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182C" w14:textId="77777777" w:rsidR="002E6FFB" w:rsidRDefault="00000000">
      <w:pPr>
        <w:jc w:val="center"/>
        <w:rPr>
          <w:rFonts w:ascii="Garamond" w:eastAsia="Garamond" w:hAnsi="Garamond" w:cs="Garamond"/>
          <w:b/>
          <w:bCs/>
          <w:sz w:val="26"/>
          <w:szCs w:val="26"/>
          <w:u w:val="single"/>
        </w:rPr>
      </w:pPr>
      <w:r>
        <w:rPr>
          <w:rFonts w:ascii="Garamond" w:eastAsia="Garamond" w:hAnsi="Garamond" w:cs="Garamond"/>
          <w:b/>
          <w:bCs/>
          <w:sz w:val="26"/>
          <w:szCs w:val="26"/>
          <w:u w:val="single"/>
        </w:rPr>
        <w:t xml:space="preserve">THE DRAFT MINUTES OF THE 214th HOD MEETING </w:t>
      </w:r>
    </w:p>
    <w:p w14:paraId="3C2038CF" w14:textId="77777777" w:rsidR="002E6FFB" w:rsidRDefault="00000000">
      <w:pPr>
        <w:jc w:val="right"/>
        <w:rPr>
          <w:rFonts w:ascii="Garamond" w:eastAsia="Garamond" w:hAnsi="Garamond" w:cs="Garamond"/>
          <w:b/>
          <w:bCs/>
          <w:sz w:val="26"/>
          <w:szCs w:val="26"/>
        </w:rPr>
      </w:pPr>
      <w:r>
        <w:rPr>
          <w:rFonts w:ascii="Garamond" w:eastAsia="Garamond" w:hAnsi="Garamond" w:cs="Garamond"/>
          <w:b/>
          <w:bCs/>
          <w:sz w:val="26"/>
          <w:szCs w:val="26"/>
        </w:rPr>
        <w:t>The HOD Meeting</w:t>
      </w:r>
    </w:p>
    <w:p w14:paraId="3B303B76" w14:textId="77777777" w:rsidR="002E6FFB" w:rsidRDefault="00000000">
      <w:pPr>
        <w:jc w:val="right"/>
        <w:rPr>
          <w:rFonts w:ascii="Garamond" w:eastAsia="Garamond" w:hAnsi="Garamond" w:cs="Garamond"/>
          <w:b/>
          <w:bCs/>
          <w:sz w:val="26"/>
          <w:szCs w:val="26"/>
        </w:rPr>
      </w:pPr>
      <w:r>
        <w:rPr>
          <w:rFonts w:ascii="Garamond" w:eastAsia="Garamond" w:hAnsi="Garamond" w:cs="Garamond"/>
          <w:b/>
          <w:bCs/>
          <w:sz w:val="26"/>
          <w:szCs w:val="26"/>
        </w:rPr>
        <w:t>214th Meeting</w:t>
      </w:r>
    </w:p>
    <w:p w14:paraId="4465E4AD" w14:textId="77777777" w:rsidR="002E6FFB" w:rsidRDefault="00000000">
      <w:pPr>
        <w:jc w:val="right"/>
        <w:rPr>
          <w:rFonts w:ascii="Garamond" w:eastAsia="Garamond" w:hAnsi="Garamond" w:cs="Garamond"/>
          <w:b/>
          <w:bCs/>
          <w:sz w:val="26"/>
          <w:szCs w:val="26"/>
        </w:rPr>
      </w:pPr>
      <w:r>
        <w:rPr>
          <w:rFonts w:ascii="Garamond" w:eastAsia="Garamond" w:hAnsi="Garamond" w:cs="Garamond"/>
          <w:b/>
          <w:bCs/>
          <w:sz w:val="26"/>
          <w:szCs w:val="26"/>
        </w:rPr>
        <w:t>26th Meeting of 2024</w:t>
      </w:r>
    </w:p>
    <w:p w14:paraId="14028D47" w14:textId="037CC743" w:rsidR="002E6FFB" w:rsidRDefault="00000000">
      <w:pPr>
        <w:jc w:val="right"/>
        <w:rPr>
          <w:rFonts w:ascii="Garamond" w:eastAsia="Garamond" w:hAnsi="Garamond" w:cs="Garamond"/>
          <w:b/>
          <w:bCs/>
          <w:sz w:val="26"/>
          <w:szCs w:val="26"/>
        </w:rPr>
      </w:pPr>
      <w:r>
        <w:rPr>
          <w:rFonts w:ascii="Garamond" w:eastAsia="Garamond" w:hAnsi="Garamond" w:cs="Garamond"/>
          <w:b/>
          <w:bCs/>
          <w:sz w:val="26"/>
          <w:szCs w:val="26"/>
        </w:rPr>
        <w:t xml:space="preserve">Wednesday, </w:t>
      </w:r>
      <w:r w:rsidR="005664CC">
        <w:rPr>
          <w:rFonts w:ascii="Garamond" w:eastAsia="Garamond" w:hAnsi="Garamond" w:cs="Garamond"/>
          <w:b/>
          <w:bCs/>
          <w:sz w:val="26"/>
          <w:szCs w:val="26"/>
        </w:rPr>
        <w:t>3</w:t>
      </w:r>
      <w:r>
        <w:rPr>
          <w:rFonts w:ascii="Garamond" w:eastAsia="Garamond" w:hAnsi="Garamond" w:cs="Garamond"/>
          <w:b/>
          <w:bCs/>
          <w:sz w:val="26"/>
          <w:szCs w:val="26"/>
        </w:rPr>
        <w:t>th July 2024</w:t>
      </w:r>
    </w:p>
    <w:p w14:paraId="40F29AC2" w14:textId="77777777" w:rsidR="002E6FFB" w:rsidRDefault="00000000">
      <w:pPr>
        <w:spacing w:line="240" w:lineRule="auto"/>
        <w:jc w:val="right"/>
        <w:rPr>
          <w:rFonts w:ascii="Garamond" w:eastAsia="Garamond" w:hAnsi="Garamond" w:cs="Garamond"/>
          <w:b/>
          <w:bCs/>
          <w:sz w:val="26"/>
          <w:szCs w:val="26"/>
        </w:rPr>
      </w:pPr>
      <w:r>
        <w:rPr>
          <w:rFonts w:ascii="Garamond" w:eastAsia="Garamond" w:hAnsi="Garamond" w:cs="Garamond"/>
          <w:b/>
          <w:bCs/>
          <w:sz w:val="26"/>
          <w:szCs w:val="26"/>
        </w:rPr>
        <w:t>4:30 PM</w:t>
      </w:r>
    </w:p>
    <w:p w14:paraId="3627E6A2" w14:textId="77777777" w:rsidR="002E6FFB" w:rsidRDefault="00000000">
      <w:pPr>
        <w:spacing w:line="240" w:lineRule="auto"/>
        <w:rPr>
          <w:rFonts w:ascii="Garamond" w:eastAsia="Garamond" w:hAnsi="Garamond" w:cs="Garamond"/>
          <w:b/>
          <w:bCs/>
          <w:sz w:val="26"/>
          <w:szCs w:val="26"/>
        </w:rPr>
      </w:pPr>
      <w:r>
        <w:rPr>
          <w:rFonts w:ascii="Garamond" w:eastAsia="Garamond" w:hAnsi="Garamond" w:cs="Garamond"/>
          <w:b/>
          <w:bCs/>
          <w:sz w:val="26"/>
          <w:szCs w:val="26"/>
        </w:rPr>
        <w:t>—--------------------------------------------------------------------------------------------------------</w:t>
      </w:r>
    </w:p>
    <w:p w14:paraId="33C7ACBE" w14:textId="77777777" w:rsidR="002E6FFB" w:rsidRDefault="00000000">
      <w:pPr>
        <w:shd w:val="clear" w:color="auto" w:fill="FFFFFF"/>
        <w:jc w:val="both"/>
        <w:rPr>
          <w:rFonts w:ascii="Garamond" w:eastAsia="Garamond" w:hAnsi="Garamond" w:cs="Garamond"/>
          <w:sz w:val="26"/>
          <w:szCs w:val="26"/>
        </w:rPr>
      </w:pPr>
      <w:r>
        <w:rPr>
          <w:rFonts w:ascii="Garamond" w:eastAsia="Garamond" w:hAnsi="Garamond" w:cs="Garamond"/>
          <w:sz w:val="26"/>
          <w:szCs w:val="26"/>
        </w:rPr>
        <w:t>Deliberated and Resolved Points for Action by Staff/Unit Concerned</w:t>
      </w:r>
    </w:p>
    <w:p w14:paraId="0E3AD157" w14:textId="77777777" w:rsidR="002E6FFB" w:rsidRDefault="002E6FFB">
      <w:pPr>
        <w:shd w:val="clear" w:color="auto" w:fill="FFFFFF"/>
        <w:jc w:val="both"/>
        <w:rPr>
          <w:rFonts w:ascii="Garamond" w:eastAsia="Garamond" w:hAnsi="Garamond" w:cs="Garamond"/>
          <w:sz w:val="26"/>
          <w:szCs w:val="26"/>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5055"/>
        <w:gridCol w:w="3390"/>
      </w:tblGrid>
      <w:tr w:rsidR="002E6FFB" w14:paraId="446DEAC4" w14:textId="77777777">
        <w:tc>
          <w:tcPr>
            <w:tcW w:w="915" w:type="dxa"/>
          </w:tcPr>
          <w:p w14:paraId="017DA1B2" w14:textId="77777777" w:rsidR="002E6FFB" w:rsidRDefault="00000000">
            <w:pPr>
              <w:shd w:val="clear" w:color="auto" w:fill="FFFFFF"/>
              <w:jc w:val="both"/>
              <w:rPr>
                <w:rFonts w:ascii="Garamond" w:eastAsia="Garamond" w:hAnsi="Garamond" w:cs="Garamond"/>
                <w:sz w:val="26"/>
                <w:szCs w:val="26"/>
              </w:rPr>
            </w:pPr>
            <w:r>
              <w:rPr>
                <w:rFonts w:ascii="Garamond" w:eastAsia="Garamond" w:hAnsi="Garamond" w:cs="Garamond"/>
                <w:sz w:val="26"/>
                <w:szCs w:val="26"/>
              </w:rPr>
              <w:t>Sr No</w:t>
            </w:r>
          </w:p>
        </w:tc>
        <w:tc>
          <w:tcPr>
            <w:tcW w:w="5055" w:type="dxa"/>
          </w:tcPr>
          <w:p w14:paraId="4BB0C7C9" w14:textId="77777777" w:rsidR="002E6FFB" w:rsidRDefault="00000000">
            <w:pPr>
              <w:shd w:val="clear" w:color="auto" w:fill="FFFFFF"/>
              <w:jc w:val="both"/>
              <w:rPr>
                <w:rFonts w:ascii="Garamond" w:eastAsia="Garamond" w:hAnsi="Garamond" w:cs="Garamond"/>
                <w:sz w:val="26"/>
                <w:szCs w:val="26"/>
              </w:rPr>
            </w:pPr>
            <w:r>
              <w:rPr>
                <w:rFonts w:ascii="Garamond" w:eastAsia="Garamond" w:hAnsi="Garamond" w:cs="Garamond"/>
                <w:sz w:val="26"/>
                <w:szCs w:val="26"/>
              </w:rPr>
              <w:t xml:space="preserve">Resolved/Suggested Points </w:t>
            </w:r>
          </w:p>
        </w:tc>
        <w:tc>
          <w:tcPr>
            <w:tcW w:w="3390" w:type="dxa"/>
          </w:tcPr>
          <w:p w14:paraId="57ED449C" w14:textId="77777777" w:rsidR="002E6FFB" w:rsidRDefault="00000000">
            <w:pPr>
              <w:shd w:val="clear" w:color="auto" w:fill="FFFFFF"/>
              <w:jc w:val="both"/>
              <w:rPr>
                <w:rFonts w:ascii="Garamond" w:eastAsia="Garamond" w:hAnsi="Garamond" w:cs="Garamond"/>
                <w:sz w:val="26"/>
                <w:szCs w:val="26"/>
              </w:rPr>
            </w:pPr>
            <w:r>
              <w:rPr>
                <w:rFonts w:ascii="Garamond" w:eastAsia="Garamond" w:hAnsi="Garamond" w:cs="Garamond"/>
                <w:sz w:val="26"/>
                <w:szCs w:val="26"/>
              </w:rPr>
              <w:t>Concerned Unit/ Staff</w:t>
            </w:r>
          </w:p>
        </w:tc>
      </w:tr>
      <w:tr w:rsidR="002E6FFB" w14:paraId="4780AC32" w14:textId="77777777">
        <w:tc>
          <w:tcPr>
            <w:tcW w:w="915" w:type="dxa"/>
            <w:tcMar>
              <w:top w:w="100" w:type="dxa"/>
              <w:left w:w="100" w:type="dxa"/>
              <w:bottom w:w="100" w:type="dxa"/>
              <w:right w:w="100" w:type="dxa"/>
            </w:tcMar>
          </w:tcPr>
          <w:p w14:paraId="47D42FBA"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214.01</w:t>
            </w:r>
          </w:p>
        </w:tc>
        <w:tc>
          <w:tcPr>
            <w:tcW w:w="5055" w:type="dxa"/>
            <w:tcMar>
              <w:top w:w="100" w:type="dxa"/>
              <w:left w:w="100" w:type="dxa"/>
              <w:bottom w:w="100" w:type="dxa"/>
              <w:right w:w="100" w:type="dxa"/>
            </w:tcMar>
          </w:tcPr>
          <w:p w14:paraId="3237DA33"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 xml:space="preserve">The student volunteers of each school prepare one pager document for their school for the new admitting students. Student volunteers shall reach out to new students also. School Director to have a meeting with student volunteers regarding how to welcome the students. </w:t>
            </w:r>
          </w:p>
        </w:tc>
        <w:tc>
          <w:tcPr>
            <w:tcW w:w="3390" w:type="dxa"/>
            <w:tcMar>
              <w:top w:w="100" w:type="dxa"/>
              <w:left w:w="100" w:type="dxa"/>
              <w:bottom w:w="100" w:type="dxa"/>
              <w:right w:w="100" w:type="dxa"/>
            </w:tcMar>
          </w:tcPr>
          <w:p w14:paraId="23BA9206" w14:textId="77777777" w:rsidR="002E6FFB" w:rsidRDefault="00000000">
            <w:pPr>
              <w:widowControl w:val="0"/>
              <w:numPr>
                <w:ilvl w:val="0"/>
                <w:numId w:val="18"/>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All School Directors</w:t>
            </w:r>
          </w:p>
        </w:tc>
      </w:tr>
      <w:tr w:rsidR="002E6FFB" w14:paraId="3E70C8EA" w14:textId="77777777">
        <w:tc>
          <w:tcPr>
            <w:tcW w:w="915" w:type="dxa"/>
            <w:tcMar>
              <w:top w:w="100" w:type="dxa"/>
              <w:left w:w="100" w:type="dxa"/>
              <w:bottom w:w="100" w:type="dxa"/>
              <w:right w:w="100" w:type="dxa"/>
            </w:tcMar>
          </w:tcPr>
          <w:p w14:paraId="2E5AE6F6"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214.02</w:t>
            </w:r>
          </w:p>
        </w:tc>
        <w:tc>
          <w:tcPr>
            <w:tcW w:w="5055" w:type="dxa"/>
            <w:tcMar>
              <w:top w:w="100" w:type="dxa"/>
              <w:left w:w="100" w:type="dxa"/>
              <w:bottom w:w="100" w:type="dxa"/>
              <w:right w:w="100" w:type="dxa"/>
            </w:tcMar>
          </w:tcPr>
          <w:p w14:paraId="705B3B50"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To make necessary arrangements immediately for the K9 Dog Squad and the place of K9 Dog Squad will not be shifted.</w:t>
            </w:r>
          </w:p>
        </w:tc>
        <w:tc>
          <w:tcPr>
            <w:tcW w:w="3390" w:type="dxa"/>
            <w:tcMar>
              <w:top w:w="100" w:type="dxa"/>
              <w:left w:w="100" w:type="dxa"/>
              <w:bottom w:w="100" w:type="dxa"/>
              <w:right w:w="100" w:type="dxa"/>
            </w:tcMar>
          </w:tcPr>
          <w:p w14:paraId="76FF64FE" w14:textId="77777777" w:rsidR="002E6FFB" w:rsidRDefault="00000000">
            <w:pPr>
              <w:widowControl w:val="0"/>
              <w:numPr>
                <w:ilvl w:val="0"/>
                <w:numId w:val="10"/>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AR-PSSB</w:t>
            </w:r>
          </w:p>
          <w:p w14:paraId="3ED26B12" w14:textId="77777777" w:rsidR="002E6FFB" w:rsidRDefault="00000000">
            <w:pPr>
              <w:widowControl w:val="0"/>
              <w:numPr>
                <w:ilvl w:val="0"/>
                <w:numId w:val="10"/>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Director-SPICSM</w:t>
            </w:r>
          </w:p>
          <w:p w14:paraId="296262B0" w14:textId="77777777" w:rsidR="002E6FFB" w:rsidRDefault="00000000">
            <w:pPr>
              <w:widowControl w:val="0"/>
              <w:numPr>
                <w:ilvl w:val="0"/>
                <w:numId w:val="10"/>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 xml:space="preserve">K9 Dog Trainer </w:t>
            </w:r>
          </w:p>
        </w:tc>
      </w:tr>
      <w:tr w:rsidR="002E6FFB" w14:paraId="42EC48A9" w14:textId="77777777">
        <w:tc>
          <w:tcPr>
            <w:tcW w:w="915" w:type="dxa"/>
            <w:tcMar>
              <w:top w:w="100" w:type="dxa"/>
              <w:left w:w="100" w:type="dxa"/>
              <w:bottom w:w="100" w:type="dxa"/>
              <w:right w:w="100" w:type="dxa"/>
            </w:tcMar>
          </w:tcPr>
          <w:p w14:paraId="07D87DB9"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214.03</w:t>
            </w:r>
          </w:p>
        </w:tc>
        <w:tc>
          <w:tcPr>
            <w:tcW w:w="5055" w:type="dxa"/>
            <w:tcMar>
              <w:top w:w="100" w:type="dxa"/>
              <w:left w:w="100" w:type="dxa"/>
              <w:bottom w:w="100" w:type="dxa"/>
              <w:right w:w="100" w:type="dxa"/>
            </w:tcMar>
          </w:tcPr>
          <w:p w14:paraId="175BC4FA"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 xml:space="preserve">Seek help from IFSDMS/Checkmate under MoU to evaluate the application for new requirements.  </w:t>
            </w:r>
          </w:p>
        </w:tc>
        <w:tc>
          <w:tcPr>
            <w:tcW w:w="3390" w:type="dxa"/>
            <w:tcMar>
              <w:top w:w="100" w:type="dxa"/>
              <w:left w:w="100" w:type="dxa"/>
              <w:bottom w:w="100" w:type="dxa"/>
              <w:right w:w="100" w:type="dxa"/>
            </w:tcMar>
          </w:tcPr>
          <w:p w14:paraId="36A06916" w14:textId="77777777" w:rsidR="002E6FFB" w:rsidRDefault="00000000">
            <w:pPr>
              <w:widowControl w:val="0"/>
              <w:numPr>
                <w:ilvl w:val="0"/>
                <w:numId w:val="17"/>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Director-SPICSM</w:t>
            </w:r>
          </w:p>
        </w:tc>
      </w:tr>
      <w:tr w:rsidR="002E6FFB" w14:paraId="7050843E" w14:textId="77777777">
        <w:tc>
          <w:tcPr>
            <w:tcW w:w="915" w:type="dxa"/>
            <w:tcMar>
              <w:top w:w="100" w:type="dxa"/>
              <w:left w:w="100" w:type="dxa"/>
              <w:bottom w:w="100" w:type="dxa"/>
              <w:right w:w="100" w:type="dxa"/>
            </w:tcMar>
          </w:tcPr>
          <w:p w14:paraId="7DAC42CC"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214.04</w:t>
            </w:r>
          </w:p>
        </w:tc>
        <w:tc>
          <w:tcPr>
            <w:tcW w:w="5055" w:type="dxa"/>
            <w:tcMar>
              <w:top w:w="100" w:type="dxa"/>
              <w:left w:w="100" w:type="dxa"/>
              <w:bottom w:w="100" w:type="dxa"/>
              <w:right w:w="100" w:type="dxa"/>
            </w:tcMar>
          </w:tcPr>
          <w:p w14:paraId="548B9048"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To be vigilant on the date being shared with the higher offices out of the University.</w:t>
            </w:r>
          </w:p>
        </w:tc>
        <w:tc>
          <w:tcPr>
            <w:tcW w:w="3390" w:type="dxa"/>
            <w:tcMar>
              <w:top w:w="100" w:type="dxa"/>
              <w:left w:w="100" w:type="dxa"/>
              <w:bottom w:w="100" w:type="dxa"/>
              <w:right w:w="100" w:type="dxa"/>
            </w:tcMar>
          </w:tcPr>
          <w:p w14:paraId="092B03E2" w14:textId="77777777" w:rsidR="002E6FFB" w:rsidRDefault="00000000">
            <w:pPr>
              <w:widowControl w:val="0"/>
              <w:numPr>
                <w:ilvl w:val="0"/>
                <w:numId w:val="5"/>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ProVC</w:t>
            </w:r>
          </w:p>
          <w:p w14:paraId="5240B3E4" w14:textId="77777777" w:rsidR="002E6FFB" w:rsidRDefault="00000000">
            <w:pPr>
              <w:widowControl w:val="0"/>
              <w:numPr>
                <w:ilvl w:val="0"/>
                <w:numId w:val="5"/>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Registrar</w:t>
            </w:r>
          </w:p>
          <w:p w14:paraId="174213E9" w14:textId="77777777" w:rsidR="002E6FFB" w:rsidRDefault="00000000">
            <w:pPr>
              <w:widowControl w:val="0"/>
              <w:numPr>
                <w:ilvl w:val="0"/>
                <w:numId w:val="5"/>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University Dean</w:t>
            </w:r>
          </w:p>
          <w:p w14:paraId="5D02A291" w14:textId="77777777" w:rsidR="002E6FFB" w:rsidRDefault="00000000">
            <w:pPr>
              <w:widowControl w:val="0"/>
              <w:numPr>
                <w:ilvl w:val="0"/>
                <w:numId w:val="5"/>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AR-HRB</w:t>
            </w:r>
          </w:p>
          <w:p w14:paraId="4923751C" w14:textId="77777777" w:rsidR="002E6FFB" w:rsidRDefault="00000000">
            <w:pPr>
              <w:widowControl w:val="0"/>
              <w:numPr>
                <w:ilvl w:val="0"/>
                <w:numId w:val="5"/>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VCO</w:t>
            </w:r>
          </w:p>
        </w:tc>
      </w:tr>
      <w:tr w:rsidR="002E6FFB" w14:paraId="0B779EDE" w14:textId="77777777">
        <w:tc>
          <w:tcPr>
            <w:tcW w:w="915" w:type="dxa"/>
            <w:tcMar>
              <w:top w:w="100" w:type="dxa"/>
              <w:left w:w="100" w:type="dxa"/>
              <w:bottom w:w="100" w:type="dxa"/>
              <w:right w:w="100" w:type="dxa"/>
            </w:tcMar>
          </w:tcPr>
          <w:p w14:paraId="5BEE2CE4"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214.05</w:t>
            </w:r>
          </w:p>
        </w:tc>
        <w:tc>
          <w:tcPr>
            <w:tcW w:w="5055" w:type="dxa"/>
            <w:tcMar>
              <w:top w:w="100" w:type="dxa"/>
              <w:left w:w="100" w:type="dxa"/>
              <w:bottom w:w="100" w:type="dxa"/>
              <w:right w:w="100" w:type="dxa"/>
            </w:tcMar>
          </w:tcPr>
          <w:p w14:paraId="5B3D1618"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 xml:space="preserve">From the ongoing training of DGR, few officers retiring from the services can be absorbed by the University in Main Campus as well as Regional Campuses. </w:t>
            </w:r>
          </w:p>
        </w:tc>
        <w:tc>
          <w:tcPr>
            <w:tcW w:w="3390" w:type="dxa"/>
            <w:tcMar>
              <w:top w:w="100" w:type="dxa"/>
              <w:left w:w="100" w:type="dxa"/>
              <w:bottom w:w="100" w:type="dxa"/>
              <w:right w:w="100" w:type="dxa"/>
            </w:tcMar>
          </w:tcPr>
          <w:p w14:paraId="51858CCE" w14:textId="77777777" w:rsidR="002E6FFB" w:rsidRDefault="00000000">
            <w:pPr>
              <w:widowControl w:val="0"/>
              <w:numPr>
                <w:ilvl w:val="0"/>
                <w:numId w:val="9"/>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Director-SPICSM</w:t>
            </w:r>
          </w:p>
        </w:tc>
      </w:tr>
      <w:tr w:rsidR="002E6FFB" w14:paraId="3D294772" w14:textId="77777777">
        <w:tc>
          <w:tcPr>
            <w:tcW w:w="915" w:type="dxa"/>
            <w:tcMar>
              <w:top w:w="100" w:type="dxa"/>
              <w:left w:w="100" w:type="dxa"/>
              <w:bottom w:w="100" w:type="dxa"/>
              <w:right w:w="100" w:type="dxa"/>
            </w:tcMar>
          </w:tcPr>
          <w:p w14:paraId="071670EF"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214.06</w:t>
            </w:r>
          </w:p>
        </w:tc>
        <w:tc>
          <w:tcPr>
            <w:tcW w:w="5055" w:type="dxa"/>
            <w:tcMar>
              <w:top w:w="100" w:type="dxa"/>
              <w:left w:w="100" w:type="dxa"/>
              <w:bottom w:w="100" w:type="dxa"/>
              <w:right w:w="100" w:type="dxa"/>
            </w:tcMar>
          </w:tcPr>
          <w:p w14:paraId="02F742D7"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To draft guidelines for Direct recruitments in CAPFs to be submitted to MHA.</w:t>
            </w:r>
          </w:p>
        </w:tc>
        <w:tc>
          <w:tcPr>
            <w:tcW w:w="3390" w:type="dxa"/>
            <w:tcMar>
              <w:top w:w="100" w:type="dxa"/>
              <w:left w:w="100" w:type="dxa"/>
              <w:bottom w:w="100" w:type="dxa"/>
              <w:right w:w="100" w:type="dxa"/>
            </w:tcMar>
          </w:tcPr>
          <w:p w14:paraId="62CBE68E" w14:textId="77777777" w:rsidR="002E6FFB" w:rsidRDefault="00000000">
            <w:pPr>
              <w:widowControl w:val="0"/>
              <w:numPr>
                <w:ilvl w:val="0"/>
                <w:numId w:val="4"/>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Director-SISSP</w:t>
            </w:r>
          </w:p>
          <w:p w14:paraId="4358B51F" w14:textId="77777777" w:rsidR="002E6FFB" w:rsidRDefault="00000000">
            <w:pPr>
              <w:widowControl w:val="0"/>
              <w:numPr>
                <w:ilvl w:val="0"/>
                <w:numId w:val="4"/>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Associate Dean</w:t>
            </w:r>
          </w:p>
        </w:tc>
      </w:tr>
      <w:tr w:rsidR="002E6FFB" w14:paraId="12BB7F60" w14:textId="77777777">
        <w:tc>
          <w:tcPr>
            <w:tcW w:w="915" w:type="dxa"/>
            <w:tcMar>
              <w:top w:w="100" w:type="dxa"/>
              <w:left w:w="100" w:type="dxa"/>
              <w:bottom w:w="100" w:type="dxa"/>
              <w:right w:w="100" w:type="dxa"/>
            </w:tcMar>
          </w:tcPr>
          <w:p w14:paraId="73A6AA71"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214.07</w:t>
            </w:r>
          </w:p>
        </w:tc>
        <w:tc>
          <w:tcPr>
            <w:tcW w:w="5055" w:type="dxa"/>
            <w:tcMar>
              <w:top w:w="100" w:type="dxa"/>
              <w:left w:w="100" w:type="dxa"/>
              <w:bottom w:w="100" w:type="dxa"/>
              <w:right w:w="100" w:type="dxa"/>
            </w:tcMar>
          </w:tcPr>
          <w:p w14:paraId="5BE59C92"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 xml:space="preserve">Request to give full attention and support for the training program of Two–Week ITEC Course on New Frontiers in Combating </w:t>
            </w:r>
            <w:r>
              <w:rPr>
                <w:rFonts w:ascii="Garamond" w:eastAsia="Garamond" w:hAnsi="Garamond" w:cs="Garamond"/>
                <w:sz w:val="26"/>
                <w:szCs w:val="26"/>
              </w:rPr>
              <w:lastRenderedPageBreak/>
              <w:t>Financial &amp;amp; Economic Crimes: Towards Global Financial Security for Senior Financial Security and Law Enforcement Officials from Partner Countries. For the same event, Mr K Sabyasachi can schedule meetings with Newspapers about RRU, India, Capacity Building &amp; ITEC.</w:t>
            </w:r>
          </w:p>
        </w:tc>
        <w:tc>
          <w:tcPr>
            <w:tcW w:w="3390" w:type="dxa"/>
            <w:tcMar>
              <w:top w:w="100" w:type="dxa"/>
              <w:left w:w="100" w:type="dxa"/>
              <w:bottom w:w="100" w:type="dxa"/>
              <w:right w:w="100" w:type="dxa"/>
            </w:tcMar>
          </w:tcPr>
          <w:p w14:paraId="12B4800F" w14:textId="77777777" w:rsidR="002E6FFB" w:rsidRDefault="00000000">
            <w:pPr>
              <w:widowControl w:val="0"/>
              <w:numPr>
                <w:ilvl w:val="0"/>
                <w:numId w:val="6"/>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lastRenderedPageBreak/>
              <w:t>ProVC</w:t>
            </w:r>
          </w:p>
          <w:p w14:paraId="31A16BF5" w14:textId="77777777" w:rsidR="002E6FFB" w:rsidRDefault="00000000">
            <w:pPr>
              <w:widowControl w:val="0"/>
              <w:numPr>
                <w:ilvl w:val="0"/>
                <w:numId w:val="6"/>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Registrar</w:t>
            </w:r>
          </w:p>
          <w:p w14:paraId="18B76BCD" w14:textId="77777777" w:rsidR="002E6FFB" w:rsidRDefault="00000000">
            <w:pPr>
              <w:widowControl w:val="0"/>
              <w:numPr>
                <w:ilvl w:val="0"/>
                <w:numId w:val="6"/>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VCO</w:t>
            </w:r>
          </w:p>
          <w:p w14:paraId="4FAF4A20" w14:textId="77777777" w:rsidR="002E6FFB" w:rsidRDefault="00000000">
            <w:pPr>
              <w:widowControl w:val="0"/>
              <w:numPr>
                <w:ilvl w:val="0"/>
                <w:numId w:val="6"/>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lastRenderedPageBreak/>
              <w:t>Mr K Sabyasachi</w:t>
            </w:r>
            <w:r>
              <w:rPr>
                <w:rFonts w:ascii="Garamond" w:eastAsia="Garamond" w:hAnsi="Garamond" w:cs="Garamond"/>
                <w:sz w:val="26"/>
                <w:szCs w:val="26"/>
              </w:rPr>
              <w:tab/>
            </w:r>
            <w:r>
              <w:rPr>
                <w:rFonts w:ascii="Garamond" w:eastAsia="Garamond" w:hAnsi="Garamond" w:cs="Garamond"/>
                <w:sz w:val="26"/>
                <w:szCs w:val="26"/>
              </w:rPr>
              <w:tab/>
            </w:r>
            <w:r>
              <w:rPr>
                <w:rFonts w:ascii="Garamond" w:eastAsia="Garamond" w:hAnsi="Garamond" w:cs="Garamond"/>
                <w:sz w:val="26"/>
                <w:szCs w:val="26"/>
              </w:rPr>
              <w:tab/>
            </w:r>
            <w:r>
              <w:rPr>
                <w:rFonts w:ascii="Garamond" w:eastAsia="Garamond" w:hAnsi="Garamond" w:cs="Garamond"/>
                <w:sz w:val="26"/>
                <w:szCs w:val="26"/>
              </w:rPr>
              <w:tab/>
            </w:r>
            <w:r>
              <w:rPr>
                <w:rFonts w:ascii="Garamond" w:eastAsia="Garamond" w:hAnsi="Garamond" w:cs="Garamond"/>
                <w:sz w:val="26"/>
                <w:szCs w:val="26"/>
              </w:rPr>
              <w:tab/>
            </w:r>
          </w:p>
        </w:tc>
      </w:tr>
      <w:tr w:rsidR="002E6FFB" w14:paraId="2B318847" w14:textId="77777777">
        <w:tc>
          <w:tcPr>
            <w:tcW w:w="915" w:type="dxa"/>
            <w:tcMar>
              <w:top w:w="100" w:type="dxa"/>
              <w:left w:w="100" w:type="dxa"/>
              <w:bottom w:w="100" w:type="dxa"/>
              <w:right w:w="100" w:type="dxa"/>
            </w:tcMar>
          </w:tcPr>
          <w:p w14:paraId="3E123FDF"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lastRenderedPageBreak/>
              <w:t>214.08</w:t>
            </w:r>
          </w:p>
        </w:tc>
        <w:tc>
          <w:tcPr>
            <w:tcW w:w="5055" w:type="dxa"/>
            <w:tcMar>
              <w:top w:w="100" w:type="dxa"/>
              <w:left w:w="100" w:type="dxa"/>
              <w:bottom w:w="100" w:type="dxa"/>
              <w:right w:w="100" w:type="dxa"/>
            </w:tcMar>
          </w:tcPr>
          <w:p w14:paraId="5D29181D"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In every HOD meeting, the Dean has to update on the placement of the students.</w:t>
            </w:r>
          </w:p>
        </w:tc>
        <w:tc>
          <w:tcPr>
            <w:tcW w:w="3390" w:type="dxa"/>
            <w:tcMar>
              <w:top w:w="100" w:type="dxa"/>
              <w:left w:w="100" w:type="dxa"/>
              <w:bottom w:w="100" w:type="dxa"/>
              <w:right w:w="100" w:type="dxa"/>
            </w:tcMar>
          </w:tcPr>
          <w:p w14:paraId="0C8F0307" w14:textId="77777777" w:rsidR="002E6FFB" w:rsidRDefault="00000000">
            <w:pPr>
              <w:widowControl w:val="0"/>
              <w:numPr>
                <w:ilvl w:val="0"/>
                <w:numId w:val="8"/>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University Dean</w:t>
            </w:r>
          </w:p>
          <w:p w14:paraId="6573EBFF" w14:textId="77777777" w:rsidR="002E6FFB" w:rsidRDefault="00000000">
            <w:pPr>
              <w:widowControl w:val="0"/>
              <w:numPr>
                <w:ilvl w:val="0"/>
                <w:numId w:val="8"/>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All TIPO</w:t>
            </w:r>
          </w:p>
        </w:tc>
      </w:tr>
      <w:tr w:rsidR="002E6FFB" w14:paraId="7AAC6DD5" w14:textId="77777777">
        <w:tc>
          <w:tcPr>
            <w:tcW w:w="915" w:type="dxa"/>
            <w:tcMar>
              <w:top w:w="100" w:type="dxa"/>
              <w:left w:w="100" w:type="dxa"/>
              <w:bottom w:w="100" w:type="dxa"/>
              <w:right w:w="100" w:type="dxa"/>
            </w:tcMar>
          </w:tcPr>
          <w:p w14:paraId="2645E230"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214.09</w:t>
            </w:r>
          </w:p>
        </w:tc>
        <w:tc>
          <w:tcPr>
            <w:tcW w:w="5055" w:type="dxa"/>
            <w:tcMar>
              <w:top w:w="100" w:type="dxa"/>
              <w:left w:w="100" w:type="dxa"/>
              <w:bottom w:w="100" w:type="dxa"/>
              <w:right w:w="100" w:type="dxa"/>
            </w:tcMar>
          </w:tcPr>
          <w:p w14:paraId="62030F78"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The process for 2 Labs of SASET can be started in consultation with AR-PSSB, Director-FPSS &amp; IT-System Manager.</w:t>
            </w:r>
          </w:p>
        </w:tc>
        <w:tc>
          <w:tcPr>
            <w:tcW w:w="3390" w:type="dxa"/>
            <w:tcMar>
              <w:top w:w="100" w:type="dxa"/>
              <w:left w:w="100" w:type="dxa"/>
              <w:bottom w:w="100" w:type="dxa"/>
              <w:right w:w="100" w:type="dxa"/>
            </w:tcMar>
          </w:tcPr>
          <w:p w14:paraId="2A756C1A" w14:textId="77777777" w:rsidR="002E6FFB" w:rsidRDefault="00000000">
            <w:pPr>
              <w:widowControl w:val="0"/>
              <w:numPr>
                <w:ilvl w:val="0"/>
                <w:numId w:val="11"/>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Director-SASET</w:t>
            </w:r>
          </w:p>
          <w:p w14:paraId="75C0DE6F" w14:textId="77777777" w:rsidR="002E6FFB" w:rsidRDefault="00000000">
            <w:pPr>
              <w:widowControl w:val="0"/>
              <w:numPr>
                <w:ilvl w:val="0"/>
                <w:numId w:val="11"/>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Director-FPSS</w:t>
            </w:r>
          </w:p>
          <w:p w14:paraId="032242FC" w14:textId="77777777" w:rsidR="002E6FFB" w:rsidRDefault="00000000">
            <w:pPr>
              <w:widowControl w:val="0"/>
              <w:numPr>
                <w:ilvl w:val="0"/>
                <w:numId w:val="11"/>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AR-PSSB</w:t>
            </w:r>
          </w:p>
          <w:p w14:paraId="54707E5C" w14:textId="77777777" w:rsidR="002E6FFB" w:rsidRDefault="00000000">
            <w:pPr>
              <w:widowControl w:val="0"/>
              <w:numPr>
                <w:ilvl w:val="0"/>
                <w:numId w:val="11"/>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IT-System Manager</w:t>
            </w:r>
          </w:p>
        </w:tc>
      </w:tr>
      <w:tr w:rsidR="002E6FFB" w14:paraId="54A97403" w14:textId="77777777">
        <w:trPr>
          <w:trHeight w:val="810"/>
        </w:trPr>
        <w:tc>
          <w:tcPr>
            <w:tcW w:w="915" w:type="dxa"/>
            <w:tcMar>
              <w:top w:w="100" w:type="dxa"/>
              <w:left w:w="100" w:type="dxa"/>
              <w:bottom w:w="100" w:type="dxa"/>
              <w:right w:w="100" w:type="dxa"/>
            </w:tcMar>
          </w:tcPr>
          <w:p w14:paraId="43FE7020"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214.10</w:t>
            </w:r>
          </w:p>
        </w:tc>
        <w:tc>
          <w:tcPr>
            <w:tcW w:w="5055" w:type="dxa"/>
            <w:tcMar>
              <w:top w:w="100" w:type="dxa"/>
              <w:left w:w="100" w:type="dxa"/>
              <w:bottom w:w="100" w:type="dxa"/>
              <w:right w:w="100" w:type="dxa"/>
            </w:tcMar>
          </w:tcPr>
          <w:p w14:paraId="13205D42"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The school Directors must meet students once in a month. ProVC is requested to take a lead .</w:t>
            </w:r>
          </w:p>
        </w:tc>
        <w:tc>
          <w:tcPr>
            <w:tcW w:w="3390" w:type="dxa"/>
            <w:tcMar>
              <w:top w:w="100" w:type="dxa"/>
              <w:left w:w="100" w:type="dxa"/>
              <w:bottom w:w="100" w:type="dxa"/>
              <w:right w:w="100" w:type="dxa"/>
            </w:tcMar>
          </w:tcPr>
          <w:p w14:paraId="5BA67A73" w14:textId="77777777" w:rsidR="002E6FFB" w:rsidRDefault="00000000">
            <w:pPr>
              <w:widowControl w:val="0"/>
              <w:numPr>
                <w:ilvl w:val="0"/>
                <w:numId w:val="1"/>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All School Directors</w:t>
            </w:r>
          </w:p>
          <w:p w14:paraId="1CB486F0" w14:textId="77777777" w:rsidR="002E6FFB" w:rsidRDefault="00000000">
            <w:pPr>
              <w:widowControl w:val="0"/>
              <w:numPr>
                <w:ilvl w:val="0"/>
                <w:numId w:val="1"/>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ProVC</w:t>
            </w:r>
          </w:p>
        </w:tc>
      </w:tr>
      <w:tr w:rsidR="002E6FFB" w14:paraId="4299473D" w14:textId="77777777">
        <w:tc>
          <w:tcPr>
            <w:tcW w:w="915" w:type="dxa"/>
            <w:tcMar>
              <w:top w:w="100" w:type="dxa"/>
              <w:left w:w="100" w:type="dxa"/>
              <w:bottom w:w="100" w:type="dxa"/>
              <w:right w:w="100" w:type="dxa"/>
            </w:tcMar>
          </w:tcPr>
          <w:p w14:paraId="03D4743B"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214.11</w:t>
            </w:r>
          </w:p>
        </w:tc>
        <w:tc>
          <w:tcPr>
            <w:tcW w:w="5055" w:type="dxa"/>
            <w:tcMar>
              <w:top w:w="100" w:type="dxa"/>
              <w:left w:w="100" w:type="dxa"/>
              <w:bottom w:w="100" w:type="dxa"/>
              <w:right w:w="100" w:type="dxa"/>
            </w:tcMar>
          </w:tcPr>
          <w:p w14:paraId="087BA672"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Not to accept the resignation of the faculty if the same is falling under the academic session. They can be released after the completion of the academic session only.</w:t>
            </w:r>
          </w:p>
        </w:tc>
        <w:tc>
          <w:tcPr>
            <w:tcW w:w="3390" w:type="dxa"/>
            <w:tcMar>
              <w:top w:w="100" w:type="dxa"/>
              <w:left w:w="100" w:type="dxa"/>
              <w:bottom w:w="100" w:type="dxa"/>
              <w:right w:w="100" w:type="dxa"/>
            </w:tcMar>
          </w:tcPr>
          <w:p w14:paraId="0AAD20EF" w14:textId="77777777" w:rsidR="002E6FFB" w:rsidRDefault="00000000">
            <w:pPr>
              <w:widowControl w:val="0"/>
              <w:numPr>
                <w:ilvl w:val="0"/>
                <w:numId w:val="14"/>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All School Directors</w:t>
            </w:r>
          </w:p>
          <w:p w14:paraId="2ED5292C" w14:textId="77777777" w:rsidR="002E6FFB" w:rsidRDefault="00000000">
            <w:pPr>
              <w:widowControl w:val="0"/>
              <w:numPr>
                <w:ilvl w:val="0"/>
                <w:numId w:val="14"/>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University Dean</w:t>
            </w:r>
          </w:p>
        </w:tc>
      </w:tr>
      <w:tr w:rsidR="002E6FFB" w14:paraId="5AA41935" w14:textId="77777777">
        <w:tc>
          <w:tcPr>
            <w:tcW w:w="915" w:type="dxa"/>
            <w:tcMar>
              <w:top w:w="100" w:type="dxa"/>
              <w:left w:w="100" w:type="dxa"/>
              <w:bottom w:w="100" w:type="dxa"/>
              <w:right w:w="100" w:type="dxa"/>
            </w:tcMar>
          </w:tcPr>
          <w:p w14:paraId="0D4EC93A"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214.12</w:t>
            </w:r>
          </w:p>
        </w:tc>
        <w:tc>
          <w:tcPr>
            <w:tcW w:w="5055" w:type="dxa"/>
            <w:tcMar>
              <w:top w:w="100" w:type="dxa"/>
              <w:left w:w="100" w:type="dxa"/>
              <w:bottom w:w="100" w:type="dxa"/>
              <w:right w:w="100" w:type="dxa"/>
            </w:tcMar>
          </w:tcPr>
          <w:p w14:paraId="228A7649"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With regards to the feedback for the previous semester from the students, a small analytical report has to be prepared.</w:t>
            </w:r>
          </w:p>
        </w:tc>
        <w:tc>
          <w:tcPr>
            <w:tcW w:w="3390" w:type="dxa"/>
            <w:tcMar>
              <w:top w:w="100" w:type="dxa"/>
              <w:left w:w="100" w:type="dxa"/>
              <w:bottom w:w="100" w:type="dxa"/>
              <w:right w:w="100" w:type="dxa"/>
            </w:tcMar>
          </w:tcPr>
          <w:p w14:paraId="34E89B8C" w14:textId="77777777" w:rsidR="002E6FFB" w:rsidRDefault="00000000">
            <w:pPr>
              <w:widowControl w:val="0"/>
              <w:numPr>
                <w:ilvl w:val="0"/>
                <w:numId w:val="20"/>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Dean- R &amp; P</w:t>
            </w:r>
          </w:p>
        </w:tc>
      </w:tr>
      <w:tr w:rsidR="002E6FFB" w14:paraId="7045F5D1" w14:textId="77777777">
        <w:tc>
          <w:tcPr>
            <w:tcW w:w="915" w:type="dxa"/>
            <w:tcMar>
              <w:top w:w="100" w:type="dxa"/>
              <w:left w:w="100" w:type="dxa"/>
              <w:bottom w:w="100" w:type="dxa"/>
              <w:right w:w="100" w:type="dxa"/>
            </w:tcMar>
          </w:tcPr>
          <w:p w14:paraId="6467EDCE"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214.13</w:t>
            </w:r>
          </w:p>
        </w:tc>
        <w:tc>
          <w:tcPr>
            <w:tcW w:w="5055" w:type="dxa"/>
            <w:tcMar>
              <w:top w:w="100" w:type="dxa"/>
              <w:left w:w="100" w:type="dxa"/>
              <w:bottom w:w="100" w:type="dxa"/>
              <w:right w:w="100" w:type="dxa"/>
            </w:tcMar>
          </w:tcPr>
          <w:p w14:paraId="021AD2BA"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Dean Office to get feedback from students for all faculty and school directors.</w:t>
            </w:r>
          </w:p>
        </w:tc>
        <w:tc>
          <w:tcPr>
            <w:tcW w:w="3390" w:type="dxa"/>
            <w:tcMar>
              <w:top w:w="100" w:type="dxa"/>
              <w:left w:w="100" w:type="dxa"/>
              <w:bottom w:w="100" w:type="dxa"/>
              <w:right w:w="100" w:type="dxa"/>
            </w:tcMar>
          </w:tcPr>
          <w:p w14:paraId="5A12E9B5" w14:textId="77777777" w:rsidR="002E6FFB" w:rsidRDefault="00000000">
            <w:pPr>
              <w:widowControl w:val="0"/>
              <w:numPr>
                <w:ilvl w:val="0"/>
                <w:numId w:val="7"/>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University Dean</w:t>
            </w:r>
          </w:p>
          <w:p w14:paraId="229CB12E" w14:textId="77777777" w:rsidR="002E6FFB" w:rsidRDefault="00000000">
            <w:pPr>
              <w:widowControl w:val="0"/>
              <w:numPr>
                <w:ilvl w:val="0"/>
                <w:numId w:val="7"/>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Dean - R &amp; P</w:t>
            </w:r>
          </w:p>
        </w:tc>
      </w:tr>
      <w:tr w:rsidR="002E6FFB" w14:paraId="61AE67AC" w14:textId="77777777">
        <w:tc>
          <w:tcPr>
            <w:tcW w:w="915" w:type="dxa"/>
            <w:tcMar>
              <w:top w:w="100" w:type="dxa"/>
              <w:left w:w="100" w:type="dxa"/>
              <w:bottom w:w="100" w:type="dxa"/>
              <w:right w:w="100" w:type="dxa"/>
            </w:tcMar>
          </w:tcPr>
          <w:p w14:paraId="46F45766"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214.14</w:t>
            </w:r>
          </w:p>
        </w:tc>
        <w:tc>
          <w:tcPr>
            <w:tcW w:w="5055" w:type="dxa"/>
            <w:tcMar>
              <w:top w:w="100" w:type="dxa"/>
              <w:left w:w="100" w:type="dxa"/>
              <w:bottom w:w="100" w:type="dxa"/>
              <w:right w:w="100" w:type="dxa"/>
            </w:tcMar>
          </w:tcPr>
          <w:p w14:paraId="26C9C34A"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Dr K V Mehta to release Bulletins on ‘Monsoon Common Diseases: Precautions &amp; Preventive Measures’.</w:t>
            </w:r>
          </w:p>
        </w:tc>
        <w:tc>
          <w:tcPr>
            <w:tcW w:w="3390" w:type="dxa"/>
            <w:tcMar>
              <w:top w:w="100" w:type="dxa"/>
              <w:left w:w="100" w:type="dxa"/>
              <w:bottom w:w="100" w:type="dxa"/>
              <w:right w:w="100" w:type="dxa"/>
            </w:tcMar>
          </w:tcPr>
          <w:p w14:paraId="2555C28E" w14:textId="77777777" w:rsidR="002E6FFB" w:rsidRDefault="00000000">
            <w:pPr>
              <w:widowControl w:val="0"/>
              <w:numPr>
                <w:ilvl w:val="0"/>
                <w:numId w:val="21"/>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AR-PSSB</w:t>
            </w:r>
          </w:p>
          <w:p w14:paraId="66157ECD" w14:textId="77777777" w:rsidR="002E6FFB" w:rsidRDefault="00000000">
            <w:pPr>
              <w:widowControl w:val="0"/>
              <w:numPr>
                <w:ilvl w:val="0"/>
                <w:numId w:val="21"/>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Dr K V Mehta</w:t>
            </w:r>
          </w:p>
        </w:tc>
      </w:tr>
      <w:tr w:rsidR="002E6FFB" w14:paraId="0604CE67" w14:textId="77777777">
        <w:tc>
          <w:tcPr>
            <w:tcW w:w="915" w:type="dxa"/>
            <w:tcMar>
              <w:top w:w="100" w:type="dxa"/>
              <w:left w:w="100" w:type="dxa"/>
              <w:bottom w:w="100" w:type="dxa"/>
              <w:right w:w="100" w:type="dxa"/>
            </w:tcMar>
          </w:tcPr>
          <w:p w14:paraId="7ACC0C38"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214.15</w:t>
            </w:r>
          </w:p>
        </w:tc>
        <w:tc>
          <w:tcPr>
            <w:tcW w:w="5055" w:type="dxa"/>
            <w:tcMar>
              <w:top w:w="100" w:type="dxa"/>
              <w:left w:w="100" w:type="dxa"/>
              <w:bottom w:w="100" w:type="dxa"/>
              <w:right w:w="100" w:type="dxa"/>
            </w:tcMar>
          </w:tcPr>
          <w:p w14:paraId="00FDBF47"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 xml:space="preserve">School Directors shall do needful and some self study with regards to enrollment of all UG Students in NCC. </w:t>
            </w:r>
          </w:p>
        </w:tc>
        <w:tc>
          <w:tcPr>
            <w:tcW w:w="3390" w:type="dxa"/>
            <w:tcMar>
              <w:top w:w="100" w:type="dxa"/>
              <w:left w:w="100" w:type="dxa"/>
              <w:bottom w:w="100" w:type="dxa"/>
              <w:right w:w="100" w:type="dxa"/>
            </w:tcMar>
          </w:tcPr>
          <w:p w14:paraId="219FAEE2" w14:textId="77777777" w:rsidR="002E6FFB" w:rsidRDefault="00000000">
            <w:pPr>
              <w:widowControl w:val="0"/>
              <w:numPr>
                <w:ilvl w:val="0"/>
                <w:numId w:val="19"/>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All School Directors</w:t>
            </w:r>
          </w:p>
        </w:tc>
      </w:tr>
      <w:tr w:rsidR="002E6FFB" w14:paraId="647590CB" w14:textId="77777777">
        <w:tc>
          <w:tcPr>
            <w:tcW w:w="915" w:type="dxa"/>
            <w:tcMar>
              <w:top w:w="100" w:type="dxa"/>
              <w:left w:w="100" w:type="dxa"/>
              <w:bottom w:w="100" w:type="dxa"/>
              <w:right w:w="100" w:type="dxa"/>
            </w:tcMar>
          </w:tcPr>
          <w:p w14:paraId="016EEA2D"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214.16</w:t>
            </w:r>
          </w:p>
        </w:tc>
        <w:tc>
          <w:tcPr>
            <w:tcW w:w="5055" w:type="dxa"/>
            <w:tcMar>
              <w:top w:w="100" w:type="dxa"/>
              <w:left w:w="100" w:type="dxa"/>
              <w:bottom w:w="100" w:type="dxa"/>
              <w:right w:w="100" w:type="dxa"/>
            </w:tcMar>
          </w:tcPr>
          <w:p w14:paraId="171A6447"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Some time later, a couple of activities can be organized by BCORE in collaboration with SPES and IIT-Madras.</w:t>
            </w:r>
          </w:p>
        </w:tc>
        <w:tc>
          <w:tcPr>
            <w:tcW w:w="3390" w:type="dxa"/>
            <w:tcMar>
              <w:top w:w="100" w:type="dxa"/>
              <w:left w:w="100" w:type="dxa"/>
              <w:bottom w:w="100" w:type="dxa"/>
              <w:right w:w="100" w:type="dxa"/>
            </w:tcMar>
          </w:tcPr>
          <w:p w14:paraId="6A85C228" w14:textId="77777777" w:rsidR="002E6FFB" w:rsidRDefault="00000000">
            <w:pPr>
              <w:widowControl w:val="0"/>
              <w:numPr>
                <w:ilvl w:val="0"/>
                <w:numId w:val="12"/>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Director-BCORE</w:t>
            </w:r>
          </w:p>
          <w:p w14:paraId="28767BBC" w14:textId="77777777" w:rsidR="002E6FFB" w:rsidRDefault="00000000">
            <w:pPr>
              <w:widowControl w:val="0"/>
              <w:numPr>
                <w:ilvl w:val="0"/>
                <w:numId w:val="12"/>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Dirctor-SPES</w:t>
            </w:r>
          </w:p>
        </w:tc>
      </w:tr>
      <w:tr w:rsidR="002E6FFB" w14:paraId="266798EF" w14:textId="77777777">
        <w:tc>
          <w:tcPr>
            <w:tcW w:w="915" w:type="dxa"/>
            <w:tcMar>
              <w:top w:w="100" w:type="dxa"/>
              <w:left w:w="100" w:type="dxa"/>
              <w:bottom w:w="100" w:type="dxa"/>
              <w:right w:w="100" w:type="dxa"/>
            </w:tcMar>
          </w:tcPr>
          <w:p w14:paraId="0D40B01D"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214.17</w:t>
            </w:r>
          </w:p>
        </w:tc>
        <w:tc>
          <w:tcPr>
            <w:tcW w:w="5055" w:type="dxa"/>
            <w:tcMar>
              <w:top w:w="100" w:type="dxa"/>
              <w:left w:w="100" w:type="dxa"/>
              <w:bottom w:w="100" w:type="dxa"/>
              <w:right w:w="100" w:type="dxa"/>
            </w:tcMar>
          </w:tcPr>
          <w:p w14:paraId="05B0FF63"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Every faculty has to come out with publications.</w:t>
            </w:r>
          </w:p>
        </w:tc>
        <w:tc>
          <w:tcPr>
            <w:tcW w:w="3390" w:type="dxa"/>
            <w:tcMar>
              <w:top w:w="100" w:type="dxa"/>
              <w:left w:w="100" w:type="dxa"/>
              <w:bottom w:w="100" w:type="dxa"/>
              <w:right w:w="100" w:type="dxa"/>
            </w:tcMar>
          </w:tcPr>
          <w:p w14:paraId="72422AF0" w14:textId="77777777" w:rsidR="002E6FFB" w:rsidRDefault="00000000">
            <w:pPr>
              <w:widowControl w:val="0"/>
              <w:numPr>
                <w:ilvl w:val="0"/>
                <w:numId w:val="16"/>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AR-HRB</w:t>
            </w:r>
          </w:p>
          <w:p w14:paraId="6F763F4E" w14:textId="77777777" w:rsidR="002E6FFB" w:rsidRDefault="00000000">
            <w:pPr>
              <w:widowControl w:val="0"/>
              <w:numPr>
                <w:ilvl w:val="0"/>
                <w:numId w:val="16"/>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All School Directors</w:t>
            </w:r>
          </w:p>
        </w:tc>
      </w:tr>
      <w:tr w:rsidR="002E6FFB" w14:paraId="2E0EEAE0" w14:textId="77777777">
        <w:tc>
          <w:tcPr>
            <w:tcW w:w="915" w:type="dxa"/>
            <w:tcMar>
              <w:top w:w="100" w:type="dxa"/>
              <w:left w:w="100" w:type="dxa"/>
              <w:bottom w:w="100" w:type="dxa"/>
              <w:right w:w="100" w:type="dxa"/>
            </w:tcMar>
          </w:tcPr>
          <w:p w14:paraId="6F62DD91"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lastRenderedPageBreak/>
              <w:t>214.18</w:t>
            </w:r>
          </w:p>
        </w:tc>
        <w:tc>
          <w:tcPr>
            <w:tcW w:w="5055" w:type="dxa"/>
            <w:tcMar>
              <w:top w:w="100" w:type="dxa"/>
              <w:left w:w="100" w:type="dxa"/>
              <w:bottom w:w="100" w:type="dxa"/>
              <w:right w:w="100" w:type="dxa"/>
            </w:tcMar>
          </w:tcPr>
          <w:p w14:paraId="3EDAEE39"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MoU with SIDM should be in line with the COE for NSDM.</w:t>
            </w:r>
          </w:p>
        </w:tc>
        <w:tc>
          <w:tcPr>
            <w:tcW w:w="3390" w:type="dxa"/>
            <w:tcMar>
              <w:top w:w="100" w:type="dxa"/>
              <w:left w:w="100" w:type="dxa"/>
              <w:bottom w:w="100" w:type="dxa"/>
              <w:right w:w="100" w:type="dxa"/>
            </w:tcMar>
          </w:tcPr>
          <w:p w14:paraId="6FF1E5EF" w14:textId="77777777" w:rsidR="002E6FFB" w:rsidRDefault="00000000">
            <w:pPr>
              <w:widowControl w:val="0"/>
              <w:numPr>
                <w:ilvl w:val="0"/>
                <w:numId w:val="15"/>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Associate Dean</w:t>
            </w:r>
          </w:p>
        </w:tc>
      </w:tr>
      <w:tr w:rsidR="002E6FFB" w14:paraId="7F538103" w14:textId="77777777">
        <w:tc>
          <w:tcPr>
            <w:tcW w:w="915" w:type="dxa"/>
            <w:tcMar>
              <w:top w:w="100" w:type="dxa"/>
              <w:left w:w="100" w:type="dxa"/>
              <w:bottom w:w="100" w:type="dxa"/>
              <w:right w:w="100" w:type="dxa"/>
            </w:tcMar>
          </w:tcPr>
          <w:p w14:paraId="0D556054"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214.19</w:t>
            </w:r>
          </w:p>
        </w:tc>
        <w:tc>
          <w:tcPr>
            <w:tcW w:w="5055" w:type="dxa"/>
            <w:tcMar>
              <w:top w:w="100" w:type="dxa"/>
              <w:left w:w="100" w:type="dxa"/>
              <w:bottom w:w="100" w:type="dxa"/>
              <w:right w:w="100" w:type="dxa"/>
            </w:tcMar>
          </w:tcPr>
          <w:p w14:paraId="1F5D3EE6"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 xml:space="preserve">The security deposit taken from the students should be refunded in 15 days. </w:t>
            </w:r>
          </w:p>
        </w:tc>
        <w:tc>
          <w:tcPr>
            <w:tcW w:w="3390" w:type="dxa"/>
            <w:tcMar>
              <w:top w:w="100" w:type="dxa"/>
              <w:left w:w="100" w:type="dxa"/>
              <w:bottom w:w="100" w:type="dxa"/>
              <w:right w:w="100" w:type="dxa"/>
            </w:tcMar>
          </w:tcPr>
          <w:p w14:paraId="5742C2DD" w14:textId="77777777" w:rsidR="002E6FFB" w:rsidRDefault="00000000">
            <w:pPr>
              <w:widowControl w:val="0"/>
              <w:numPr>
                <w:ilvl w:val="0"/>
                <w:numId w:val="3"/>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AR-Hostel &amp; Student Affairs</w:t>
            </w:r>
          </w:p>
          <w:p w14:paraId="373A72CD" w14:textId="77777777" w:rsidR="002E6FFB" w:rsidRDefault="00000000">
            <w:pPr>
              <w:widowControl w:val="0"/>
              <w:numPr>
                <w:ilvl w:val="0"/>
                <w:numId w:val="3"/>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Hostel Office</w:t>
            </w:r>
          </w:p>
          <w:p w14:paraId="5852E622" w14:textId="77777777" w:rsidR="002E6FFB" w:rsidRDefault="00000000">
            <w:pPr>
              <w:widowControl w:val="0"/>
              <w:numPr>
                <w:ilvl w:val="0"/>
                <w:numId w:val="3"/>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AR-SSAB</w:t>
            </w:r>
          </w:p>
        </w:tc>
      </w:tr>
      <w:tr w:rsidR="002E6FFB" w14:paraId="691C7619" w14:textId="77777777">
        <w:tc>
          <w:tcPr>
            <w:tcW w:w="915" w:type="dxa"/>
            <w:tcMar>
              <w:top w:w="100" w:type="dxa"/>
              <w:left w:w="100" w:type="dxa"/>
              <w:bottom w:w="100" w:type="dxa"/>
              <w:right w:w="100" w:type="dxa"/>
            </w:tcMar>
          </w:tcPr>
          <w:p w14:paraId="4189480D"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214.20</w:t>
            </w:r>
          </w:p>
        </w:tc>
        <w:tc>
          <w:tcPr>
            <w:tcW w:w="5055" w:type="dxa"/>
            <w:tcMar>
              <w:top w:w="100" w:type="dxa"/>
              <w:left w:w="100" w:type="dxa"/>
              <w:bottom w:w="100" w:type="dxa"/>
              <w:right w:w="100" w:type="dxa"/>
            </w:tcMar>
          </w:tcPr>
          <w:p w14:paraId="4A9DED38"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As the Academic Session is going to end, all school directors shall assess the performance of their faculty and the Registrar and ARs shall assess the performance of admin staff.</w:t>
            </w:r>
          </w:p>
        </w:tc>
        <w:tc>
          <w:tcPr>
            <w:tcW w:w="3390" w:type="dxa"/>
            <w:tcMar>
              <w:top w:w="100" w:type="dxa"/>
              <w:left w:w="100" w:type="dxa"/>
              <w:bottom w:w="100" w:type="dxa"/>
              <w:right w:w="100" w:type="dxa"/>
            </w:tcMar>
          </w:tcPr>
          <w:p w14:paraId="27A256A9" w14:textId="77777777" w:rsidR="002E6FFB" w:rsidRDefault="00000000">
            <w:pPr>
              <w:widowControl w:val="0"/>
              <w:numPr>
                <w:ilvl w:val="0"/>
                <w:numId w:val="2"/>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All School Directors</w:t>
            </w:r>
          </w:p>
          <w:p w14:paraId="19E358A7" w14:textId="77777777" w:rsidR="002E6FFB" w:rsidRDefault="00000000">
            <w:pPr>
              <w:widowControl w:val="0"/>
              <w:numPr>
                <w:ilvl w:val="0"/>
                <w:numId w:val="2"/>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Registrar</w:t>
            </w:r>
          </w:p>
          <w:p w14:paraId="41CCCE8B" w14:textId="77777777" w:rsidR="002E6FFB" w:rsidRDefault="00000000">
            <w:pPr>
              <w:widowControl w:val="0"/>
              <w:numPr>
                <w:ilvl w:val="0"/>
                <w:numId w:val="2"/>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All ARs</w:t>
            </w:r>
          </w:p>
        </w:tc>
      </w:tr>
      <w:tr w:rsidR="002E6FFB" w14:paraId="443B1AF3" w14:textId="77777777">
        <w:tc>
          <w:tcPr>
            <w:tcW w:w="915" w:type="dxa"/>
            <w:tcMar>
              <w:top w:w="100" w:type="dxa"/>
              <w:left w:w="100" w:type="dxa"/>
              <w:bottom w:w="100" w:type="dxa"/>
              <w:right w:w="100" w:type="dxa"/>
            </w:tcMar>
          </w:tcPr>
          <w:p w14:paraId="03EB817D"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214.21</w:t>
            </w:r>
          </w:p>
        </w:tc>
        <w:tc>
          <w:tcPr>
            <w:tcW w:w="5055" w:type="dxa"/>
            <w:tcMar>
              <w:top w:w="100" w:type="dxa"/>
              <w:left w:w="100" w:type="dxa"/>
              <w:bottom w:w="100" w:type="dxa"/>
              <w:right w:w="100" w:type="dxa"/>
            </w:tcMar>
          </w:tcPr>
          <w:p w14:paraId="7CD35B2B" w14:textId="77777777" w:rsidR="002E6FFB" w:rsidRDefault="00000000">
            <w:pPr>
              <w:widowControl w:val="0"/>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To appoint someone as Communication Director/Outreach Officer.</w:t>
            </w:r>
          </w:p>
        </w:tc>
        <w:tc>
          <w:tcPr>
            <w:tcW w:w="3390" w:type="dxa"/>
            <w:tcMar>
              <w:top w:w="100" w:type="dxa"/>
              <w:left w:w="100" w:type="dxa"/>
              <w:bottom w:w="100" w:type="dxa"/>
              <w:right w:w="100" w:type="dxa"/>
            </w:tcMar>
          </w:tcPr>
          <w:p w14:paraId="535D7AC1" w14:textId="77777777" w:rsidR="002E6FFB" w:rsidRDefault="00000000">
            <w:pPr>
              <w:widowControl w:val="0"/>
              <w:numPr>
                <w:ilvl w:val="0"/>
                <w:numId w:val="13"/>
              </w:numPr>
              <w:pBdr>
                <w:top w:val="nil"/>
                <w:left w:val="nil"/>
                <w:bottom w:val="nil"/>
                <w:right w:val="nil"/>
                <w:between w:val="nil"/>
              </w:pBdr>
              <w:spacing w:line="240" w:lineRule="auto"/>
              <w:rPr>
                <w:rFonts w:ascii="Garamond" w:eastAsia="Garamond" w:hAnsi="Garamond" w:cs="Garamond"/>
                <w:sz w:val="26"/>
                <w:szCs w:val="26"/>
              </w:rPr>
            </w:pPr>
            <w:r>
              <w:rPr>
                <w:rFonts w:ascii="Garamond" w:eastAsia="Garamond" w:hAnsi="Garamond" w:cs="Garamond"/>
                <w:sz w:val="26"/>
                <w:szCs w:val="26"/>
              </w:rPr>
              <w:t>ProVC</w:t>
            </w:r>
          </w:p>
        </w:tc>
      </w:tr>
    </w:tbl>
    <w:p w14:paraId="2A85B824" w14:textId="77777777" w:rsidR="002E6FFB" w:rsidRDefault="002E6FFB">
      <w:pPr>
        <w:shd w:val="clear" w:color="auto" w:fill="FFFFFF"/>
        <w:jc w:val="both"/>
        <w:rPr>
          <w:rFonts w:ascii="Garamond" w:eastAsia="Garamond" w:hAnsi="Garamond" w:cs="Garamond"/>
          <w:sz w:val="26"/>
          <w:szCs w:val="26"/>
        </w:rPr>
      </w:pPr>
    </w:p>
    <w:p w14:paraId="66F60B14" w14:textId="77777777" w:rsidR="002E6FFB" w:rsidRDefault="002E6FFB">
      <w:pPr>
        <w:rPr>
          <w:rFonts w:ascii="Garamond" w:eastAsia="Garamond" w:hAnsi="Garamond" w:cs="Garamond"/>
          <w:sz w:val="26"/>
          <w:szCs w:val="26"/>
        </w:rPr>
      </w:pPr>
    </w:p>
    <w:sectPr w:rsidR="002E6F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43C6FD18-4671-4F4A-98B4-36E58F93507D}"/>
    <w:embedBold r:id="rId2" w:fontKey="{860F4F14-8BC3-4C3B-AB42-944BA4F66E7E}"/>
  </w:font>
  <w:font w:name="Calibri">
    <w:panose1 w:val="020F0502020204030204"/>
    <w:charset w:val="00"/>
    <w:family w:val="swiss"/>
    <w:pitch w:val="variable"/>
    <w:sig w:usb0="E4002EFF" w:usb1="C200247B" w:usb2="00000009" w:usb3="00000000" w:csb0="000001FF" w:csb1="00000000"/>
    <w:embedRegular r:id="rId3" w:fontKey="{1736392C-5150-4F64-91F3-EC3A3A52016E}"/>
  </w:font>
  <w:font w:name="Cambria">
    <w:panose1 w:val="02040503050406030204"/>
    <w:charset w:val="00"/>
    <w:family w:val="roman"/>
    <w:pitch w:val="variable"/>
    <w:sig w:usb0="E00006FF" w:usb1="420024FF" w:usb2="02000000" w:usb3="00000000" w:csb0="0000019F" w:csb1="00000000"/>
    <w:embedRegular r:id="rId4" w:fontKey="{52F9AC66-F3BF-4E81-8340-293FC00673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FA7"/>
    <w:multiLevelType w:val="multilevel"/>
    <w:tmpl w:val="FF8AE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186647"/>
    <w:multiLevelType w:val="multilevel"/>
    <w:tmpl w:val="19565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E120C"/>
    <w:multiLevelType w:val="multilevel"/>
    <w:tmpl w:val="1F4E5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A66441"/>
    <w:multiLevelType w:val="multilevel"/>
    <w:tmpl w:val="A4A85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E671AC"/>
    <w:multiLevelType w:val="multilevel"/>
    <w:tmpl w:val="48847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063A26"/>
    <w:multiLevelType w:val="multilevel"/>
    <w:tmpl w:val="0EA67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57589B"/>
    <w:multiLevelType w:val="multilevel"/>
    <w:tmpl w:val="07828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2F2FCB"/>
    <w:multiLevelType w:val="multilevel"/>
    <w:tmpl w:val="868E8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7F07C2"/>
    <w:multiLevelType w:val="multilevel"/>
    <w:tmpl w:val="8BB64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3B4A08"/>
    <w:multiLevelType w:val="multilevel"/>
    <w:tmpl w:val="9BA0B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DE17BE"/>
    <w:multiLevelType w:val="multilevel"/>
    <w:tmpl w:val="05C0F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137E5C"/>
    <w:multiLevelType w:val="multilevel"/>
    <w:tmpl w:val="CBDA1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FE4F76"/>
    <w:multiLevelType w:val="multilevel"/>
    <w:tmpl w:val="2CCAC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9F4B86"/>
    <w:multiLevelType w:val="multilevel"/>
    <w:tmpl w:val="39CEE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C903BF"/>
    <w:multiLevelType w:val="multilevel"/>
    <w:tmpl w:val="AC2CC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376567"/>
    <w:multiLevelType w:val="multilevel"/>
    <w:tmpl w:val="E8800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E52D36"/>
    <w:multiLevelType w:val="multilevel"/>
    <w:tmpl w:val="7514E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7043F9"/>
    <w:multiLevelType w:val="multilevel"/>
    <w:tmpl w:val="FA10D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89706B"/>
    <w:multiLevelType w:val="multilevel"/>
    <w:tmpl w:val="0A361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736008"/>
    <w:multiLevelType w:val="multilevel"/>
    <w:tmpl w:val="BCDE1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D633D70"/>
    <w:multiLevelType w:val="multilevel"/>
    <w:tmpl w:val="6B9CC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520383">
    <w:abstractNumId w:val="13"/>
  </w:num>
  <w:num w:numId="2" w16cid:durableId="101191949">
    <w:abstractNumId w:val="4"/>
  </w:num>
  <w:num w:numId="3" w16cid:durableId="2049985815">
    <w:abstractNumId w:val="14"/>
  </w:num>
  <w:num w:numId="4" w16cid:durableId="7829136">
    <w:abstractNumId w:val="3"/>
  </w:num>
  <w:num w:numId="5" w16cid:durableId="803079772">
    <w:abstractNumId w:val="11"/>
  </w:num>
  <w:num w:numId="6" w16cid:durableId="901987124">
    <w:abstractNumId w:val="15"/>
  </w:num>
  <w:num w:numId="7" w16cid:durableId="410852174">
    <w:abstractNumId w:val="1"/>
  </w:num>
  <w:num w:numId="8" w16cid:durableId="120416084">
    <w:abstractNumId w:val="20"/>
  </w:num>
  <w:num w:numId="9" w16cid:durableId="2707461">
    <w:abstractNumId w:val="17"/>
  </w:num>
  <w:num w:numId="10" w16cid:durableId="1916740668">
    <w:abstractNumId w:val="5"/>
  </w:num>
  <w:num w:numId="11" w16cid:durableId="1352417651">
    <w:abstractNumId w:val="0"/>
  </w:num>
  <w:num w:numId="12" w16cid:durableId="981927189">
    <w:abstractNumId w:val="8"/>
  </w:num>
  <w:num w:numId="13" w16cid:durableId="505101246">
    <w:abstractNumId w:val="10"/>
  </w:num>
  <w:num w:numId="14" w16cid:durableId="226841012">
    <w:abstractNumId w:val="16"/>
  </w:num>
  <w:num w:numId="15" w16cid:durableId="1434201237">
    <w:abstractNumId w:val="12"/>
  </w:num>
  <w:num w:numId="16" w16cid:durableId="1437823187">
    <w:abstractNumId w:val="7"/>
  </w:num>
  <w:num w:numId="17" w16cid:durableId="325088788">
    <w:abstractNumId w:val="18"/>
  </w:num>
  <w:num w:numId="18" w16cid:durableId="1267275630">
    <w:abstractNumId w:val="19"/>
  </w:num>
  <w:num w:numId="19" w16cid:durableId="668367897">
    <w:abstractNumId w:val="9"/>
  </w:num>
  <w:num w:numId="20" w16cid:durableId="741487862">
    <w:abstractNumId w:val="6"/>
  </w:num>
  <w:num w:numId="21" w16cid:durableId="701635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FFB"/>
    <w:rsid w:val="002E6FFB"/>
    <w:rsid w:val="005664CC"/>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0A566"/>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2026-03-24T07:03:00Z</dcterms:created>
  <dcterms:modified xsi:type="dcterms:W3CDTF">2026-03-24T07:03:00Z</dcterms:modified>
</cp:coreProperties>
</file>