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6"/>
        <w:gridCol w:w="7199"/>
      </w:tblGrid>
      <w:tr w:rsidR="00A00403" w14:paraId="5EAA01A5" w14:textId="77777777">
        <w:trPr>
          <w:trHeight w:val="851"/>
        </w:trPr>
        <w:tc>
          <w:tcPr>
            <w:tcW w:w="10915" w:type="dxa"/>
            <w:gridSpan w:val="2"/>
            <w:tcBorders>
              <w:bottom w:val="single" w:sz="12" w:space="0" w:color="618276"/>
            </w:tcBorders>
          </w:tcPr>
          <w:p w14:paraId="5EAA01A4" w14:textId="77777777" w:rsidR="00A00403" w:rsidRDefault="00595DE8">
            <w:pPr>
              <w:pStyle w:val="TableParagraph"/>
              <w:spacing w:line="495" w:lineRule="exact"/>
              <w:ind w:left="2387" w:right="2486"/>
              <w:jc w:val="center"/>
              <w:rPr>
                <w:rFonts w:ascii="Georgia"/>
                <w:sz w:val="44"/>
              </w:rPr>
            </w:pPr>
            <w:r>
              <w:rPr>
                <w:rFonts w:ascii="Georgia"/>
                <w:color w:val="808080"/>
                <w:sz w:val="44"/>
              </w:rPr>
              <w:t>DHANUNJAYA</w:t>
            </w:r>
            <w:r>
              <w:rPr>
                <w:rFonts w:ascii="Georgia"/>
                <w:color w:val="808080"/>
                <w:spacing w:val="-4"/>
                <w:sz w:val="44"/>
              </w:rPr>
              <w:t xml:space="preserve"> </w:t>
            </w:r>
            <w:r>
              <w:rPr>
                <w:rFonts w:ascii="Georgia"/>
                <w:color w:val="808080"/>
                <w:sz w:val="44"/>
              </w:rPr>
              <w:t>RAO</w:t>
            </w:r>
            <w:r>
              <w:rPr>
                <w:rFonts w:ascii="Georgia"/>
                <w:color w:val="808080"/>
                <w:spacing w:val="-7"/>
                <w:sz w:val="44"/>
              </w:rPr>
              <w:t xml:space="preserve"> </w:t>
            </w:r>
            <w:r>
              <w:rPr>
                <w:rFonts w:ascii="Georgia"/>
                <w:color w:val="808080"/>
                <w:sz w:val="44"/>
              </w:rPr>
              <w:t>MATURI</w:t>
            </w:r>
          </w:p>
        </w:tc>
      </w:tr>
      <w:tr w:rsidR="00A00403" w14:paraId="5EAA01AD" w14:textId="77777777">
        <w:trPr>
          <w:trHeight w:val="2639"/>
        </w:trPr>
        <w:tc>
          <w:tcPr>
            <w:tcW w:w="3716" w:type="dxa"/>
            <w:tcBorders>
              <w:top w:val="single" w:sz="12" w:space="0" w:color="618276"/>
              <w:right w:val="single" w:sz="12" w:space="0" w:color="618276"/>
            </w:tcBorders>
          </w:tcPr>
          <w:p w14:paraId="5EAA01A6" w14:textId="77777777" w:rsidR="00A00403" w:rsidRDefault="00A00403">
            <w:pPr>
              <w:pStyle w:val="TableParagraph"/>
              <w:spacing w:before="6"/>
              <w:rPr>
                <w:rFonts w:ascii="Times New Roman"/>
                <w:sz w:val="33"/>
              </w:rPr>
            </w:pPr>
          </w:p>
          <w:p w14:paraId="5EAA01A7" w14:textId="77777777" w:rsidR="00A00403" w:rsidRDefault="00595DE8">
            <w:pPr>
              <w:pStyle w:val="TableParagraph"/>
              <w:spacing w:before="1"/>
              <w:ind w:left="176" w:right="175"/>
              <w:jc w:val="center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Contact</w:t>
            </w:r>
          </w:p>
          <w:p w14:paraId="5EAA01A8" w14:textId="77777777" w:rsidR="00A00403" w:rsidRDefault="00595DE8">
            <w:pPr>
              <w:pStyle w:val="TableParagraph"/>
              <w:spacing w:before="116"/>
              <w:ind w:left="179" w:right="167"/>
              <w:jc w:val="center"/>
            </w:pPr>
            <w:r>
              <w:rPr>
                <w:color w:val="404040"/>
              </w:rPr>
              <w:t>Mob: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+91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9848485965</w:t>
            </w:r>
          </w:p>
          <w:p w14:paraId="5EAA01A9" w14:textId="5B791CF7" w:rsidR="00A00403" w:rsidRDefault="00595DE8">
            <w:pPr>
              <w:pStyle w:val="TableParagraph"/>
              <w:spacing w:before="52"/>
              <w:ind w:left="179" w:right="116"/>
              <w:jc w:val="center"/>
            </w:pPr>
            <w:r>
              <w:t>dhanunjayaraomaturi@gmail.com</w:t>
            </w:r>
          </w:p>
        </w:tc>
        <w:tc>
          <w:tcPr>
            <w:tcW w:w="7199" w:type="dxa"/>
            <w:tcBorders>
              <w:top w:val="single" w:sz="12" w:space="0" w:color="618276"/>
              <w:left w:val="single" w:sz="12" w:space="0" w:color="618276"/>
            </w:tcBorders>
          </w:tcPr>
          <w:p w14:paraId="5EAA01AA" w14:textId="77777777" w:rsidR="00A00403" w:rsidRDefault="00A00403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5EAA01AB" w14:textId="77777777" w:rsidR="00A00403" w:rsidRDefault="00595DE8">
            <w:pPr>
              <w:pStyle w:val="TableParagraph"/>
              <w:ind w:left="95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Career</w:t>
            </w:r>
            <w:r>
              <w:rPr>
                <w:rFonts w:ascii="Georgia"/>
                <w:b/>
                <w:color w:val="618276"/>
                <w:spacing w:val="-11"/>
                <w:sz w:val="28"/>
              </w:rPr>
              <w:t xml:space="preserve"> </w:t>
            </w:r>
            <w:r>
              <w:rPr>
                <w:rFonts w:ascii="Georgia"/>
                <w:b/>
                <w:color w:val="618276"/>
                <w:sz w:val="28"/>
              </w:rPr>
              <w:t>Objective</w:t>
            </w:r>
          </w:p>
          <w:p w14:paraId="5EAA01AC" w14:textId="77777777" w:rsidR="00A00403" w:rsidRDefault="00595DE8">
            <w:pPr>
              <w:pStyle w:val="TableParagraph"/>
              <w:spacing w:before="121" w:line="264" w:lineRule="auto"/>
              <w:ind w:left="95" w:right="527"/>
              <w:rPr>
                <w:rFonts w:ascii="Segoe UI Symbol"/>
              </w:rPr>
            </w:pPr>
            <w:r>
              <w:rPr>
                <w:rFonts w:ascii="Segoe UI Symbol"/>
              </w:rPr>
              <w:t>Detail-oriented and enthusiastic learner having an experience in the</w:t>
            </w:r>
            <w:r>
              <w:rPr>
                <w:rFonts w:ascii="Segoe UI Symbol"/>
                <w:spacing w:val="-58"/>
              </w:rPr>
              <w:t xml:space="preserve"> </w:t>
            </w:r>
            <w:r>
              <w:rPr>
                <w:rFonts w:ascii="Segoe UI Symbol"/>
              </w:rPr>
              <w:t>field of Accounting and Auditing of Books of accounts of an</w:t>
            </w:r>
            <w:r>
              <w:rPr>
                <w:rFonts w:ascii="Segoe UI Symbol"/>
                <w:spacing w:val="1"/>
              </w:rPr>
              <w:t xml:space="preserve"> </w:t>
            </w:r>
            <w:r>
              <w:rPr>
                <w:rFonts w:ascii="Segoe UI Symbol"/>
              </w:rPr>
              <w:t>organization.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Looking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for</w:t>
            </w:r>
            <w:r>
              <w:rPr>
                <w:rFonts w:ascii="Segoe UI Symbol"/>
                <w:spacing w:val="-1"/>
              </w:rPr>
              <w:t xml:space="preserve"> </w:t>
            </w:r>
            <w:r>
              <w:rPr>
                <w:rFonts w:ascii="Segoe UI Symbol"/>
              </w:rPr>
              <w:t>a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role with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an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organization</w:t>
            </w:r>
            <w:r>
              <w:rPr>
                <w:rFonts w:ascii="Segoe UI Symbol"/>
                <w:spacing w:val="3"/>
              </w:rPr>
              <w:t xml:space="preserve"> </w:t>
            </w:r>
            <w:r>
              <w:rPr>
                <w:rFonts w:ascii="Segoe UI Symbol"/>
              </w:rPr>
              <w:t>which</w:t>
            </w:r>
            <w:r>
              <w:rPr>
                <w:rFonts w:ascii="Segoe UI Symbol"/>
                <w:spacing w:val="1"/>
              </w:rPr>
              <w:t xml:space="preserve"> </w:t>
            </w:r>
            <w:r>
              <w:rPr>
                <w:rFonts w:ascii="Segoe UI Symbol"/>
              </w:rPr>
              <w:t>provides me an ample of opportunities to explore my skills towards</w:t>
            </w:r>
            <w:r>
              <w:rPr>
                <w:rFonts w:ascii="Segoe UI Symbol"/>
                <w:spacing w:val="-58"/>
              </w:rPr>
              <w:t xml:space="preserve"> </w:t>
            </w:r>
            <w:r>
              <w:rPr>
                <w:rFonts w:ascii="Segoe UI Symbol"/>
              </w:rPr>
              <w:t>organizational</w:t>
            </w:r>
            <w:r>
              <w:rPr>
                <w:rFonts w:ascii="Segoe UI Symbol"/>
                <w:spacing w:val="-2"/>
              </w:rPr>
              <w:t xml:space="preserve"> </w:t>
            </w:r>
            <w:r>
              <w:rPr>
                <w:rFonts w:ascii="Segoe UI Symbol"/>
              </w:rPr>
              <w:t>goals and</w:t>
            </w:r>
            <w:r>
              <w:rPr>
                <w:rFonts w:ascii="Segoe UI Symbol"/>
                <w:spacing w:val="-6"/>
              </w:rPr>
              <w:t xml:space="preserve"> </w:t>
            </w:r>
            <w:r>
              <w:rPr>
                <w:rFonts w:ascii="Segoe UI Symbol"/>
              </w:rPr>
              <w:t>my</w:t>
            </w:r>
            <w:r>
              <w:rPr>
                <w:rFonts w:ascii="Segoe UI Symbol"/>
                <w:spacing w:val="-4"/>
              </w:rPr>
              <w:t xml:space="preserve"> </w:t>
            </w:r>
            <w:r>
              <w:rPr>
                <w:rFonts w:ascii="Segoe UI Symbol"/>
              </w:rPr>
              <w:t>personal</w:t>
            </w:r>
            <w:r>
              <w:rPr>
                <w:rFonts w:ascii="Segoe UI Symbol"/>
                <w:spacing w:val="-4"/>
              </w:rPr>
              <w:t xml:space="preserve"> </w:t>
            </w:r>
            <w:r>
              <w:rPr>
                <w:rFonts w:ascii="Segoe UI Symbol"/>
              </w:rPr>
              <w:t>development.</w:t>
            </w:r>
          </w:p>
        </w:tc>
      </w:tr>
      <w:tr w:rsidR="00A00403" w14:paraId="5EAA01D8" w14:textId="77777777">
        <w:trPr>
          <w:trHeight w:val="10672"/>
        </w:trPr>
        <w:tc>
          <w:tcPr>
            <w:tcW w:w="3716" w:type="dxa"/>
            <w:tcBorders>
              <w:right w:val="single" w:sz="12" w:space="0" w:color="618276"/>
            </w:tcBorders>
          </w:tcPr>
          <w:p w14:paraId="5EAA01AE" w14:textId="77777777" w:rsidR="00A00403" w:rsidRDefault="00595DE8">
            <w:pPr>
              <w:pStyle w:val="TableParagraph"/>
              <w:spacing w:before="224"/>
              <w:ind w:left="179" w:right="174"/>
              <w:jc w:val="center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Key</w:t>
            </w:r>
            <w:r>
              <w:rPr>
                <w:rFonts w:ascii="Georgia"/>
                <w:b/>
                <w:color w:val="618276"/>
                <w:spacing w:val="-14"/>
                <w:sz w:val="28"/>
              </w:rPr>
              <w:t xml:space="preserve"> </w:t>
            </w:r>
            <w:r>
              <w:rPr>
                <w:rFonts w:ascii="Georgia"/>
                <w:b/>
                <w:color w:val="618276"/>
                <w:sz w:val="28"/>
              </w:rPr>
              <w:t>Skills</w:t>
            </w:r>
          </w:p>
          <w:p w14:paraId="5EAA01AF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59" w:line="288" w:lineRule="auto"/>
              <w:ind w:right="576"/>
            </w:pPr>
            <w:r>
              <w:t>Skilled</w:t>
            </w:r>
            <w:r>
              <w:rPr>
                <w:spacing w:val="-12"/>
              </w:rPr>
              <w:t xml:space="preserve"> </w:t>
            </w:r>
            <w:r>
              <w:rPr>
                <w:color w:val="404040"/>
              </w:rPr>
              <w:t>at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Private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Equity</w:t>
            </w:r>
            <w:r>
              <w:rPr>
                <w:color w:val="404040"/>
                <w:spacing w:val="-58"/>
              </w:rPr>
              <w:t xml:space="preserve"> </w:t>
            </w:r>
            <w:r>
              <w:t xml:space="preserve">fund </w:t>
            </w:r>
            <w:r>
              <w:rPr>
                <w:color w:val="404040"/>
              </w:rPr>
              <w:t>concepts like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Investor cash flows,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 xml:space="preserve">Management </w:t>
            </w:r>
            <w:r>
              <w:t>fee</w:t>
            </w:r>
            <w:r>
              <w:rPr>
                <w:spacing w:val="1"/>
              </w:rPr>
              <w:t xml:space="preserve"> </w:t>
            </w:r>
            <w:r>
              <w:rPr>
                <w:color w:val="404040"/>
              </w:rPr>
              <w:t>calculations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color w:val="404040"/>
              </w:rPr>
              <w:t>Commitments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color w:val="404040"/>
              </w:rPr>
              <w:t>Contributions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color w:val="404040"/>
                <w:spacing w:val="-1"/>
              </w:rPr>
              <w:t>Distributions</w:t>
            </w:r>
            <w:r>
              <w:rPr>
                <w:spacing w:val="-1"/>
              </w:rPr>
              <w:t xml:space="preserve">, </w:t>
            </w:r>
            <w:r>
              <w:rPr>
                <w:color w:val="404040"/>
              </w:rPr>
              <w:t>Unfunded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</w:rPr>
              <w:t xml:space="preserve">commitments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color w:val="404040"/>
              </w:rPr>
              <w:t>Allocation</w:t>
            </w:r>
            <w:r>
              <w:t>.</w:t>
            </w:r>
          </w:p>
          <w:p w14:paraId="5EAA01B0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51"/>
              <w:ind w:right="414"/>
            </w:pPr>
            <w:r>
              <w:rPr>
                <w:color w:val="404040"/>
              </w:rPr>
              <w:t xml:space="preserve">Familiar </w:t>
            </w:r>
            <w:r>
              <w:t>with Equities,</w:t>
            </w:r>
            <w:r>
              <w:rPr>
                <w:spacing w:val="1"/>
              </w:rPr>
              <w:t xml:space="preserve"> </w:t>
            </w:r>
            <w:r>
              <w:t>Corporate Actions and</w:t>
            </w:r>
            <w:r>
              <w:rPr>
                <w:spacing w:val="1"/>
              </w:rPr>
              <w:t xml:space="preserve"> </w:t>
            </w:r>
            <w:r>
              <w:t>Derivatives,</w:t>
            </w:r>
            <w:r>
              <w:rPr>
                <w:spacing w:val="-7"/>
              </w:rPr>
              <w:t xml:space="preserve"> </w:t>
            </w:r>
            <w:r>
              <w:t>Bond</w:t>
            </w:r>
            <w:r>
              <w:rPr>
                <w:spacing w:val="-8"/>
              </w:rPr>
              <w:t xml:space="preserve"> </w:t>
            </w:r>
            <w:r>
              <w:t>Market</w:t>
            </w:r>
          </w:p>
          <w:p w14:paraId="5EAA01B1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line="290" w:lineRule="auto"/>
              <w:ind w:left="833" w:right="195" w:hanging="368"/>
            </w:pPr>
            <w:r>
              <w:rPr>
                <w:color w:val="404040"/>
              </w:rPr>
              <w:t>Tally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</w:rPr>
              <w:t>ERP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color w:val="404040"/>
              </w:rPr>
              <w:t>Focus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</w:rPr>
              <w:t>Software,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</w:rPr>
              <w:t>Office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Suite.</w:t>
            </w:r>
          </w:p>
          <w:p w14:paraId="5EAA01B2" w14:textId="77777777" w:rsidR="00A00403" w:rsidRDefault="00A00403">
            <w:pPr>
              <w:pStyle w:val="TableParagraph"/>
              <w:rPr>
                <w:rFonts w:ascii="Times New Roman"/>
                <w:sz w:val="24"/>
              </w:rPr>
            </w:pPr>
          </w:p>
          <w:p w14:paraId="5EAA01B3" w14:textId="77777777" w:rsidR="00A00403" w:rsidRDefault="00595DE8">
            <w:pPr>
              <w:pStyle w:val="TableParagraph"/>
              <w:spacing w:before="138"/>
              <w:ind w:left="179" w:right="175"/>
              <w:jc w:val="center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Activities</w:t>
            </w:r>
            <w:r>
              <w:rPr>
                <w:rFonts w:ascii="Georgia"/>
                <w:b/>
                <w:color w:val="618276"/>
                <w:spacing w:val="-9"/>
                <w:sz w:val="28"/>
              </w:rPr>
              <w:t xml:space="preserve"> </w:t>
            </w:r>
            <w:r>
              <w:rPr>
                <w:rFonts w:ascii="Georgia"/>
                <w:b/>
                <w:color w:val="618276"/>
                <w:sz w:val="28"/>
              </w:rPr>
              <w:t>and</w:t>
            </w:r>
            <w:r>
              <w:rPr>
                <w:rFonts w:ascii="Georgia"/>
                <w:b/>
                <w:color w:val="618276"/>
                <w:spacing w:val="-9"/>
                <w:sz w:val="28"/>
              </w:rPr>
              <w:t xml:space="preserve"> </w:t>
            </w:r>
            <w:r>
              <w:rPr>
                <w:rFonts w:ascii="Georgia"/>
                <w:b/>
                <w:color w:val="618276"/>
                <w:sz w:val="28"/>
              </w:rPr>
              <w:t>Interests</w:t>
            </w:r>
          </w:p>
          <w:p w14:paraId="5EAA01B4" w14:textId="77777777" w:rsidR="00A00403" w:rsidRDefault="00A00403">
            <w:pPr>
              <w:pStyle w:val="TableParagraph"/>
              <w:spacing w:before="1"/>
              <w:rPr>
                <w:rFonts w:ascii="Times New Roman"/>
                <w:sz w:val="37"/>
              </w:rPr>
            </w:pPr>
          </w:p>
          <w:p w14:paraId="5EAA01B5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ind w:hanging="362"/>
            </w:pPr>
            <w:r>
              <w:rPr>
                <w:color w:val="404040"/>
              </w:rPr>
              <w:t>Travelling</w:t>
            </w:r>
          </w:p>
          <w:p w14:paraId="5EAA01B6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49"/>
              <w:ind w:hanging="362"/>
            </w:pPr>
            <w:r>
              <w:rPr>
                <w:color w:val="404040"/>
              </w:rPr>
              <w:t>listening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to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music</w:t>
            </w:r>
          </w:p>
          <w:p w14:paraId="5EAA01B7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50"/>
              <w:ind w:hanging="362"/>
            </w:pPr>
            <w:r>
              <w:rPr>
                <w:color w:val="404040"/>
              </w:rPr>
              <w:t>playing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outdoor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games</w:t>
            </w:r>
          </w:p>
          <w:p w14:paraId="5EAA01B8" w14:textId="77777777" w:rsidR="00A00403" w:rsidRDefault="00A00403">
            <w:pPr>
              <w:pStyle w:val="TableParagraph"/>
              <w:rPr>
                <w:rFonts w:ascii="Times New Roman"/>
                <w:sz w:val="24"/>
              </w:rPr>
            </w:pPr>
          </w:p>
          <w:p w14:paraId="5EAA01B9" w14:textId="77777777" w:rsidR="00A00403" w:rsidRDefault="00595DE8">
            <w:pPr>
              <w:pStyle w:val="TableParagraph"/>
              <w:spacing w:before="196"/>
              <w:ind w:left="179" w:right="175"/>
              <w:jc w:val="center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Personal</w:t>
            </w:r>
            <w:r>
              <w:rPr>
                <w:rFonts w:ascii="Georgia"/>
                <w:b/>
                <w:color w:val="618276"/>
                <w:spacing w:val="-5"/>
                <w:sz w:val="28"/>
              </w:rPr>
              <w:t xml:space="preserve"> </w:t>
            </w:r>
            <w:r>
              <w:rPr>
                <w:rFonts w:ascii="Georgia"/>
                <w:b/>
                <w:color w:val="618276"/>
                <w:sz w:val="28"/>
              </w:rPr>
              <w:t>Information</w:t>
            </w:r>
          </w:p>
          <w:p w14:paraId="5EAA01BA" w14:textId="77777777" w:rsidR="00A00403" w:rsidRDefault="00A00403">
            <w:pPr>
              <w:pStyle w:val="TableParagraph"/>
              <w:rPr>
                <w:rFonts w:ascii="Times New Roman"/>
                <w:sz w:val="37"/>
              </w:rPr>
            </w:pPr>
          </w:p>
          <w:p w14:paraId="5EAA01BB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1"/>
              <w:ind w:hanging="362"/>
            </w:pPr>
            <w:r>
              <w:rPr>
                <w:color w:val="404040"/>
              </w:rPr>
              <w:t>Father: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M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Narayana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Rao</w:t>
            </w:r>
          </w:p>
          <w:p w14:paraId="5EAA01BC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51"/>
              <w:ind w:hanging="362"/>
            </w:pPr>
            <w:proofErr w:type="gramStart"/>
            <w:r>
              <w:rPr>
                <w:color w:val="404040"/>
                <w:spacing w:val="-1"/>
              </w:rPr>
              <w:t>DOB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1"/>
              </w:rPr>
              <w:t>:</w:t>
            </w:r>
            <w:proofErr w:type="gramEnd"/>
            <w:r>
              <w:rPr>
                <w:color w:val="404040"/>
                <w:spacing w:val="-1"/>
              </w:rPr>
              <w:t xml:space="preserve"> 16</w:t>
            </w:r>
            <w:r>
              <w:rPr>
                <w:color w:val="404040"/>
                <w:spacing w:val="-1"/>
                <w:vertAlign w:val="superscript"/>
              </w:rPr>
              <w:t>th</w:t>
            </w:r>
            <w:r>
              <w:rPr>
                <w:color w:val="404040"/>
                <w:spacing w:val="-24"/>
              </w:rPr>
              <w:t xml:space="preserve"> </w:t>
            </w:r>
            <w:r>
              <w:rPr>
                <w:color w:val="404040"/>
              </w:rPr>
              <w:t>August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1992</w:t>
            </w:r>
          </w:p>
          <w:p w14:paraId="5EAA01BD" w14:textId="77777777" w:rsidR="00A00403" w:rsidRDefault="00595DE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7"/>
              </w:tabs>
              <w:spacing w:before="47"/>
              <w:ind w:right="32"/>
            </w:pPr>
            <w:r>
              <w:rPr>
                <w:color w:val="404040"/>
              </w:rPr>
              <w:t xml:space="preserve">Address: D No 16-2-4, </w:t>
            </w:r>
            <w:proofErr w:type="spellStart"/>
            <w:r>
              <w:rPr>
                <w:color w:val="404040"/>
              </w:rPr>
              <w:t>Malli</w:t>
            </w:r>
            <w:proofErr w:type="spellEnd"/>
            <w:r>
              <w:rPr>
                <w:color w:val="404040"/>
                <w:spacing w:val="1"/>
              </w:rPr>
              <w:t xml:space="preserve"> </w:t>
            </w:r>
            <w:proofErr w:type="spellStart"/>
            <w:r>
              <w:rPr>
                <w:color w:val="404040"/>
              </w:rPr>
              <w:t>karjuna</w:t>
            </w:r>
            <w:proofErr w:type="spellEnd"/>
            <w:r>
              <w:rPr>
                <w:color w:val="404040"/>
              </w:rPr>
              <w:t xml:space="preserve"> Colony Lane</w:t>
            </w:r>
            <w:proofErr w:type="gramStart"/>
            <w:r>
              <w:rPr>
                <w:color w:val="404040"/>
              </w:rPr>
              <w:t>1,Rajam</w:t>
            </w:r>
            <w:proofErr w:type="gramEnd"/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</w:rPr>
              <w:t>Village, Srikakulam, Andhra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Pradesh,532127</w:t>
            </w:r>
          </w:p>
        </w:tc>
        <w:tc>
          <w:tcPr>
            <w:tcW w:w="7199" w:type="dxa"/>
            <w:tcBorders>
              <w:left w:val="single" w:sz="12" w:space="0" w:color="618276"/>
            </w:tcBorders>
          </w:tcPr>
          <w:p w14:paraId="5EAA01BE" w14:textId="77777777" w:rsidR="00A00403" w:rsidRDefault="00595DE8">
            <w:pPr>
              <w:pStyle w:val="TableParagraph"/>
              <w:spacing w:before="224"/>
              <w:ind w:left="95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18276"/>
                <w:sz w:val="28"/>
              </w:rPr>
              <w:t>Experience</w:t>
            </w:r>
          </w:p>
          <w:p w14:paraId="5EAA01BF" w14:textId="77777777" w:rsidR="00A00403" w:rsidRDefault="00595DE8">
            <w:pPr>
              <w:pStyle w:val="TableParagraph"/>
              <w:spacing w:before="121"/>
              <w:ind w:left="95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404040"/>
              </w:rPr>
              <w:t>April</w:t>
            </w:r>
            <w:r>
              <w:rPr>
                <w:rFonts w:ascii="Arial"/>
                <w:b/>
                <w:i/>
                <w:color w:val="404040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404040"/>
              </w:rPr>
              <w:t>2022-Present</w:t>
            </w:r>
          </w:p>
          <w:p w14:paraId="5EAA01C0" w14:textId="77777777" w:rsidR="00A00403" w:rsidRDefault="00A00403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EAA01C1" w14:textId="77777777" w:rsidR="00A00403" w:rsidRDefault="00595DE8">
            <w:pPr>
              <w:pStyle w:val="TableParagraph"/>
              <w:spacing w:before="1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  <w:color w:val="475F55"/>
              </w:rPr>
              <w:t>Senior</w:t>
            </w:r>
            <w:r>
              <w:rPr>
                <w:rFonts w:ascii="Arial"/>
                <w:b/>
                <w:color w:val="475F55"/>
                <w:spacing w:val="-4"/>
              </w:rPr>
              <w:t xml:space="preserve"> </w:t>
            </w:r>
            <w:r>
              <w:rPr>
                <w:rFonts w:ascii="Arial"/>
                <w:b/>
                <w:color w:val="475F55"/>
              </w:rPr>
              <w:t>Accounts</w:t>
            </w:r>
            <w:r>
              <w:rPr>
                <w:rFonts w:ascii="Arial"/>
                <w:b/>
                <w:color w:val="475F55"/>
                <w:spacing w:val="-4"/>
              </w:rPr>
              <w:t xml:space="preserve"> </w:t>
            </w:r>
            <w:r>
              <w:rPr>
                <w:rFonts w:ascii="Arial"/>
                <w:b/>
                <w:color w:val="475F55"/>
              </w:rPr>
              <w:t xml:space="preserve">Executive- </w:t>
            </w:r>
            <w:proofErr w:type="spellStart"/>
            <w:r>
              <w:rPr>
                <w:rFonts w:ascii="Arial"/>
                <w:b/>
                <w:color w:val="475F55"/>
              </w:rPr>
              <w:t>Kapalli</w:t>
            </w:r>
            <w:proofErr w:type="spellEnd"/>
            <w:r>
              <w:rPr>
                <w:rFonts w:ascii="Arial"/>
                <w:b/>
                <w:color w:val="475F55"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75F55"/>
              </w:rPr>
              <w:t>Nomini</w:t>
            </w:r>
            <w:proofErr w:type="spellEnd"/>
            <w:r>
              <w:rPr>
                <w:rFonts w:ascii="Arial"/>
                <w:b/>
                <w:color w:val="475F55"/>
                <w:spacing w:val="-5"/>
              </w:rPr>
              <w:t xml:space="preserve"> </w:t>
            </w:r>
            <w:r>
              <w:rPr>
                <w:rFonts w:ascii="Arial"/>
                <w:b/>
                <w:color w:val="475F55"/>
              </w:rPr>
              <w:t>and</w:t>
            </w:r>
            <w:r>
              <w:rPr>
                <w:rFonts w:ascii="Arial"/>
                <w:b/>
                <w:color w:val="475F55"/>
                <w:spacing w:val="-4"/>
              </w:rPr>
              <w:t xml:space="preserve"> </w:t>
            </w:r>
            <w:r>
              <w:rPr>
                <w:rFonts w:ascii="Arial"/>
                <w:b/>
                <w:color w:val="475F55"/>
              </w:rPr>
              <w:t>Associates</w:t>
            </w:r>
          </w:p>
          <w:p w14:paraId="5EAA01C2" w14:textId="77777777" w:rsidR="00A00403" w:rsidRDefault="00A00403">
            <w:pPr>
              <w:pStyle w:val="TableParagraph"/>
              <w:spacing w:before="7"/>
              <w:rPr>
                <w:rFonts w:ascii="Times New Roman"/>
              </w:rPr>
            </w:pPr>
          </w:p>
          <w:p w14:paraId="5EAA01C3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68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Maintaining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 day-to-day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transactions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related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accounts</w:t>
            </w:r>
          </w:p>
          <w:p w14:paraId="5EAA01C4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65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Maintaining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Books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various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clients</w:t>
            </w:r>
          </w:p>
          <w:p w14:paraId="5EAA01C5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64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Handling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Accounts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receivables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payables</w:t>
            </w:r>
          </w:p>
          <w:p w14:paraId="5EAA01C6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63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Reconciliation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between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cash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bank</w:t>
            </w:r>
          </w:p>
          <w:p w14:paraId="5EAA01C7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66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Maintaining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Petty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cash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expenses</w:t>
            </w:r>
          </w:p>
          <w:p w14:paraId="5EAA01C8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4" w:line="258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Filing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 Income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Tax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Returns</w:t>
            </w:r>
          </w:p>
          <w:p w14:paraId="5EAA01C9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line="258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Calculation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Verification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TDS</w:t>
            </w:r>
          </w:p>
          <w:p w14:paraId="5EAA01CA" w14:textId="77777777" w:rsidR="00A00403" w:rsidRDefault="00595DE8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7"/>
              <w:rPr>
                <w:sz w:val="20"/>
              </w:rPr>
            </w:pPr>
            <w:r>
              <w:rPr>
                <w:color w:val="404040"/>
                <w:sz w:val="20"/>
              </w:rPr>
              <w:t>Filing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TDS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returns,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GST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returns</w:t>
            </w:r>
          </w:p>
          <w:p w14:paraId="5EAA01CB" w14:textId="77777777" w:rsidR="00A00403" w:rsidRDefault="00A00403">
            <w:pPr>
              <w:pStyle w:val="TableParagraph"/>
              <w:spacing w:before="10"/>
              <w:rPr>
                <w:rFonts w:ascii="Times New Roman"/>
                <w:sz w:val="38"/>
              </w:rPr>
            </w:pPr>
          </w:p>
          <w:p w14:paraId="5EAA01CC" w14:textId="77777777" w:rsidR="00A00403" w:rsidRDefault="00595DE8">
            <w:pPr>
              <w:pStyle w:val="TableParagraph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404040"/>
              </w:rPr>
              <w:t>February</w:t>
            </w:r>
            <w:r>
              <w:rPr>
                <w:rFonts w:ascii="Arial"/>
                <w:b/>
                <w:i/>
                <w:color w:val="404040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404040"/>
              </w:rPr>
              <w:t>2021-March</w:t>
            </w:r>
            <w:r>
              <w:rPr>
                <w:rFonts w:ascii="Arial"/>
                <w:b/>
                <w:i/>
                <w:color w:val="404040"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color w:val="404040"/>
              </w:rPr>
              <w:t>2022</w:t>
            </w:r>
          </w:p>
          <w:p w14:paraId="5EAA01CD" w14:textId="77777777" w:rsidR="00A00403" w:rsidRDefault="00A00403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EAA01CE" w14:textId="77777777" w:rsidR="00A00403" w:rsidRDefault="00595DE8">
            <w:pPr>
              <w:pStyle w:val="TableParagraph"/>
              <w:ind w:left="107" w:right="4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475F55"/>
              </w:rPr>
              <w:t>Audit</w:t>
            </w:r>
            <w:r>
              <w:rPr>
                <w:rFonts w:ascii="Arial" w:hAnsi="Arial"/>
                <w:b/>
                <w:color w:val="475F55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Associate</w:t>
            </w:r>
            <w:r>
              <w:rPr>
                <w:rFonts w:ascii="Arial" w:hAnsi="Arial"/>
                <w:b/>
                <w:color w:val="475F55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•</w:t>
            </w:r>
            <w:r>
              <w:rPr>
                <w:rFonts w:ascii="Arial" w:hAnsi="Arial"/>
                <w:b/>
                <w:color w:val="475F55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Megha Engineering</w:t>
            </w:r>
            <w:r>
              <w:rPr>
                <w:rFonts w:ascii="Arial" w:hAnsi="Arial"/>
                <w:b/>
                <w:color w:val="475F55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&amp;</w:t>
            </w:r>
            <w:r>
              <w:rPr>
                <w:rFonts w:ascii="Arial" w:hAnsi="Arial"/>
                <w:b/>
                <w:color w:val="475F55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Infrastructure</w:t>
            </w:r>
            <w:r>
              <w:rPr>
                <w:rFonts w:ascii="Arial" w:hAnsi="Arial"/>
                <w:b/>
                <w:color w:val="475F55"/>
                <w:spacing w:val="-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color w:val="475F55"/>
              </w:rPr>
              <w:t>Ltd(</w:t>
            </w:r>
            <w:r>
              <w:rPr>
                <w:rFonts w:ascii="Arial" w:hAnsi="Arial"/>
                <w:b/>
                <w:color w:val="475F55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MEIL</w:t>
            </w:r>
            <w:proofErr w:type="gramEnd"/>
            <w:r>
              <w:rPr>
                <w:rFonts w:ascii="Arial" w:hAnsi="Arial"/>
                <w:b/>
                <w:color w:val="475F55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475F55"/>
              </w:rPr>
              <w:t>Ltd)</w:t>
            </w:r>
          </w:p>
          <w:p w14:paraId="5EAA01CF" w14:textId="77777777" w:rsidR="00A00403" w:rsidRDefault="00A00403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14:paraId="5EAA01D0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left="829" w:right="226" w:hanging="363"/>
              <w:rPr>
                <w:sz w:val="20"/>
              </w:rPr>
            </w:pPr>
            <w:r>
              <w:rPr>
                <w:color w:val="404040"/>
                <w:sz w:val="20"/>
              </w:rPr>
              <w:t>Verification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cash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Bank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payments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after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checking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supporting</w:t>
            </w:r>
            <w:r>
              <w:rPr>
                <w:color w:val="404040"/>
                <w:spacing w:val="-5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documents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properly and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receipts on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monthly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basis</w:t>
            </w:r>
          </w:p>
          <w:p w14:paraId="5EAA01D1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/>
              <w:ind w:left="827" w:hanging="361"/>
              <w:rPr>
                <w:sz w:val="20"/>
              </w:rPr>
            </w:pPr>
            <w:r>
              <w:rPr>
                <w:color w:val="404040"/>
                <w:sz w:val="20"/>
              </w:rPr>
              <w:t>Bank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transactions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entered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tally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every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month.</w:t>
            </w:r>
          </w:p>
          <w:p w14:paraId="5EAA01D2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left="827" w:hanging="361"/>
              <w:rPr>
                <w:sz w:val="20"/>
              </w:rPr>
            </w:pPr>
            <w:r>
              <w:rPr>
                <w:color w:val="404040"/>
                <w:sz w:val="20"/>
              </w:rPr>
              <w:t>Preparing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Purchase,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Sales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Vouchers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generating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Tally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ERP9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&amp;Focus.</w:t>
            </w:r>
          </w:p>
          <w:p w14:paraId="5EAA01D3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"/>
              <w:ind w:left="827" w:hanging="361"/>
              <w:rPr>
                <w:sz w:val="20"/>
              </w:rPr>
            </w:pPr>
            <w:r>
              <w:rPr>
                <w:color w:val="404040"/>
                <w:sz w:val="20"/>
              </w:rPr>
              <w:t>Bank transactions entered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tally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every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month.</w:t>
            </w:r>
          </w:p>
          <w:p w14:paraId="5EAA01D4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/>
              <w:ind w:left="827" w:hanging="361"/>
              <w:rPr>
                <w:sz w:val="20"/>
              </w:rPr>
            </w:pPr>
            <w:r>
              <w:rPr>
                <w:color w:val="404040"/>
                <w:sz w:val="20"/>
              </w:rPr>
              <w:t>Every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month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Business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transactions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Auditor.</w:t>
            </w:r>
          </w:p>
          <w:p w14:paraId="5EAA01D5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51" w:line="283" w:lineRule="auto"/>
              <w:ind w:left="829" w:right="685"/>
              <w:rPr>
                <w:sz w:val="20"/>
              </w:rPr>
            </w:pPr>
            <w:r>
              <w:rPr>
                <w:color w:val="404040"/>
                <w:sz w:val="20"/>
              </w:rPr>
              <w:t>Entry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Supplier of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bills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Hire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bills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Sub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contractor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bills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before</w:t>
            </w:r>
            <w:r>
              <w:rPr>
                <w:color w:val="404040"/>
                <w:spacing w:val="-5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making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payment.</w:t>
            </w:r>
          </w:p>
          <w:p w14:paraId="5EAA01D6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/>
              <w:ind w:left="827" w:hanging="361"/>
              <w:rPr>
                <w:sz w:val="20"/>
              </w:rPr>
            </w:pPr>
            <w:r>
              <w:rPr>
                <w:color w:val="404040"/>
                <w:sz w:val="20"/>
              </w:rPr>
              <w:t>Releasing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payments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due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dates.</w:t>
            </w:r>
          </w:p>
          <w:p w14:paraId="5EAA01D7" w14:textId="77777777" w:rsidR="00A00403" w:rsidRDefault="00595DE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51" w:line="285" w:lineRule="auto"/>
              <w:ind w:left="829" w:right="279"/>
              <w:rPr>
                <w:sz w:val="20"/>
              </w:rPr>
            </w:pPr>
            <w:r>
              <w:rPr>
                <w:color w:val="404040"/>
                <w:sz w:val="20"/>
              </w:rPr>
              <w:t>Visiting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sites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directions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 the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HOD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FIN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ensure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site</w:t>
            </w:r>
            <w:r>
              <w:rPr>
                <w:color w:val="404040"/>
                <w:spacing w:val="-5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accountants are handling cash and bank properly and preparing the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Sub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contractor’s and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Hire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contractor’s bills properly.</w:t>
            </w:r>
          </w:p>
        </w:tc>
      </w:tr>
    </w:tbl>
    <w:p w14:paraId="5EAA01D9" w14:textId="77777777" w:rsidR="00A00403" w:rsidRDefault="00A00403">
      <w:pPr>
        <w:spacing w:line="285" w:lineRule="auto"/>
        <w:rPr>
          <w:sz w:val="20"/>
        </w:rPr>
        <w:sectPr w:rsidR="00A00403">
          <w:footerReference w:type="default" r:id="rId7"/>
          <w:type w:val="continuous"/>
          <w:pgSz w:w="12240" w:h="15840"/>
          <w:pgMar w:top="840" w:right="480" w:bottom="720" w:left="620" w:header="720" w:footer="531" w:gutter="0"/>
          <w:pgNumType w:start="1"/>
          <w:cols w:space="720"/>
        </w:sectPr>
      </w:pPr>
    </w:p>
    <w:p w14:paraId="5EAA01DA" w14:textId="77777777" w:rsidR="00A00403" w:rsidRDefault="00595DE8">
      <w:pPr>
        <w:spacing w:before="77"/>
        <w:ind w:left="3823"/>
        <w:rPr>
          <w:rFonts w:ascii="Arial"/>
          <w:b/>
          <w:i/>
        </w:rPr>
      </w:pPr>
      <w:r>
        <w:lastRenderedPageBreak/>
        <w:pict w14:anchorId="5EAA01F1">
          <v:rect id="_x0000_s2050" style="position:absolute;left:0;text-align:left;margin-left:215.6pt;margin-top:36pt;width:1.45pt;height:668.1pt;z-index:15728640;mso-position-horizontal-relative:page;mso-position-vertical-relative:page" fillcolor="#618276" stroked="f">
            <w10:wrap anchorx="page" anchory="page"/>
          </v:rect>
        </w:pict>
      </w:r>
      <w:r>
        <w:rPr>
          <w:rFonts w:ascii="Arial"/>
          <w:b/>
          <w:i/>
          <w:color w:val="404040"/>
        </w:rPr>
        <w:t>Jan</w:t>
      </w:r>
      <w:r>
        <w:rPr>
          <w:rFonts w:ascii="Arial"/>
          <w:b/>
          <w:i/>
          <w:color w:val="404040"/>
          <w:spacing w:val="-2"/>
        </w:rPr>
        <w:t xml:space="preserve"> </w:t>
      </w:r>
      <w:r>
        <w:rPr>
          <w:rFonts w:ascii="Arial"/>
          <w:b/>
          <w:i/>
          <w:color w:val="404040"/>
        </w:rPr>
        <w:t>2018- Jan</w:t>
      </w:r>
      <w:r>
        <w:rPr>
          <w:rFonts w:ascii="Arial"/>
          <w:b/>
          <w:i/>
          <w:color w:val="404040"/>
          <w:spacing w:val="-4"/>
        </w:rPr>
        <w:t xml:space="preserve"> </w:t>
      </w:r>
      <w:r>
        <w:rPr>
          <w:rFonts w:ascii="Arial"/>
          <w:b/>
          <w:i/>
          <w:color w:val="404040"/>
        </w:rPr>
        <w:t>2021</w:t>
      </w:r>
    </w:p>
    <w:p w14:paraId="5EAA01DB" w14:textId="77777777" w:rsidR="00A00403" w:rsidRDefault="00A00403">
      <w:pPr>
        <w:pStyle w:val="BodyText"/>
        <w:spacing w:before="3"/>
        <w:ind w:left="0"/>
        <w:rPr>
          <w:rFonts w:ascii="Arial"/>
          <w:b/>
          <w:i/>
          <w:sz w:val="23"/>
        </w:rPr>
      </w:pPr>
    </w:p>
    <w:p w14:paraId="5EAA01DC" w14:textId="77777777" w:rsidR="00A00403" w:rsidRDefault="00595DE8">
      <w:pPr>
        <w:spacing w:before="1"/>
        <w:ind w:left="3823"/>
        <w:rPr>
          <w:rFonts w:ascii="Arial" w:hAnsi="Arial"/>
          <w:b/>
        </w:rPr>
      </w:pPr>
      <w:r>
        <w:rPr>
          <w:rFonts w:ascii="Arial" w:hAnsi="Arial"/>
          <w:b/>
          <w:color w:val="475F55"/>
        </w:rPr>
        <w:t>Junior</w:t>
      </w:r>
      <w:r>
        <w:rPr>
          <w:rFonts w:ascii="Arial" w:hAnsi="Arial"/>
          <w:b/>
          <w:color w:val="475F55"/>
          <w:spacing w:val="-1"/>
        </w:rPr>
        <w:t xml:space="preserve"> </w:t>
      </w:r>
      <w:r>
        <w:rPr>
          <w:rFonts w:ascii="Arial" w:hAnsi="Arial"/>
          <w:b/>
          <w:color w:val="475F55"/>
        </w:rPr>
        <w:t>Accounts</w:t>
      </w:r>
      <w:r>
        <w:rPr>
          <w:rFonts w:ascii="Arial" w:hAnsi="Arial"/>
          <w:b/>
          <w:color w:val="475F55"/>
          <w:spacing w:val="-4"/>
        </w:rPr>
        <w:t xml:space="preserve"> </w:t>
      </w:r>
      <w:r>
        <w:rPr>
          <w:rFonts w:ascii="Arial" w:hAnsi="Arial"/>
          <w:b/>
          <w:color w:val="475F55"/>
        </w:rPr>
        <w:t>and</w:t>
      </w:r>
      <w:r>
        <w:rPr>
          <w:rFonts w:ascii="Arial" w:hAnsi="Arial"/>
          <w:b/>
          <w:color w:val="475F55"/>
          <w:spacing w:val="-2"/>
        </w:rPr>
        <w:t xml:space="preserve"> </w:t>
      </w:r>
      <w:r>
        <w:rPr>
          <w:rFonts w:ascii="Arial" w:hAnsi="Arial"/>
          <w:b/>
          <w:color w:val="475F55"/>
        </w:rPr>
        <w:t>Audit</w:t>
      </w:r>
      <w:r>
        <w:rPr>
          <w:rFonts w:ascii="Arial" w:hAnsi="Arial"/>
          <w:b/>
          <w:color w:val="475F55"/>
          <w:spacing w:val="-1"/>
        </w:rPr>
        <w:t xml:space="preserve"> </w:t>
      </w:r>
      <w:r>
        <w:rPr>
          <w:rFonts w:ascii="Arial" w:hAnsi="Arial"/>
          <w:b/>
          <w:color w:val="475F55"/>
        </w:rPr>
        <w:t>Associate</w:t>
      </w:r>
      <w:r>
        <w:rPr>
          <w:rFonts w:ascii="Arial" w:hAnsi="Arial"/>
          <w:b/>
          <w:color w:val="475F55"/>
          <w:spacing w:val="-3"/>
        </w:rPr>
        <w:t xml:space="preserve"> </w:t>
      </w:r>
      <w:r>
        <w:rPr>
          <w:rFonts w:ascii="Arial" w:hAnsi="Arial"/>
          <w:b/>
          <w:color w:val="475F55"/>
        </w:rPr>
        <w:t>•</w:t>
      </w:r>
      <w:r>
        <w:rPr>
          <w:rFonts w:ascii="Arial" w:hAnsi="Arial"/>
          <w:b/>
          <w:color w:val="475F55"/>
          <w:spacing w:val="-2"/>
        </w:rPr>
        <w:t xml:space="preserve"> </w:t>
      </w:r>
      <w:r>
        <w:rPr>
          <w:rFonts w:ascii="Arial" w:hAnsi="Arial"/>
          <w:b/>
          <w:color w:val="475F55"/>
        </w:rPr>
        <w:t>SSVS</w:t>
      </w:r>
      <w:r>
        <w:rPr>
          <w:rFonts w:ascii="Arial" w:hAnsi="Arial"/>
          <w:b/>
          <w:color w:val="475F55"/>
          <w:spacing w:val="-6"/>
        </w:rPr>
        <w:t xml:space="preserve"> </w:t>
      </w:r>
      <w:r>
        <w:rPr>
          <w:rFonts w:ascii="Arial" w:hAnsi="Arial"/>
          <w:b/>
          <w:color w:val="475F55"/>
        </w:rPr>
        <w:t>&amp; Associates</w:t>
      </w:r>
    </w:p>
    <w:p w14:paraId="5EAA01DD" w14:textId="77777777" w:rsidR="00A00403" w:rsidRDefault="00A00403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5EAA01DE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ind w:right="583"/>
        <w:rPr>
          <w:color w:val="404040"/>
          <w:sz w:val="20"/>
        </w:rPr>
      </w:pPr>
      <w:r>
        <w:rPr>
          <w:color w:val="404040"/>
          <w:spacing w:val="-1"/>
          <w:sz w:val="20"/>
        </w:rPr>
        <w:t>Maintaining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day-to-day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z w:val="20"/>
        </w:rPr>
        <w:t>transactions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related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accounts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various</w:t>
      </w:r>
      <w:r>
        <w:rPr>
          <w:color w:val="404040"/>
          <w:spacing w:val="-53"/>
          <w:sz w:val="20"/>
        </w:rPr>
        <w:t xml:space="preserve"> </w:t>
      </w:r>
      <w:r>
        <w:rPr>
          <w:color w:val="404040"/>
          <w:sz w:val="20"/>
        </w:rPr>
        <w:t>clients</w:t>
      </w:r>
    </w:p>
    <w:p w14:paraId="5EAA01DF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44"/>
        <w:ind w:hanging="363"/>
        <w:rPr>
          <w:color w:val="404040"/>
          <w:sz w:val="20"/>
        </w:rPr>
      </w:pPr>
      <w:r>
        <w:rPr>
          <w:color w:val="404040"/>
          <w:sz w:val="20"/>
        </w:rPr>
        <w:t>Handling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Accounts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receivables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Accounts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payables.</w:t>
      </w:r>
    </w:p>
    <w:p w14:paraId="5EAA01E0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49"/>
        <w:ind w:hanging="363"/>
        <w:rPr>
          <w:color w:val="404040"/>
          <w:sz w:val="20"/>
        </w:rPr>
      </w:pPr>
      <w:r>
        <w:rPr>
          <w:color w:val="404040"/>
          <w:sz w:val="20"/>
        </w:rPr>
        <w:t>Preparing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Purchase,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Sales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Vouchers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generating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Tally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ERP9.</w:t>
      </w:r>
    </w:p>
    <w:p w14:paraId="5EAA01E1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41"/>
        <w:ind w:hanging="363"/>
        <w:rPr>
          <w:color w:val="404040"/>
          <w:sz w:val="20"/>
        </w:rPr>
      </w:pPr>
      <w:r>
        <w:rPr>
          <w:color w:val="404040"/>
          <w:spacing w:val="-1"/>
          <w:sz w:val="20"/>
        </w:rPr>
        <w:t>Bank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pacing w:val="-1"/>
          <w:sz w:val="20"/>
        </w:rPr>
        <w:t>transactions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pacing w:val="-1"/>
          <w:sz w:val="20"/>
        </w:rPr>
        <w:t>of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various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clients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entered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tally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every</w:t>
      </w:r>
      <w:r>
        <w:rPr>
          <w:color w:val="404040"/>
          <w:spacing w:val="-14"/>
          <w:sz w:val="20"/>
        </w:rPr>
        <w:t xml:space="preserve"> </w:t>
      </w:r>
      <w:r>
        <w:rPr>
          <w:color w:val="404040"/>
          <w:sz w:val="20"/>
        </w:rPr>
        <w:t>month.</w:t>
      </w:r>
    </w:p>
    <w:p w14:paraId="5EAA01E2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48"/>
        <w:ind w:hanging="363"/>
        <w:rPr>
          <w:color w:val="404040"/>
          <w:sz w:val="20"/>
        </w:rPr>
      </w:pPr>
      <w:r>
        <w:rPr>
          <w:color w:val="404040"/>
          <w:sz w:val="20"/>
        </w:rPr>
        <w:t>Handling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Cash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Department</w:t>
      </w:r>
    </w:p>
    <w:p w14:paraId="5EAA01E3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46"/>
        <w:ind w:hanging="363"/>
        <w:rPr>
          <w:color w:val="404040"/>
          <w:sz w:val="20"/>
        </w:rPr>
      </w:pPr>
      <w:r>
        <w:rPr>
          <w:color w:val="404040"/>
          <w:sz w:val="20"/>
        </w:rPr>
        <w:t>Knowledge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Filing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Income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Tax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Returns,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TDS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returns and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GST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returns</w:t>
      </w:r>
    </w:p>
    <w:p w14:paraId="5EAA01E4" w14:textId="77777777" w:rsidR="00A00403" w:rsidRDefault="00A00403">
      <w:pPr>
        <w:pStyle w:val="BodyText"/>
        <w:ind w:left="0"/>
        <w:rPr>
          <w:sz w:val="22"/>
        </w:rPr>
      </w:pPr>
    </w:p>
    <w:p w14:paraId="5EAA01E5" w14:textId="77777777" w:rsidR="00A00403" w:rsidRDefault="00A00403">
      <w:pPr>
        <w:pStyle w:val="BodyText"/>
        <w:spacing w:before="1"/>
        <w:ind w:left="0"/>
      </w:pPr>
    </w:p>
    <w:p w14:paraId="5EAA01E6" w14:textId="77777777" w:rsidR="00A00403" w:rsidRDefault="00595DE8">
      <w:pPr>
        <w:pStyle w:val="Heading1"/>
      </w:pPr>
      <w:r>
        <w:rPr>
          <w:color w:val="618276"/>
        </w:rPr>
        <w:t>Education</w:t>
      </w:r>
    </w:p>
    <w:p w14:paraId="5EAA01E7" w14:textId="77777777" w:rsidR="00A00403" w:rsidRDefault="00A00403">
      <w:pPr>
        <w:pStyle w:val="BodyText"/>
        <w:spacing w:before="1"/>
        <w:ind w:left="0"/>
        <w:rPr>
          <w:rFonts w:ascii="Georgia"/>
          <w:b/>
          <w:sz w:val="35"/>
        </w:rPr>
      </w:pPr>
    </w:p>
    <w:p w14:paraId="5EAA01E8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before="1"/>
        <w:ind w:right="374"/>
        <w:rPr>
          <w:sz w:val="20"/>
        </w:rPr>
      </w:pPr>
      <w:r>
        <w:rPr>
          <w:sz w:val="20"/>
        </w:rPr>
        <w:t>CMA</w:t>
      </w:r>
      <w:r>
        <w:rPr>
          <w:spacing w:val="-6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Institute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Accountants</w:t>
      </w:r>
      <w:r>
        <w:rPr>
          <w:spacing w:val="-5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52%.</w:t>
      </w:r>
    </w:p>
    <w:p w14:paraId="5EAA01E9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line="225" w:lineRule="exact"/>
        <w:ind w:hanging="363"/>
        <w:rPr>
          <w:sz w:val="20"/>
        </w:rPr>
      </w:pPr>
      <w:r>
        <w:rPr>
          <w:sz w:val="20"/>
        </w:rPr>
        <w:t>B.com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Ambedkar 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75</w:t>
      </w:r>
      <w:r>
        <w:rPr>
          <w:spacing w:val="-6"/>
          <w:sz w:val="20"/>
        </w:rPr>
        <w:t xml:space="preserve"> </w:t>
      </w:r>
      <w:r>
        <w:rPr>
          <w:sz w:val="20"/>
        </w:rPr>
        <w:t>%</w:t>
      </w:r>
    </w:p>
    <w:p w14:paraId="5EAA01EA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line="228" w:lineRule="exact"/>
        <w:ind w:hanging="363"/>
        <w:rPr>
          <w:sz w:val="20"/>
        </w:rPr>
      </w:pPr>
      <w:r>
        <w:rPr>
          <w:sz w:val="20"/>
        </w:rPr>
        <w:t>10+2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Govt.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1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sz w:val="20"/>
        </w:rPr>
        <w:t>with 73</w:t>
      </w:r>
      <w:r>
        <w:rPr>
          <w:spacing w:val="-5"/>
          <w:sz w:val="20"/>
        </w:rPr>
        <w:t xml:space="preserve"> </w:t>
      </w:r>
      <w:r>
        <w:rPr>
          <w:sz w:val="20"/>
        </w:rPr>
        <w:t>%</w:t>
      </w:r>
    </w:p>
    <w:p w14:paraId="5EAA01EB" w14:textId="77777777" w:rsidR="00A00403" w:rsidRDefault="00595DE8">
      <w:pPr>
        <w:pStyle w:val="ListParagraph"/>
        <w:numPr>
          <w:ilvl w:val="0"/>
          <w:numId w:val="1"/>
        </w:numPr>
        <w:tabs>
          <w:tab w:val="left" w:pos="4543"/>
          <w:tab w:val="left" w:pos="4544"/>
        </w:tabs>
        <w:spacing w:line="229" w:lineRule="exact"/>
        <w:ind w:hanging="363"/>
        <w:rPr>
          <w:sz w:val="20"/>
        </w:rPr>
      </w:pPr>
      <w:r>
        <w:rPr>
          <w:sz w:val="20"/>
        </w:rPr>
        <w:t>10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2"/>
          <w:position w:val="6"/>
          <w:sz w:val="13"/>
        </w:rPr>
        <w:t xml:space="preserve"> </w:t>
      </w:r>
      <w:r>
        <w:rPr>
          <w:sz w:val="20"/>
        </w:rPr>
        <w:t>(SSC)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Govt.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50</w:t>
      </w:r>
      <w:r>
        <w:rPr>
          <w:spacing w:val="-6"/>
          <w:sz w:val="20"/>
        </w:rPr>
        <w:t xml:space="preserve"> </w:t>
      </w:r>
      <w:r>
        <w:rPr>
          <w:sz w:val="20"/>
        </w:rPr>
        <w:t>%</w:t>
      </w:r>
    </w:p>
    <w:p w14:paraId="5EAA01EC" w14:textId="77777777" w:rsidR="00A00403" w:rsidRDefault="00A00403">
      <w:pPr>
        <w:pStyle w:val="BodyText"/>
        <w:spacing w:before="3"/>
        <w:ind w:left="0"/>
      </w:pPr>
    </w:p>
    <w:p w14:paraId="5EAA01ED" w14:textId="77777777" w:rsidR="00A00403" w:rsidRDefault="00595DE8">
      <w:pPr>
        <w:pStyle w:val="Heading1"/>
      </w:pPr>
      <w:r>
        <w:rPr>
          <w:color w:val="618276"/>
        </w:rPr>
        <w:t>Declaration</w:t>
      </w:r>
    </w:p>
    <w:p w14:paraId="5EAA01EE" w14:textId="77777777" w:rsidR="00A00403" w:rsidRDefault="00A00403">
      <w:pPr>
        <w:pStyle w:val="BodyText"/>
        <w:spacing w:before="7"/>
        <w:ind w:left="0"/>
        <w:rPr>
          <w:rFonts w:ascii="Georgia"/>
          <w:b/>
          <w:sz w:val="32"/>
        </w:rPr>
      </w:pPr>
    </w:p>
    <w:p w14:paraId="5EAA01EF" w14:textId="77777777" w:rsidR="00A00403" w:rsidRDefault="00595DE8">
      <w:pPr>
        <w:pStyle w:val="BodyText"/>
        <w:spacing w:line="290" w:lineRule="auto"/>
        <w:ind w:left="3823" w:right="51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facts given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correct.</w:t>
      </w:r>
      <w:r>
        <w:rPr>
          <w:spacing w:val="-53"/>
        </w:rPr>
        <w:t xml:space="preserve"> </w:t>
      </w:r>
      <w:r>
        <w:t>Place:</w:t>
      </w:r>
    </w:p>
    <w:p w14:paraId="5EAA01F0" w14:textId="77777777" w:rsidR="00A00403" w:rsidRDefault="00595DE8">
      <w:pPr>
        <w:pStyle w:val="BodyText"/>
        <w:spacing w:before="48"/>
        <w:ind w:left="0" w:right="257"/>
        <w:jc w:val="right"/>
      </w:pPr>
      <w:r>
        <w:t>M</w:t>
      </w:r>
      <w:r>
        <w:rPr>
          <w:spacing w:val="-7"/>
        </w:rPr>
        <w:t xml:space="preserve"> </w:t>
      </w:r>
      <w:proofErr w:type="spellStart"/>
      <w:r>
        <w:t>Dhanunjaya</w:t>
      </w:r>
      <w:proofErr w:type="spellEnd"/>
      <w:r>
        <w:rPr>
          <w:spacing w:val="-4"/>
        </w:rPr>
        <w:t xml:space="preserve"> </w:t>
      </w:r>
      <w:r>
        <w:t>Rao</w:t>
      </w:r>
    </w:p>
    <w:sectPr w:rsidR="00A00403">
      <w:pgSz w:w="12240" w:h="15840"/>
      <w:pgMar w:top="640" w:right="480" w:bottom="720" w:left="620" w:header="0" w:footer="5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01F7" w14:textId="77777777" w:rsidR="00000000" w:rsidRDefault="00595DE8">
      <w:r>
        <w:separator/>
      </w:r>
    </w:p>
  </w:endnote>
  <w:endnote w:type="continuationSeparator" w:id="0">
    <w:p w14:paraId="5EAA01F9" w14:textId="77777777" w:rsidR="00000000" w:rsidRDefault="0059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01F2" w14:textId="77777777" w:rsidR="00A00403" w:rsidRDefault="00595DE8">
    <w:pPr>
      <w:pStyle w:val="BodyText"/>
      <w:spacing w:line="14" w:lineRule="auto"/>
      <w:ind w:left="0"/>
    </w:pPr>
    <w:r>
      <w:pict w14:anchorId="5EAA01F3">
        <v:rect id="_x0000_s1025" style="position:absolute;margin-left:36pt;margin-top:755.4pt;width:539.4pt;height:36.1pt;z-index:-251658752;mso-position-horizontal-relative:page;mso-position-vertical-relative:page" fillcolor="#618276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01F3" w14:textId="77777777" w:rsidR="00000000" w:rsidRDefault="00595DE8">
      <w:r>
        <w:separator/>
      </w:r>
    </w:p>
  </w:footnote>
  <w:footnote w:type="continuationSeparator" w:id="0">
    <w:p w14:paraId="5EAA01F5" w14:textId="77777777" w:rsidR="00000000" w:rsidRDefault="0059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BE7"/>
    <w:multiLevelType w:val="hybridMultilevel"/>
    <w:tmpl w:val="28EA0FE0"/>
    <w:lvl w:ilvl="0" w:tplc="8904FBB8">
      <w:numFmt w:val="bullet"/>
      <w:lvlText w:val="•"/>
      <w:lvlJc w:val="left"/>
      <w:pPr>
        <w:ind w:left="4543" w:hanging="360"/>
      </w:pPr>
      <w:rPr>
        <w:rFonts w:hint="default"/>
        <w:w w:val="96"/>
        <w:lang w:val="en-US" w:eastAsia="en-US" w:bidi="ar-SA"/>
      </w:rPr>
    </w:lvl>
    <w:lvl w:ilvl="1" w:tplc="69F43AC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2" w:tplc="94EEF7A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3" w:tplc="7068A76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4" w:tplc="C1A68D2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5" w:tplc="62C0FF3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6" w:tplc="3800C69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7" w:tplc="5D584BE4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 w:tplc="D4B231E0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63D92"/>
    <w:multiLevelType w:val="hybridMultilevel"/>
    <w:tmpl w:val="77BCF742"/>
    <w:lvl w:ilvl="0" w:tplc="60228B66">
      <w:numFmt w:val="bullet"/>
      <w:lvlText w:val="•"/>
      <w:lvlJc w:val="left"/>
      <w:pPr>
        <w:ind w:left="830" w:hanging="360"/>
      </w:pPr>
      <w:rPr>
        <w:rFonts w:ascii="Arial MT" w:eastAsia="Arial MT" w:hAnsi="Arial MT" w:cs="Arial MT" w:hint="default"/>
        <w:color w:val="404040"/>
        <w:w w:val="96"/>
        <w:sz w:val="20"/>
        <w:szCs w:val="20"/>
        <w:lang w:val="en-US" w:eastAsia="en-US" w:bidi="ar-SA"/>
      </w:rPr>
    </w:lvl>
    <w:lvl w:ilvl="1" w:tplc="3A1E0808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78329C86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5D92FED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50AEA8BE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 w:tplc="259642D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6" w:tplc="32E6F0F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432AF420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8" w:tplc="19CE420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A0699"/>
    <w:multiLevelType w:val="hybridMultilevel"/>
    <w:tmpl w:val="855802E4"/>
    <w:lvl w:ilvl="0" w:tplc="38D2424C">
      <w:numFmt w:val="bullet"/>
      <w:lvlText w:val=""/>
      <w:lvlJc w:val="left"/>
      <w:pPr>
        <w:ind w:left="815" w:hanging="212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AF1A206E">
      <w:numFmt w:val="bullet"/>
      <w:lvlText w:val="•"/>
      <w:lvlJc w:val="left"/>
      <w:pPr>
        <w:ind w:left="1456" w:hanging="212"/>
      </w:pPr>
      <w:rPr>
        <w:rFonts w:hint="default"/>
        <w:lang w:val="en-US" w:eastAsia="en-US" w:bidi="ar-SA"/>
      </w:rPr>
    </w:lvl>
    <w:lvl w:ilvl="2" w:tplc="7A4070DA">
      <w:numFmt w:val="bullet"/>
      <w:lvlText w:val="•"/>
      <w:lvlJc w:val="left"/>
      <w:pPr>
        <w:ind w:left="2092" w:hanging="212"/>
      </w:pPr>
      <w:rPr>
        <w:rFonts w:hint="default"/>
        <w:lang w:val="en-US" w:eastAsia="en-US" w:bidi="ar-SA"/>
      </w:rPr>
    </w:lvl>
    <w:lvl w:ilvl="3" w:tplc="D526A90C">
      <w:numFmt w:val="bullet"/>
      <w:lvlText w:val="•"/>
      <w:lvlJc w:val="left"/>
      <w:pPr>
        <w:ind w:left="2729" w:hanging="212"/>
      </w:pPr>
      <w:rPr>
        <w:rFonts w:hint="default"/>
        <w:lang w:val="en-US" w:eastAsia="en-US" w:bidi="ar-SA"/>
      </w:rPr>
    </w:lvl>
    <w:lvl w:ilvl="4" w:tplc="DECE20F4">
      <w:numFmt w:val="bullet"/>
      <w:lvlText w:val="•"/>
      <w:lvlJc w:val="left"/>
      <w:pPr>
        <w:ind w:left="3365" w:hanging="212"/>
      </w:pPr>
      <w:rPr>
        <w:rFonts w:hint="default"/>
        <w:lang w:val="en-US" w:eastAsia="en-US" w:bidi="ar-SA"/>
      </w:rPr>
    </w:lvl>
    <w:lvl w:ilvl="5" w:tplc="715E8588">
      <w:numFmt w:val="bullet"/>
      <w:lvlText w:val="•"/>
      <w:lvlJc w:val="left"/>
      <w:pPr>
        <w:ind w:left="4002" w:hanging="212"/>
      </w:pPr>
      <w:rPr>
        <w:rFonts w:hint="default"/>
        <w:lang w:val="en-US" w:eastAsia="en-US" w:bidi="ar-SA"/>
      </w:rPr>
    </w:lvl>
    <w:lvl w:ilvl="6" w:tplc="363A9C08">
      <w:numFmt w:val="bullet"/>
      <w:lvlText w:val="•"/>
      <w:lvlJc w:val="left"/>
      <w:pPr>
        <w:ind w:left="4638" w:hanging="212"/>
      </w:pPr>
      <w:rPr>
        <w:rFonts w:hint="default"/>
        <w:lang w:val="en-US" w:eastAsia="en-US" w:bidi="ar-SA"/>
      </w:rPr>
    </w:lvl>
    <w:lvl w:ilvl="7" w:tplc="80303932">
      <w:numFmt w:val="bullet"/>
      <w:lvlText w:val="•"/>
      <w:lvlJc w:val="left"/>
      <w:pPr>
        <w:ind w:left="5274" w:hanging="212"/>
      </w:pPr>
      <w:rPr>
        <w:rFonts w:hint="default"/>
        <w:lang w:val="en-US" w:eastAsia="en-US" w:bidi="ar-SA"/>
      </w:rPr>
    </w:lvl>
    <w:lvl w:ilvl="8" w:tplc="BD5ACE58">
      <w:numFmt w:val="bullet"/>
      <w:lvlText w:val="•"/>
      <w:lvlJc w:val="left"/>
      <w:pPr>
        <w:ind w:left="5911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7B802B7E"/>
    <w:multiLevelType w:val="hybridMultilevel"/>
    <w:tmpl w:val="8868913A"/>
    <w:lvl w:ilvl="0" w:tplc="D92AC8F2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color w:val="404040"/>
        <w:w w:val="100"/>
        <w:sz w:val="22"/>
        <w:szCs w:val="22"/>
        <w:lang w:val="en-US" w:eastAsia="en-US" w:bidi="ar-SA"/>
      </w:rPr>
    </w:lvl>
    <w:lvl w:ilvl="1" w:tplc="96A83C78">
      <w:numFmt w:val="bullet"/>
      <w:lvlText w:val="•"/>
      <w:lvlJc w:val="left"/>
      <w:pPr>
        <w:ind w:left="1108" w:hanging="361"/>
      </w:pPr>
      <w:rPr>
        <w:rFonts w:hint="default"/>
        <w:lang w:val="en-US" w:eastAsia="en-US" w:bidi="ar-SA"/>
      </w:rPr>
    </w:lvl>
    <w:lvl w:ilvl="2" w:tplc="466E45AE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3" w:tplc="A70AB4B0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4" w:tplc="319A38FA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5" w:tplc="1D8A8EB6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 w:tplc="4BA4335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7" w:tplc="2D52F63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8" w:tplc="7B387CB8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</w:abstractNum>
  <w:num w:numId="1" w16cid:durableId="1441726605">
    <w:abstractNumId w:val="0"/>
  </w:num>
  <w:num w:numId="2" w16cid:durableId="983777046">
    <w:abstractNumId w:val="1"/>
  </w:num>
  <w:num w:numId="3" w16cid:durableId="255791931">
    <w:abstractNumId w:val="2"/>
  </w:num>
  <w:num w:numId="4" w16cid:durableId="1172918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403"/>
    <w:rsid w:val="00595DE8"/>
    <w:rsid w:val="00A0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AA01A4"/>
  <w15:docId w15:val="{3D3DD049-7FC5-4C4B-B50C-117A0249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823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4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543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 Dutt Venkata Ghorakavi</dc:creator>
  <cp:lastModifiedBy>KRISHNA KORAGANJI</cp:lastModifiedBy>
  <cp:revision>2</cp:revision>
  <dcterms:created xsi:type="dcterms:W3CDTF">2023-05-15T02:14:00Z</dcterms:created>
  <dcterms:modified xsi:type="dcterms:W3CDTF">2023-05-15T02:15:00Z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2023-05-15T00:00:00Z</vt:filetime>
  </property>
</Properties>
</file>