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IITBHF Boston Chapter — Web Presence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Prepared for the Executive Committee  •  Shrikant Kshirsagar, President  •  June 27,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This document proposes a lightweight, low-cost web presence for the IITBHF Boston Chapter — comprising a chapter website, Facebook, Instagram &amp; LinkedIn pages — designed primarily to drive awareness at Boston-area community events (e.g., </w:t>
      </w:r>
      <w:r w:rsidDel="00000000" w:rsidR="00000000" w:rsidRPr="00000000">
        <w:rPr>
          <w:i w:val="1"/>
          <w:iCs w:val="1"/>
          <w:rtl w:val="0"/>
        </w:rPr>
        <w:t xml:space="preserve">Colors of India</w:t>
      </w:r>
      <w:r w:rsidDel="00000000" w:rsidR="00000000" w:rsidRPr="00000000">
        <w:rPr>
          <w:rtl w:val="0"/>
        </w:rPr>
        <w:t xml:space="preserve">, Aug 15, 2026, at NARA Park Amphitheater) via printed flyers with QR codes. The plan is deliberately scoped to the smallest useful version (~$12/year all-in) with clear paths to expand later. Where alternatives exist, I have laid out the trade-offs so the EC can pick the lane that fits.</w:t>
      </w:r>
    </w:p>
    <w:p w:rsidR="00000000" w:rsidDel="00000000" w:rsidP="00000000" w:rsidRDefault="00000000" w:rsidRPr="00000000" w14:paraId="00000004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1. Background &amp; rationale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already exists. </w:t>
      </w:r>
      <w:r w:rsidDel="00000000" w:rsidR="00000000" w:rsidRPr="00000000">
        <w:rPr>
          <w:rtl w:val="0"/>
        </w:rPr>
        <w:t xml:space="preserve">Our chapter has an official page on the parent IITBHF platform at iitbombay.org/chapter/boston-chapter, with EC listings, past-event recaps, and the group email Boston_CEC-group@iitbombay.org. This is, and should remain, the authoritative directory entry for the chapter within the global IIT Bombay alumni network.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a separate chapter web presence, then? </w:t>
      </w:r>
      <w:r w:rsidDel="00000000" w:rsidR="00000000" w:rsidRPr="00000000">
        <w:rPr>
          <w:rtl w:val="0"/>
        </w:rPr>
        <w:t xml:space="preserve">The parent page is purpose-built for existing alumni navigating the global IITBHF/IITBAA ecosystem. It is not optimized for the use case at hand — converting a curious community member at a Boston event into an aware, engaged, and (eventually) participating IITB alumnus. Specifically: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Discoverability for non-alumni.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long URL like iitbombay.org/chapter/boston-chapter presented at a community event signals "this isn't for me." A short, chapter-branded URL signals "local community — come learn more."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Marketing-grade landing.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parent page is a directory entry, not a conversion surface. We need a page that introduces the chapter to newcomers, surfaces upcoming events prominently, and offers a clear next step (e.g., sign up for a mailing list, follow on social, RSVP to an event).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 &amp; autonomy.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Updates to the parent platform route through the national webmaster. A chapter site lets the EC publish event announcements, photo recaps, and speaker series details on its own cadence — viz., minutes rather than days.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SEO.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Searches like "IIT Bombay alumni Boston" or "IITB Boston event" should land on a Boston-specific page. The parent page is unlikely to rank well for geo-specific queries.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presence with partners &amp; co-hosts.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coordinating with IIT AGNE, ISW, IAGB, or potential speakers/sponsors, a self-contained chapter URL signals organizational maturity &amp; gives partners something to link to.</w:t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Positioning. </w:t>
      </w:r>
      <w:r w:rsidDel="00000000" w:rsidR="00000000" w:rsidRPr="00000000">
        <w:rPr>
          <w:rtl w:val="0"/>
        </w:rPr>
        <w:t xml:space="preserve">The chapter site is a </w:t>
      </w:r>
      <w:r w:rsidDel="00000000" w:rsidR="00000000" w:rsidRPr="00000000">
        <w:rPr>
          <w:i w:val="1"/>
          <w:iCs w:val="1"/>
          <w:rtl w:val="0"/>
        </w:rPr>
        <w:t xml:space="preserve">local front door</w:t>
      </w:r>
      <w:r w:rsidDel="00000000" w:rsidR="00000000" w:rsidRPr="00000000">
        <w:rPr>
          <w:rtl w:val="0"/>
        </w:rPr>
        <w:t xml:space="preserve"> — not a replacement for iitbombay.org. Membership actions, donations, and the global alumni directory remain at the parent site, to which we will link prominently. This positioning should pre-empt any concern about duplication or fragmentation.</w:t>
      </w:r>
    </w:p>
    <w:p w:rsidR="00000000" w:rsidDel="00000000" w:rsidP="00000000" w:rsidRDefault="00000000" w:rsidRPr="00000000" w14:paraId="0000000D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2. Goals &amp; audience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audience: </w:t>
      </w:r>
      <w:r w:rsidDel="00000000" w:rsidR="00000000" w:rsidRPr="00000000">
        <w:rPr>
          <w:rtl w:val="0"/>
        </w:rPr>
        <w:t xml:space="preserve">prospective &amp; lapsed IITB alumni in Greater Boston who don't currently know the chapter exists or aren't engaged.</w:t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audience: </w:t>
      </w:r>
      <w:r w:rsidDel="00000000" w:rsidR="00000000" w:rsidRPr="00000000">
        <w:rPr>
          <w:rtl w:val="0"/>
        </w:rPr>
        <w:t xml:space="preserve">the broader Indian-origin community at Boston-area events (e.g., Colors of India, Diwali Mela, India Day) — for general awareness and goodwill.</w:t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Tertiary audience: </w:t>
      </w:r>
      <w:r w:rsidDel="00000000" w:rsidR="00000000" w:rsidRPr="00000000">
        <w:rPr>
          <w:rtl w:val="0"/>
        </w:rPr>
        <w:t xml:space="preserve">prospective speakers, co-hosts, sponsors, and journalists who may have reason to engage with the chapter.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 of scope at launch: </w:t>
      </w:r>
      <w:r w:rsidDel="00000000" w:rsidR="00000000" w:rsidRPr="00000000">
        <w:rPr>
          <w:rtl w:val="0"/>
        </w:rPr>
        <w:t xml:space="preserve">membership management, donation processing, member directory — these stay at iitbombay.org. Trying to replicate them is expensive, redundant, and would fragment our member data.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Success criteria (12 months out):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≥ 50% of community-event attendees who scan a flyer QR code visit the site (measurable via short-link / analytics)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≥ 30 new mailing-list signups in the first year from non-iitbombay.org sources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 requires &lt; 1 hour/month of EC maintenance time on average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Year-1 total cost &lt; $50</w:t>
      </w:r>
    </w:p>
    <w:p w:rsidR="00000000" w:rsidDel="00000000" w:rsidP="00000000" w:rsidRDefault="00000000" w:rsidRPr="00000000" w14:paraId="00000017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3. Website</w:t>
      </w:r>
    </w:p>
    <w:p w:rsidR="00000000" w:rsidDel="00000000" w:rsidP="00000000" w:rsidRDefault="00000000" w:rsidRPr="00000000" w14:paraId="00000018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3.1 Information architecture (launch scope)</w:t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tl w:val="0"/>
        </w:rPr>
        <w:t xml:space="preserve">A 5–6-page static site, no logins, no databases. Pages: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hero, mission in one sentence, upcoming event(s), links to social &amp; to parent IITBHF site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history, relationship to IITBHF national &amp; IITBAA, geographic scope, partnership note re: IIT AGNE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Committee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 EC members with photos, batch &amp; branch, one-line bio, LinkedIn link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upcoming (top) and past-events archive (chronological, with brief recaps &amp; photos)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Involved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join the mailing list, volunteer opportunities, link to iitbombay.org for formal IITBHF membership/donations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Boston_CEC-group@iitbombay.org &amp; social handles</w:t>
      </w:r>
    </w:p>
    <w:p w:rsidR="00000000" w:rsidDel="00000000" w:rsidP="00000000" w:rsidRDefault="00000000" w:rsidRPr="00000000" w14:paraId="00000020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3.2 Domain</w:t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 </w:t>
      </w:r>
      <w:r w:rsidDel="00000000" w:rsidR="00000000" w:rsidRPr="00000000">
        <w:rPr>
          <w:rtl w:val="0"/>
        </w:rPr>
        <w:t xml:space="preserve">Register </w:t>
      </w:r>
      <w:r w:rsidDel="00000000" w:rsidR="00000000" w:rsidRPr="00000000">
        <w:rPr>
          <w:b w:val="1"/>
          <w:bCs w:val="1"/>
          <w:rtl w:val="0"/>
        </w:rPr>
        <w:t xml:space="preserve">iitbhfboston.org</w:t>
      </w:r>
      <w:r w:rsidDel="00000000" w:rsidR="00000000" w:rsidRPr="00000000">
        <w:rPr>
          <w:rtl w:val="0"/>
        </w:rPr>
        <w:t xml:space="preserve"> via Cloudflare Registrar (at-cost pricing, no markup, no upsell). Expected cost: ~$10–12/year. The .org TLD is consistent with the non-profit identity of IITBHF.</w:t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Alternatives </w:t>
      </w:r>
      <w:r w:rsidDel="00000000" w:rsidR="00000000" w:rsidRPr="00000000">
        <w:rPr>
          <w:rtl w:val="0"/>
        </w:rPr>
        <w:t xml:space="preserve">(in case iitbhfboston.org is taken or undesired): iitbhf-boston.org, iitbboston.org, iitbombayboston.org.</w:t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Courtesy step before registration: </w:t>
      </w:r>
      <w:r w:rsidDel="00000000" w:rsidR="00000000" w:rsidRPr="00000000">
        <w:rPr>
          <w:rtl w:val="0"/>
        </w:rPr>
        <w:t xml:space="preserve">notify webmaster@iitbombay.org of our intent. This is not a permissions ask — chapters are autonomous — but it is appropriate notice and may surface useful coordination (e.g., a brand-asset kit if one exists).</w:t>
      </w:r>
    </w:p>
    <w:p w:rsidR="00000000" w:rsidDel="00000000" w:rsidP="00000000" w:rsidRDefault="00000000" w:rsidRPr="00000000" w14:paraId="00000024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3.3 Deployment &amp; hosting options</w:t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95"/>
        <w:gridCol w:w="2535"/>
        <w:gridCol w:w="2115"/>
        <w:gridCol w:w="2955"/>
        <w:tblGridChange w:id="0">
          <w:tblGrid>
            <w:gridCol w:w="2295"/>
            <w:gridCol w:w="2535"/>
            <w:gridCol w:w="2115"/>
            <w:gridCol w:w="29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7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7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Year-1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7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Editor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7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Trade-offs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2.7636718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Hugo + Cloudflare Pages (recommended)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~$12 (domain only)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Raw markdown/ Decap CMS web UI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Lowest cost; fastest performance; full version history via Git; small learning curve for EC members willing to use the CMS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Carrd Pro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~$31 ($12 domain + $19 Carrd)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Drag-and-drop WYSIWYG in browser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Truly minimal — best for a single-page site only; cramped for an Events archive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Squarespace Personal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~$210 ($12 domain + ~$200 plan)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Full WYSIWYG; templates; very forgiving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Most accessible to non-technical EC members; recurring cost is meaningful relative to scope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Google Sites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~$12 (domain only)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Collaborative editing like Google Docs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Free &amp; easy, integrates with @iitbombay.org accounts; design is dated and may undermine professional impression at events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Wix Free / Wix Premium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$0 / ~$210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WYSIWYG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Free tier carries Wix branding &amp; ads — not appropriate for the chapter; paid tier comparable to Squarespace with weaker design polish</w:t>
            </w:r>
          </w:p>
        </w:tc>
      </w:tr>
    </w:tbl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tl w:val="0"/>
        </w:rPr>
        <w:t xml:space="preserve">Comparison of realistic options, ordered by total cost of ownership over a 2-year horizon:</w:t>
      </w:r>
      <w:r w:rsidDel="00000000" w:rsidR="00000000" w:rsidRPr="00000000">
        <w:rPr>
          <w:rtl w:val="0"/>
        </w:rPr>
        <w:t xml:space="preserve">3.4 Recommended stack</w:t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Hugo + Cloudflare Pages, with optional Decap CMS for EC editors. </w:t>
      </w:r>
      <w:r w:rsidDel="00000000" w:rsidR="00000000" w:rsidRPr="00000000">
        <w:rPr>
          <w:rtl w:val="0"/>
        </w:rPr>
        <w:t xml:space="preserve">Specifically: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iitbhfboston.org — registered via Cloudflare Registrar.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site generator: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Hugo (Go-based, fast, mature, single binary, content in Markdown).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clean, accessible theme such 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Hugo Bear Blog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PaperMod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both minimal, mobile-friendly, and easily customized to chapter branding.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Cloudflare Pages — free tier is more than sufficient (unlimited bandwidth, 500 builds/month, global CDN, automatic HTTPS).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control: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repository under an iitbhf-boston organization (free for public repos; private also free at this scale). Each push to main auto-deploys.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Editor layer (optional):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Decap CMS (open-source, runs in-browser, free) — gives EC members a friendly WYSIWYG-ish interface for creating event posts without touching Git directly.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forwarding: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Cloudflare Email Routing (free) — set up hello@iitbhfboston.org → forwards to Boston_CEC-group@iitbombay.org, keeping the parent group email as system of record.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Cloudflare Web Analytics (free, privacy-respecting, no cookie banner needed) or Plausible self-hosted.</w:t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stack: </w:t>
      </w:r>
      <w:r w:rsidDel="00000000" w:rsidR="00000000" w:rsidRPr="00000000">
        <w:rPr>
          <w:rtl w:val="0"/>
        </w:rPr>
        <w:t xml:space="preserve">near-zero recurring cost, no vendor lock-in (all content lives as Markdown in Git, portable to any other host in an afternoon), best-in-class performance, and a CMS layer for EC members who'd rather not learn Git. The trade-off is a one-time setup investment from me — estimated 8–12 hours of work — which is manageable.</w:t>
      </w:r>
    </w:p>
    <w:p w:rsidR="00000000" w:rsidDel="00000000" w:rsidP="00000000" w:rsidRDefault="00000000" w:rsidRPr="00000000" w14:paraId="00000049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3.5 Content workflow</w:t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tl w:val="0"/>
        </w:rPr>
        <w:t xml:space="preserve">Two modes, depending on EC member preference: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mode (Shrikant &amp; technically-comfortable EC members):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Markdown files directly, push to GitHub, site rebuilds automatically.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CMS mode (other EC members):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into the Decap CMS web UI with a GitHub or email login, fill in event title / date / description / photos in a form, hit publish. Decap commits to GitHub on the user's behalf; site rebuilds automatically.</w:t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tl w:val="0"/>
        </w:rPr>
        <w:t xml:space="preserve">In either mode, every change is version-controlled, attributed, &amp; reversible — i.e., we cannot lose content to a wrong click. A short written runbook (~2 pages) will be produced post-launch for EC handoff to future committees.</w:t>
      </w:r>
    </w:p>
    <w:p w:rsidR="00000000" w:rsidDel="00000000" w:rsidP="00000000" w:rsidRDefault="00000000" w:rsidRPr="00000000" w14:paraId="0000004E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3.6 Launch content checklist</w:t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tl w:val="0"/>
        </w:rPr>
        <w:t xml:space="preserve">To ship a credible v1 by Aug 8 (one week before Colors of India), we need from the EC: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Approval of domain choice (10 minutes)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One-paragraph mission statement for the chapter (collaborative draft, ~30 minutes)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Headshot + 2-sentence bio + batch/branch + LinkedIn URL for each of the five EC members (~15 minutes per member)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3–5 photos from recent events we can use (Diwali 2025, Spring Lunch May 2026, GenAI Panel Sep 2025) — with confirmation we have rights to publish them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Confirmation of the next 2 upcoming events (titles, dates, venues, brief blurbs) — current calendar permitting</w:t>
      </w:r>
    </w:p>
    <w:p w:rsidR="00000000" w:rsidDel="00000000" w:rsidP="00000000" w:rsidRDefault="00000000" w:rsidRPr="00000000" w14:paraId="00000055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4. Social media</w:t>
      </w:r>
    </w:p>
    <w:p w:rsidR="00000000" w:rsidDel="00000000" w:rsidP="00000000" w:rsidRDefault="00000000" w:rsidRPr="00000000" w14:paraId="00000056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4.1 Account setup</w:t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tl w:val="0"/>
        </w:rPr>
        <w:t xml:space="preserve">Claim all three handles with a consistent username — ideally </w:t>
      </w:r>
      <w:r w:rsidDel="00000000" w:rsidR="00000000" w:rsidRPr="00000000">
        <w:rPr>
          <w:i w:val="1"/>
          <w:iCs w:val="1"/>
          <w:rtl w:val="0"/>
        </w:rPr>
        <w:t xml:space="preserve">@iitbhfboston</w:t>
      </w:r>
      <w:r w:rsidDel="00000000" w:rsidR="00000000" w:rsidRPr="00000000">
        <w:rPr>
          <w:rtl w:val="0"/>
        </w:rPr>
        <w:t xml:space="preserve"> — before they get squatted. All accounts are free to create.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LinkedIn Page: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 Page (not Group). Easier for posting updates, lower friction for followers, supports event listings. Set up under the Educational Institution / Non-profit category.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Facebook Page: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 page. Configure as a non-profit so we get access to FB's nonprofit features (event RSVPs, donation buttons if we ever route through national).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Instagram: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account — required for cross-posting from the FB Page via Meta Business Suite &amp; for access to Insights.</w:t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Ownership: </w:t>
      </w:r>
      <w:r w:rsidDel="00000000" w:rsidR="00000000" w:rsidRPr="00000000">
        <w:rPr>
          <w:rtl w:val="0"/>
        </w:rPr>
        <w:t xml:space="preserve">create all accounts under a shared chapter Google account (e.g., iitbhfboston@gmail.com) rather than any individual EC member's personal account. Two EC members should hold credentials in a shared password manager (1Password or Bitwarden — both have free non-profit options) to prevent lockout on EC turnover.</w:t>
      </w:r>
    </w:p>
    <w:p w:rsidR="00000000" w:rsidDel="00000000" w:rsidP="00000000" w:rsidRDefault="00000000" w:rsidRPr="00000000" w14:paraId="0000005C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4.2 Cross-posting &amp; cadence</w:t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Tooling: </w:t>
      </w:r>
      <w:r w:rsidDel="00000000" w:rsidR="00000000" w:rsidRPr="00000000">
        <w:rPr>
          <w:rtl w:val="0"/>
        </w:rPr>
        <w:t xml:space="preserve">Meta Business Suite (free) handles Facebook + Instagram from one inbox &amp; scheduler. LinkedIn does not integrate with Meta; for LinkedIn, either post manually (recommended given low cadence) or use Buffer's free tier (3 accounts, 10 scheduled posts) once we cross a threshold of effort.</w:t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Realistic cadence at launch: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1–2 posts per month, anchored to chapter events (announcement → event-week reminder → post-event photo recap). Trying to maintain a higher cadence will burn out volunteers without driving meaningful engagement at our scale. Quality and consistency over volume.</w:t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Content templates </w:t>
      </w:r>
      <w:r w:rsidDel="00000000" w:rsidR="00000000" w:rsidRPr="00000000">
        <w:rPr>
          <w:rtl w:val="0"/>
        </w:rPr>
        <w:t xml:space="preserve">(to be developed post-launch as part of the runbook): event announcement, event reminder, post-event recap, EC member spotlight, alumni feature. Templates reduce per-post overhead to ~15 minutes.</w:t>
      </w:r>
    </w:p>
    <w:p w:rsidR="00000000" w:rsidDel="00000000" w:rsidP="00000000" w:rsidRDefault="00000000" w:rsidRPr="00000000" w14:paraId="00000060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5. QR codes &amp; flyer strategy</w:t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Generation: </w:t>
      </w:r>
      <w:r w:rsidDel="00000000" w:rsidR="00000000" w:rsidRPr="00000000">
        <w:rPr>
          <w:rtl w:val="0"/>
        </w:rPr>
        <w:t xml:space="preserve">QR codes are free to generate. We can produce them in-house using the qrencode CLI tool — no third-party service needed, no expiration risk, no tracking pixels embedded by the generator.</w:t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Tracking: </w:t>
      </w:r>
      <w:r w:rsidDel="00000000" w:rsidR="00000000" w:rsidRPr="00000000">
        <w:rPr>
          <w:rtl w:val="0"/>
        </w:rPr>
        <w:t xml:space="preserve">To measure flyer ROI (i.e., how many scans convert to site visits &amp; mailing-list signups), the QR codes will point to a Cloudflare Pages "/from/{event}" path with simple analytics on each. Example: iitbhfboston.org/from/colors-of-india 302-redirects to the homepage but logs the source. No third-party URL shortener, no recurring cost, &amp; full ownership of the redirect map.</w:t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Flyer design: </w:t>
      </w:r>
      <w:r w:rsidDel="00000000" w:rsidR="00000000" w:rsidRPr="00000000">
        <w:rPr>
          <w:rtl w:val="0"/>
        </w:rPr>
        <w:t xml:space="preserve">Canva (free tier is sufficient) for a half-page or quarter-page flyer with the chapter logo, a one-sentence value prop, the QR code, &amp; social handles. Printing options at colors-of-india scale: ~$0.10–0.15 per flyer at FedEx Office or VistaPrint for short runs of 100–200; bring 200 flyers to an event of ~500 expected attendees, distributing actively at our table.</w:t>
      </w:r>
    </w:p>
    <w:p w:rsidR="00000000" w:rsidDel="00000000" w:rsidP="00000000" w:rsidRDefault="00000000" w:rsidRPr="00000000" w14:paraId="00000064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6. Budget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0"/>
        <w:gridCol w:w="1080"/>
        <w:gridCol w:w="1440"/>
        <w:gridCol w:w="3600"/>
        <w:tblGridChange w:id="0">
          <w:tblGrid>
            <w:gridCol w:w="3240"/>
            <w:gridCol w:w="1080"/>
            <w:gridCol w:w="144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7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7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7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7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Domain (iitbhfboston.org)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$12/yr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Cloudflare Registrar, at-cost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Hosting (Cloudflare Pages)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Free tier well above our needs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SSL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Automatic via Cloudflare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Email forwarding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Cloudflare Email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Static site generator (Hugo)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Open-source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CMS (Decap CMS)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Open-source, self-hosted in repo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Cloudflare Web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Social media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FB / IG / LinkedIn all 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Meta Business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QR code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qrencode CLI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Canva (flyer design)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Free tier sufficient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Flyer printing (per event)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~$20–30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~$20–30/event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Variable — assume 200 flyers per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Total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~$12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~$12/yr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Total w/ one event of flyers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~$32–42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Optional add-ons </w:t>
      </w:r>
      <w:r w:rsidDel="00000000" w:rsidR="00000000" w:rsidRPr="00000000">
        <w:rPr>
          <w:rtl w:val="0"/>
        </w:rPr>
        <w:t xml:space="preserve">(not recommended at launch, listed for completeness):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Premium email hosting (Google Workspace at $7/user/mo) — unnecessary while we route through Boston_CEC-group@iitbombay.org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Buffer Pro for social scheduling ($6/mo) — only justified if cadence increases beyond ~5 posts/month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logo design (~$200 one-time via 99designs or Fiverr) — only if IITBHF national doesn't have a chapter-customizable brand kit; check with webmaster@iitbombay.org first</w:t>
      </w:r>
    </w:p>
    <w:p w:rsidR="00000000" w:rsidDel="00000000" w:rsidP="00000000" w:rsidRDefault="00000000" w:rsidRPr="00000000" w14:paraId="000000A5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7. Timeline</w:t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tl w:val="0"/>
        </w:rPr>
        <w:t xml:space="preserve">Targeting v1 launch by Aug 8, 2026 (one week before Colors of India on Aug 15). Assumes EC approval of this plan in early July.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20"/>
        <w:gridCol w:w="5760"/>
        <w:gridCol w:w="1980"/>
        <w:tblGridChange w:id="0">
          <w:tblGrid>
            <w:gridCol w:w="1620"/>
            <w:gridCol w:w="5760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7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7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7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Jun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EC reviews &amp; approves plan; domain choice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EC + Shrikant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Jul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Domain registered; Cloudflare account set up; GitHub repo initialized; Hugo skeleton deployed at iitbhfboston.org; social handles claimed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Shrikant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Jul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EC bios, photos &amp; mission statement collected; theme customized; first content draft (Home, About, EC pages)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Shrikant + 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Jul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Events archive populated (recent 3–5 events); Decap CMS configured; internal review by 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Shrikant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Jul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Revisions from EC review; social media accounts populated with initial posts; flyer design drafted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Shrikant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Aug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Soft launch; flyers printed; first social posts go live ("meet us at Colors of India")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Shrikant + 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Aug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Colors of India — distribute flyers, scan tracking begins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Sep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Retrospective: scan-to-visit conversion, signup rate, content workflow learnings; iterate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Shrikant + 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8. Risks &amp; open questions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 factor on the technical owner.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rotate off the EC or am otherwise unavailable, the site needs to be transferable. Mitigation: full documentation as a runbook in the repo, credentials in a shared password manager, repository owned by an iitbhf-boston GitHub org (not my personal account), and at least one other EC member with deploy access from day one.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 turnover every two years.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mitigation as above; additionally, the deliberate choice of Markdown-in-Git means the next committee can move to any other platform if they prefer — no lock-in.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confusion with IITBHF national.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Mitigation: prominent link to iitbombay.org on every page; clear language on the About page that we are the local chapter of IITBHF, not a separate organization; courtesy notice to webmaster@iitbombay.org before launch.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confusion with IIT AGNE.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co-host frequently with IIT AGNE (a pan-IIT New England group). Mitigation: explicitly acknowledge the partnership on the About page; consider a joint section on the Events page where co-hosted events are flagged.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 &amp; content rights.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photos may include attendees who did not consent to web publication. Mitigation: use only photos where attendees are non-identifiable or where we have explicit consent; default to wide-angle crowd shots; add a standard photo-release line to future event RSVPs.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cost during a busy startup phase for the technical lead.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is ~8–12 hours one-time; ongoing maintenance is intended to be &lt; 1 hour/month. If the time cost overruns, we can downshift to Carrd or Google Sites without losing the domain or social presence.</w:t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 questions for the 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IITBHF national have a chapter brand-kit (logo, color palette, typography) we should adopt? — to be checked with webmaster@iitbombay.org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we want a chapter mailing list (e.g., MailerLite free tier: 1,000 subscribers free) at launch, or defer until v2?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there co-host events where IIT AGNE &amp; the Boston chapter would jointly link to one another's web presence? — affects cross-linking strategy</w:t>
      </w:r>
    </w:p>
    <w:p w:rsidR="00000000" w:rsidDel="00000000" w:rsidP="00000000" w:rsidRDefault="00000000" w:rsidRPr="00000000" w14:paraId="000000CD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9. Asks of the Executive Committee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Approve, modify, or reject this plan </w:t>
      </w:r>
      <w:r w:rsidDel="00000000" w:rsidR="00000000" w:rsidRPr="00000000">
        <w:rPr>
          <w:rtl w:val="0"/>
        </w:rPr>
        <w:t xml:space="preserve">by July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 the recommended domain (iitbhfboston.org) or propose alternatives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 ~$12 for Year-1 domain registration (and ~$25–35 for first event's flyer printing)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Designate 1–2 EC members willing to learn the CMS for routine event posts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 to providing the launch-content inputs (bios, photos, mission statement) by Jul 14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 the courtesy notice to webmaster@iitbombay.org</w:t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Regards,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tl w:val="0"/>
        </w:rPr>
        <w:t xml:space="preserve">Shrikant Kshirsagar</w:t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President, IITBHF Boston Chapter (2026–2028)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