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color w:val="1D6A8A"/>
          <w:sz w:val="24"/>
        </w:rPr>
        <w:t>PROJECT ASSIGNMENT</w:t>
      </w:r>
    </w:p>
    <w:p>
      <w:pPr>
        <w:pStyle w:val="Title"/>
        <w:jc w:val="center"/>
      </w:pPr>
      <w:r>
        <w:t>AI Business Intelligence &amp;</w:t>
        <w:br/>
        <w:t>Decision Support Agent</w:t>
      </w:r>
    </w:p>
    <w:p>
      <w:pPr>
        <w:jc w:val="center"/>
      </w:pPr>
      <w:r>
        <w:rPr>
          <w:b/>
          <w:color w:val="435466"/>
          <w:sz w:val="24"/>
        </w:rPr>
        <w:t>LangChain Agents + FastAPI + Pandas + Gemini</w:t>
      </w:r>
    </w:p>
    <w:p>
      <w:pPr>
        <w:spacing w:before="320"/>
        <w:jc w:val="center"/>
      </w:pPr>
      <w:r>
        <w:rPr>
          <w:i/>
        </w:rPr>
        <w:t>Intern Development Task | Backend API Project</w:t>
      </w:r>
    </w:p>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163A5F"/>
          </w:tcPr>
          <w:p>
            <w:pPr>
              <w:spacing w:after="0"/>
            </w:pPr>
            <w:r/>
            <w:r>
              <w:rPr>
                <w:rFonts w:ascii="Aptos" w:hAnsi="Aptos"/>
                <w:b/>
                <w:color w:val="FFFFFF"/>
                <w:sz w:val="17"/>
              </w:rPr>
              <w:t>Project attribute</w:t>
            </w:r>
          </w:p>
        </w:tc>
        <w:tc>
          <w:tcPr>
            <w:tcW w:type="dxa" w:w="8064"/>
            <w:vAlign w:val="center"/>
            <w:shd w:fill="163A5F"/>
          </w:tcPr>
          <w:p>
            <w:pPr>
              <w:spacing w:after="0"/>
            </w:pPr>
            <w:r/>
            <w:r>
              <w:rPr>
                <w:rFonts w:ascii="Aptos" w:hAnsi="Aptos"/>
                <w:b/>
                <w:color w:val="FFFFFF"/>
                <w:sz w:val="17"/>
              </w:rPr>
              <w:t>Details</w:t>
            </w:r>
          </w:p>
        </w:tc>
      </w:tr>
      <w:tr>
        <w:tc>
          <w:tcPr>
            <w:tcW w:type="dxa" w:w="2160"/>
            <w:vAlign w:val="center"/>
          </w:tcPr>
          <w:p>
            <w:pPr>
              <w:spacing w:after="0"/>
            </w:pPr>
            <w:r/>
            <w:r>
              <w:rPr>
                <w:rFonts w:ascii="Aptos" w:hAnsi="Aptos"/>
                <w:b w:val="0"/>
                <w:sz w:val="16"/>
              </w:rPr>
              <w:t>Objective</w:t>
            </w:r>
          </w:p>
        </w:tc>
        <w:tc>
          <w:tcPr>
            <w:tcW w:type="dxa" w:w="8064"/>
            <w:vAlign w:val="center"/>
          </w:tcPr>
          <w:p>
            <w:pPr>
              <w:spacing w:after="0"/>
            </w:pPr>
            <w:r/>
            <w:r>
              <w:rPr>
                <w:rFonts w:ascii="Aptos" w:hAnsi="Aptos"/>
                <w:b w:val="0"/>
                <w:sz w:val="16"/>
              </w:rPr>
              <w:t>Build an API-based AI agent that answers business questions using real calculations over uploaded company datasets.</w:t>
            </w:r>
          </w:p>
        </w:tc>
      </w:tr>
      <w:tr>
        <w:tc>
          <w:tcPr>
            <w:tcW w:type="dxa" w:w="2160"/>
            <w:vAlign w:val="center"/>
            <w:shd w:fill="F1F6F9"/>
          </w:tcPr>
          <w:p>
            <w:pPr>
              <w:spacing w:after="0"/>
            </w:pPr>
            <w:r/>
            <w:r>
              <w:rPr>
                <w:rFonts w:ascii="Aptos" w:hAnsi="Aptos"/>
                <w:b w:val="0"/>
                <w:sz w:val="16"/>
              </w:rPr>
              <w:t>Primary users</w:t>
            </w:r>
          </w:p>
        </w:tc>
        <w:tc>
          <w:tcPr>
            <w:tcW w:type="dxa" w:w="8064"/>
            <w:vAlign w:val="center"/>
            <w:shd w:fill="F1F6F9"/>
          </w:tcPr>
          <w:p>
            <w:pPr>
              <w:spacing w:after="0"/>
            </w:pPr>
            <w:r/>
            <w:r>
              <w:rPr>
                <w:rFonts w:ascii="Aptos" w:hAnsi="Aptos"/>
                <w:b w:val="0"/>
                <w:sz w:val="16"/>
              </w:rPr>
              <w:t>Business analysts, sales managers, operations teams, and decision-makers.</w:t>
            </w:r>
          </w:p>
        </w:tc>
      </w:tr>
      <w:tr>
        <w:tc>
          <w:tcPr>
            <w:tcW w:type="dxa" w:w="2160"/>
            <w:vAlign w:val="center"/>
          </w:tcPr>
          <w:p>
            <w:pPr>
              <w:spacing w:after="0"/>
            </w:pPr>
            <w:r/>
            <w:r>
              <w:rPr>
                <w:rFonts w:ascii="Aptos" w:hAnsi="Aptos"/>
                <w:b w:val="0"/>
                <w:sz w:val="16"/>
              </w:rPr>
              <w:t>Core stack</w:t>
            </w:r>
          </w:p>
        </w:tc>
        <w:tc>
          <w:tcPr>
            <w:tcW w:type="dxa" w:w="8064"/>
            <w:vAlign w:val="center"/>
          </w:tcPr>
          <w:p>
            <w:pPr>
              <w:spacing w:after="0"/>
            </w:pPr>
            <w:r/>
            <w:r>
              <w:rPr>
                <w:rFonts w:ascii="Aptos" w:hAnsi="Aptos"/>
                <w:b w:val="0"/>
                <w:sz w:val="16"/>
              </w:rPr>
              <w:t>Python, FastAPI, LangChain tool-calling agent, Gemini, Pandas, Pydantic, SQLite (optional for history).</w:t>
            </w:r>
          </w:p>
        </w:tc>
      </w:tr>
      <w:tr>
        <w:tc>
          <w:tcPr>
            <w:tcW w:type="dxa" w:w="2160"/>
            <w:vAlign w:val="center"/>
            <w:shd w:fill="F1F6F9"/>
          </w:tcPr>
          <w:p>
            <w:pPr>
              <w:spacing w:after="0"/>
            </w:pPr>
            <w:r/>
            <w:r>
              <w:rPr>
                <w:rFonts w:ascii="Aptos" w:hAnsi="Aptos"/>
                <w:b w:val="0"/>
                <w:sz w:val="16"/>
              </w:rPr>
              <w:t>Input</w:t>
            </w:r>
          </w:p>
        </w:tc>
        <w:tc>
          <w:tcPr>
            <w:tcW w:type="dxa" w:w="8064"/>
            <w:vAlign w:val="center"/>
            <w:shd w:fill="F1F6F9"/>
          </w:tcPr>
          <w:p>
            <w:pPr>
              <w:spacing w:after="0"/>
            </w:pPr>
            <w:r/>
            <w:r>
              <w:rPr>
                <w:rFonts w:ascii="Aptos" w:hAnsi="Aptos"/>
                <w:b w:val="0"/>
                <w:sz w:val="16"/>
              </w:rPr>
              <w:t>CSV files containing sales, revenue, orders, and/or customer information; natural-language business questions.</w:t>
            </w:r>
          </w:p>
        </w:tc>
      </w:tr>
      <w:tr>
        <w:tc>
          <w:tcPr>
            <w:tcW w:type="dxa" w:w="2160"/>
            <w:vAlign w:val="center"/>
          </w:tcPr>
          <w:p>
            <w:pPr>
              <w:spacing w:after="0"/>
            </w:pPr>
            <w:r/>
            <w:r>
              <w:rPr>
                <w:rFonts w:ascii="Aptos" w:hAnsi="Aptos"/>
                <w:b w:val="0"/>
                <w:sz w:val="16"/>
              </w:rPr>
              <w:t>Output</w:t>
            </w:r>
          </w:p>
        </w:tc>
        <w:tc>
          <w:tcPr>
            <w:tcW w:type="dxa" w:w="8064"/>
            <w:vAlign w:val="center"/>
          </w:tcPr>
          <w:p>
            <w:pPr>
              <w:spacing w:after="0"/>
            </w:pPr>
            <w:r/>
            <w:r>
              <w:rPr>
                <w:rFonts w:ascii="Aptos" w:hAnsi="Aptos"/>
                <w:b w:val="0"/>
                <w:sz w:val="16"/>
              </w:rPr>
              <w:t>Evidence-based answers, calculated metrics, supporting values, and executive reports.</w:t>
            </w:r>
          </w:p>
        </w:tc>
      </w:tr>
      <w:tr>
        <w:tc>
          <w:tcPr>
            <w:tcW w:type="dxa" w:w="2160"/>
            <w:vAlign w:val="center"/>
            <w:shd w:fill="F1F6F9"/>
          </w:tcPr>
          <w:p>
            <w:pPr>
              <w:spacing w:after="0"/>
            </w:pPr>
            <w:r/>
            <w:r>
              <w:rPr>
                <w:rFonts w:ascii="Aptos" w:hAnsi="Aptos"/>
                <w:b w:val="0"/>
                <w:sz w:val="16"/>
              </w:rPr>
              <w:t>Suggested duration</w:t>
            </w:r>
          </w:p>
        </w:tc>
        <w:tc>
          <w:tcPr>
            <w:tcW w:type="dxa" w:w="8064"/>
            <w:vAlign w:val="center"/>
            <w:shd w:fill="F1F6F9"/>
          </w:tcPr>
          <w:p>
            <w:pPr>
              <w:spacing w:after="0"/>
            </w:pPr>
            <w:r/>
            <w:r>
              <w:rPr>
                <w:rFonts w:ascii="Aptos" w:hAnsi="Aptos"/>
                <w:b w:val="0"/>
                <w:sz w:val="16"/>
              </w:rPr>
              <w:t>5–8 working days for a functional MVP; adjust based on intern experience.</w:t>
            </w:r>
          </w:p>
        </w:tc>
      </w:tr>
    </w:tbl>
    <w:p>
      <w:pPr>
        <w:spacing w:after="20"/>
      </w:pPr>
    </w:p>
    <w:p>
      <w:r>
        <w:br w:type="page"/>
      </w:r>
    </w:p>
    <w:p>
      <w:pPr>
        <w:pStyle w:val="Heading1"/>
      </w:pPr>
      <w:r>
        <w:t>1. Problem Statement</w:t>
      </w:r>
    </w:p>
    <w:p>
      <w:r>
        <w:t>Businesses collect sales and customer data, but answering everyday questions often requires manual filtering, aggregation, and reporting. Build an AI Business Intelligence &amp; Decision Support Agent that allows a user to upload a CSV dataset and ask questions in plain English. A LangChain agent should select the appropriate business tools, while Pandas performs the actual calculations. The language model should explain the results in clear business language without inventing figures or unsupported causes.</w:t>
      </w:r>
    </w:p>
    <w:p>
      <w:pPr>
        <w:pStyle w:val="Heading1"/>
      </w:pPr>
      <w:r>
        <w:t>2. Business Questions the System Must Support</w:t>
      </w:r>
    </w:p>
    <w:p>
      <w:pPr>
        <w:pStyle w:val="ListBullet"/>
        <w:spacing w:after="40"/>
      </w:pPr>
      <w:r>
        <w:t>Which product generated the highest revenue, and what was its total?</w:t>
      </w:r>
    </w:p>
    <w:p>
      <w:pPr>
        <w:pStyle w:val="ListBullet"/>
        <w:spacing w:after="40"/>
      </w:pPr>
      <w:r>
        <w:t>Compare monthly sales and identify the month with the largest decrease.</w:t>
      </w:r>
    </w:p>
    <w:p>
      <w:pPr>
        <w:pStyle w:val="ListBullet"/>
        <w:spacing w:after="40"/>
      </w:pPr>
      <w:r>
        <w:t>What is the average order value for the selected period?</w:t>
      </w:r>
    </w:p>
    <w:p>
      <w:pPr>
        <w:pStyle w:val="ListBullet"/>
        <w:spacing w:after="40"/>
      </w:pPr>
      <w:r>
        <w:t>Which customer segments have the highest churn rate? (only if churn fields are present)</w:t>
      </w:r>
    </w:p>
    <w:p>
      <w:pPr>
        <w:pStyle w:val="ListBullet"/>
        <w:spacing w:after="40"/>
      </w:pPr>
      <w:r>
        <w:t>Show the top five products by revenue.</w:t>
      </w:r>
    </w:p>
    <w:p>
      <w:pPr>
        <w:pStyle w:val="ListBullet"/>
        <w:spacing w:after="40"/>
      </w:pPr>
      <w:r>
        <w:t>Generate an executive summary of the dataset with key findings and data-quality warnings.</w:t>
      </w:r>
    </w:p>
    <w:p>
      <w:pPr>
        <w:pStyle w:val="Heading1"/>
      </w:pPr>
      <w:r>
        <w:t>3. Scope and Core Features</w:t>
      </w:r>
    </w:p>
    <w:tbl>
      <w:tblPr>
        <w:tblStyle w:val="TableGrid"/>
        <w:tblW w:type="auto" w:w="0"/>
        <w:jc w:val="center"/>
        <w:tblLook w:firstColumn="1" w:firstRow="1" w:lastColumn="0" w:lastRow="0" w:noHBand="0" w:noVBand="1" w:val="04A0"/>
      </w:tblPr>
      <w:tblGrid>
        <w:gridCol w:w="5040"/>
        <w:gridCol w:w="5040"/>
      </w:tblGrid>
      <w:tr>
        <w:tc>
          <w:tcPr>
            <w:tcW w:type="dxa" w:w="2232"/>
            <w:vAlign w:val="center"/>
            <w:shd w:fill="163A5F"/>
          </w:tcPr>
          <w:p>
            <w:pPr>
              <w:spacing w:after="0"/>
            </w:pPr>
            <w:r/>
            <w:r>
              <w:rPr>
                <w:rFonts w:ascii="Aptos" w:hAnsi="Aptos"/>
                <w:b/>
                <w:color w:val="FFFFFF"/>
                <w:sz w:val="17"/>
              </w:rPr>
              <w:t>Feature</w:t>
            </w:r>
          </w:p>
        </w:tc>
        <w:tc>
          <w:tcPr>
            <w:tcW w:type="dxa" w:w="7992"/>
            <w:vAlign w:val="center"/>
            <w:shd w:fill="163A5F"/>
          </w:tcPr>
          <w:p>
            <w:pPr>
              <w:spacing w:after="0"/>
            </w:pPr>
            <w:r/>
            <w:r>
              <w:rPr>
                <w:rFonts w:ascii="Aptos" w:hAnsi="Aptos"/>
                <w:b/>
                <w:color w:val="FFFFFF"/>
                <w:sz w:val="17"/>
              </w:rPr>
              <w:t>Requirement</w:t>
            </w:r>
          </w:p>
        </w:tc>
      </w:tr>
      <w:tr>
        <w:tc>
          <w:tcPr>
            <w:tcW w:type="dxa" w:w="2232"/>
            <w:vAlign w:val="center"/>
          </w:tcPr>
          <w:p>
            <w:pPr>
              <w:spacing w:after="0"/>
            </w:pPr>
            <w:r/>
            <w:r>
              <w:rPr>
                <w:rFonts w:ascii="Aptos" w:hAnsi="Aptos"/>
                <w:b w:val="0"/>
                <w:sz w:val="16"/>
              </w:rPr>
              <w:t>CSV upload</w:t>
            </w:r>
          </w:p>
        </w:tc>
        <w:tc>
          <w:tcPr>
            <w:tcW w:type="dxa" w:w="7992"/>
            <w:vAlign w:val="center"/>
          </w:tcPr>
          <w:p>
            <w:pPr>
              <w:spacing w:after="0"/>
            </w:pPr>
            <w:r/>
            <w:r>
              <w:rPr>
                <w:rFonts w:ascii="Aptos" w:hAnsi="Aptos"/>
                <w:b w:val="0"/>
                <w:sz w:val="16"/>
              </w:rPr>
              <w:t>Accept a CSV file, validate its size and columns, and register it under a dataset ID.</w:t>
            </w:r>
          </w:p>
        </w:tc>
      </w:tr>
      <w:tr>
        <w:tc>
          <w:tcPr>
            <w:tcW w:type="dxa" w:w="2232"/>
            <w:vAlign w:val="center"/>
            <w:shd w:fill="F1F6F9"/>
          </w:tcPr>
          <w:p>
            <w:pPr>
              <w:spacing w:after="0"/>
            </w:pPr>
            <w:r/>
            <w:r>
              <w:rPr>
                <w:rFonts w:ascii="Aptos" w:hAnsi="Aptos"/>
                <w:b w:val="0"/>
                <w:sz w:val="16"/>
              </w:rPr>
              <w:t>Dataset profiling</w:t>
            </w:r>
          </w:p>
        </w:tc>
        <w:tc>
          <w:tcPr>
            <w:tcW w:type="dxa" w:w="7992"/>
            <w:vAlign w:val="center"/>
            <w:shd w:fill="F1F6F9"/>
          </w:tcPr>
          <w:p>
            <w:pPr>
              <w:spacing w:after="0"/>
            </w:pPr>
            <w:r/>
            <w:r>
              <w:rPr>
                <w:rFonts w:ascii="Aptos" w:hAnsi="Aptos"/>
                <w:b w:val="0"/>
                <w:sz w:val="16"/>
              </w:rPr>
              <w:t>Return row count, column names, inferred data types, date range, and missing-value counts.</w:t>
            </w:r>
          </w:p>
        </w:tc>
      </w:tr>
      <w:tr>
        <w:tc>
          <w:tcPr>
            <w:tcW w:type="dxa" w:w="2232"/>
            <w:vAlign w:val="center"/>
          </w:tcPr>
          <w:p>
            <w:pPr>
              <w:spacing w:after="0"/>
            </w:pPr>
            <w:r/>
            <w:r>
              <w:rPr>
                <w:rFonts w:ascii="Aptos" w:hAnsi="Aptos"/>
                <w:b w:val="0"/>
                <w:sz w:val="16"/>
              </w:rPr>
              <w:t>Tool-calling agent</w:t>
            </w:r>
          </w:p>
        </w:tc>
        <w:tc>
          <w:tcPr>
            <w:tcW w:type="dxa" w:w="7992"/>
            <w:vAlign w:val="center"/>
          </w:tcPr>
          <w:p>
            <w:pPr>
              <w:spacing w:after="0"/>
            </w:pPr>
            <w:r/>
            <w:r>
              <w:rPr>
                <w:rFonts w:ascii="Aptos" w:hAnsi="Aptos"/>
                <w:b w:val="0"/>
                <w:sz w:val="16"/>
              </w:rPr>
              <w:t>Choose a relevant tool based on the user’s question. Do not expose arbitrary Python execution to the model.</w:t>
            </w:r>
          </w:p>
        </w:tc>
      </w:tr>
      <w:tr>
        <w:tc>
          <w:tcPr>
            <w:tcW w:type="dxa" w:w="2232"/>
            <w:vAlign w:val="center"/>
            <w:shd w:fill="F1F6F9"/>
          </w:tcPr>
          <w:p>
            <w:pPr>
              <w:spacing w:after="0"/>
            </w:pPr>
            <w:r/>
            <w:r>
              <w:rPr>
                <w:rFonts w:ascii="Aptos" w:hAnsi="Aptos"/>
                <w:b w:val="0"/>
                <w:sz w:val="16"/>
              </w:rPr>
              <w:t>Business calculations</w:t>
            </w:r>
          </w:p>
        </w:tc>
        <w:tc>
          <w:tcPr>
            <w:tcW w:type="dxa" w:w="7992"/>
            <w:vAlign w:val="center"/>
            <w:shd w:fill="F1F6F9"/>
          </w:tcPr>
          <w:p>
            <w:pPr>
              <w:spacing w:after="0"/>
            </w:pPr>
            <w:r/>
            <w:r>
              <w:rPr>
                <w:rFonts w:ascii="Aptos" w:hAnsi="Aptos"/>
                <w:b w:val="0"/>
                <w:sz w:val="16"/>
              </w:rPr>
              <w:t>Use Pandas for grouping, aggregation, ranking, month-over-month changes, and segment metrics.</w:t>
            </w:r>
          </w:p>
        </w:tc>
      </w:tr>
      <w:tr>
        <w:tc>
          <w:tcPr>
            <w:tcW w:type="dxa" w:w="2232"/>
            <w:vAlign w:val="center"/>
          </w:tcPr>
          <w:p>
            <w:pPr>
              <w:spacing w:after="0"/>
            </w:pPr>
            <w:r/>
            <w:r>
              <w:rPr>
                <w:rFonts w:ascii="Aptos" w:hAnsi="Aptos"/>
                <w:b w:val="0"/>
                <w:sz w:val="16"/>
              </w:rPr>
              <w:t>Evidence-based answers</w:t>
            </w:r>
          </w:p>
        </w:tc>
        <w:tc>
          <w:tcPr>
            <w:tcW w:type="dxa" w:w="7992"/>
            <w:vAlign w:val="center"/>
          </w:tcPr>
          <w:p>
            <w:pPr>
              <w:spacing w:after="0"/>
            </w:pPr>
            <w:r/>
            <w:r>
              <w:rPr>
                <w:rFonts w:ascii="Aptos" w:hAnsi="Aptos"/>
                <w:b w:val="0"/>
                <w:sz w:val="16"/>
              </w:rPr>
              <w:t>Include calculated values, filters, time period, and relevant caveats in the response.</w:t>
            </w:r>
          </w:p>
        </w:tc>
      </w:tr>
      <w:tr>
        <w:tc>
          <w:tcPr>
            <w:tcW w:type="dxa" w:w="2232"/>
            <w:vAlign w:val="center"/>
            <w:shd w:fill="F1F6F9"/>
          </w:tcPr>
          <w:p>
            <w:pPr>
              <w:spacing w:after="0"/>
            </w:pPr>
            <w:r/>
            <w:r>
              <w:rPr>
                <w:rFonts w:ascii="Aptos" w:hAnsi="Aptos"/>
                <w:b w:val="0"/>
                <w:sz w:val="16"/>
              </w:rPr>
              <w:t>Executive report</w:t>
            </w:r>
          </w:p>
        </w:tc>
        <w:tc>
          <w:tcPr>
            <w:tcW w:type="dxa" w:w="7992"/>
            <w:vAlign w:val="center"/>
            <w:shd w:fill="F1F6F9"/>
          </w:tcPr>
          <w:p>
            <w:pPr>
              <w:spacing w:after="0"/>
            </w:pPr>
            <w:r/>
            <w:r>
              <w:rPr>
                <w:rFonts w:ascii="Aptos" w:hAnsi="Aptos"/>
                <w:b w:val="0"/>
                <w:sz w:val="16"/>
              </w:rPr>
              <w:t>Create a structured summary containing KPIs, findings, trends, limitations, and suggested next steps.</w:t>
            </w:r>
          </w:p>
        </w:tc>
      </w:tr>
      <w:tr>
        <w:tc>
          <w:tcPr>
            <w:tcW w:type="dxa" w:w="2232"/>
            <w:vAlign w:val="center"/>
          </w:tcPr>
          <w:p>
            <w:pPr>
              <w:spacing w:after="0"/>
            </w:pPr>
            <w:r/>
            <w:r>
              <w:rPr>
                <w:rFonts w:ascii="Aptos" w:hAnsi="Aptos"/>
                <w:b w:val="0"/>
                <w:sz w:val="16"/>
              </w:rPr>
              <w:t>API documentation</w:t>
            </w:r>
          </w:p>
        </w:tc>
        <w:tc>
          <w:tcPr>
            <w:tcW w:type="dxa" w:w="7992"/>
            <w:vAlign w:val="center"/>
          </w:tcPr>
          <w:p>
            <w:pPr>
              <w:spacing w:after="0"/>
            </w:pPr>
            <w:r/>
            <w:r>
              <w:rPr>
                <w:rFonts w:ascii="Aptos" w:hAnsi="Aptos"/>
                <w:b w:val="0"/>
                <w:sz w:val="16"/>
              </w:rPr>
              <w:t>Expose endpoints through FastAPI Swagger UI at /docs.</w:t>
            </w:r>
          </w:p>
        </w:tc>
      </w:tr>
      <w:tr>
        <w:tc>
          <w:tcPr>
            <w:tcW w:type="dxa" w:w="2232"/>
            <w:vAlign w:val="center"/>
            <w:shd w:fill="F1F6F9"/>
          </w:tcPr>
          <w:p>
            <w:pPr>
              <w:spacing w:after="0"/>
            </w:pPr>
            <w:r/>
            <w:r>
              <w:rPr>
                <w:rFonts w:ascii="Aptos" w:hAnsi="Aptos"/>
                <w:b w:val="0"/>
                <w:sz w:val="16"/>
              </w:rPr>
              <w:t>Error handling</w:t>
            </w:r>
          </w:p>
        </w:tc>
        <w:tc>
          <w:tcPr>
            <w:tcW w:type="dxa" w:w="7992"/>
            <w:vAlign w:val="center"/>
            <w:shd w:fill="F1F6F9"/>
          </w:tcPr>
          <w:p>
            <w:pPr>
              <w:spacing w:after="0"/>
            </w:pPr>
            <w:r/>
            <w:r>
              <w:rPr>
                <w:rFonts w:ascii="Aptos" w:hAnsi="Aptos"/>
                <w:b w:val="0"/>
                <w:sz w:val="16"/>
              </w:rPr>
              <w:t>Handle missing datasets, invalid columns, malformed CSV files, unsupported questions, and tool errors.</w:t>
            </w:r>
          </w:p>
        </w:tc>
      </w:tr>
    </w:tbl>
    <w:p>
      <w:pPr>
        <w:spacing w:after="20"/>
      </w:pPr>
    </w:p>
    <w:p>
      <w:pPr>
        <w:pStyle w:val="Heading1"/>
      </w:pPr>
      <w:r>
        <w:t>4. Recommended Folder Architecture</w:t>
      </w:r>
    </w:p>
    <w:p>
      <w:pPr>
        <w:spacing w:before="40" w:after="140"/>
        <w:ind w:left="259"/>
        <w:shd w:fill="F2F5F7"/>
      </w:pPr>
      <w:r>
        <w:rPr>
          <w:rFonts w:ascii="Consolas" w:hAnsi="Consolas"/>
          <w:color w:val="253746"/>
          <w:sz w:val="16"/>
        </w:rPr>
        <w:t>ai_business_intelligence_agent/</w:t>
      </w:r>
      <w:r>
        <w:br/>
      </w:r>
      <w:r>
        <w:rPr>
          <w:rFonts w:ascii="Consolas" w:hAnsi="Consolas"/>
          <w:color w:val="253746"/>
          <w:sz w:val="16"/>
        </w:rPr>
        <w:t>|</w:t>
      </w:r>
      <w:r>
        <w:br/>
      </w:r>
      <w:r>
        <w:rPr>
          <w:rFonts w:ascii="Consolas" w:hAnsi="Consolas"/>
          <w:color w:val="253746"/>
          <w:sz w:val="16"/>
        </w:rPr>
        <w:t>|-- app/</w:t>
      </w:r>
      <w:r>
        <w:br/>
      </w:r>
      <w:r>
        <w:rPr>
          <w:rFonts w:ascii="Consolas" w:hAnsi="Consolas"/>
          <w:color w:val="253746"/>
          <w:sz w:val="16"/>
        </w:rPr>
        <w:t>|   |-- main.py</w:t>
      </w:r>
      <w:r>
        <w:br/>
      </w:r>
      <w:r>
        <w:rPr>
          <w:rFonts w:ascii="Consolas" w:hAnsi="Consolas"/>
          <w:color w:val="253746"/>
          <w:sz w:val="16"/>
        </w:rPr>
        <w:t>|   |-- api/</w:t>
      </w:r>
      <w:r>
        <w:br/>
      </w:r>
      <w:r>
        <w:rPr>
          <w:rFonts w:ascii="Consolas" w:hAnsi="Consolas"/>
          <w:color w:val="253746"/>
          <w:sz w:val="16"/>
        </w:rPr>
        <w:t>|   |   |-- __init__.py</w:t>
      </w:r>
      <w:r>
        <w:br/>
      </w:r>
      <w:r>
        <w:rPr>
          <w:rFonts w:ascii="Consolas" w:hAnsi="Consolas"/>
          <w:color w:val="253746"/>
          <w:sz w:val="16"/>
        </w:rPr>
        <w:t>|   |   |-- routes/</w:t>
      </w:r>
      <w:r>
        <w:br/>
      </w:r>
      <w:r>
        <w:rPr>
          <w:rFonts w:ascii="Consolas" w:hAnsi="Consolas"/>
          <w:color w:val="253746"/>
          <w:sz w:val="16"/>
        </w:rPr>
        <w:t>|   |       |-- __init__.py</w:t>
      </w:r>
      <w:r>
        <w:br/>
      </w:r>
      <w:r>
        <w:rPr>
          <w:rFonts w:ascii="Consolas" w:hAnsi="Consolas"/>
          <w:color w:val="253746"/>
          <w:sz w:val="16"/>
        </w:rPr>
        <w:t>|   |       |-- data_routes.py</w:t>
      </w:r>
      <w:r>
        <w:br/>
      </w:r>
      <w:r>
        <w:rPr>
          <w:rFonts w:ascii="Consolas" w:hAnsi="Consolas"/>
          <w:color w:val="253746"/>
          <w:sz w:val="16"/>
        </w:rPr>
        <w:t>|   |       |-- business_routes.py</w:t>
      </w:r>
      <w:r>
        <w:br/>
      </w:r>
      <w:r>
        <w:rPr>
          <w:rFonts w:ascii="Consolas" w:hAnsi="Consolas"/>
          <w:color w:val="253746"/>
          <w:sz w:val="16"/>
        </w:rPr>
        <w:t>|   |</w:t>
      </w:r>
      <w:r>
        <w:br/>
      </w:r>
      <w:r>
        <w:rPr>
          <w:rFonts w:ascii="Consolas" w:hAnsi="Consolas"/>
          <w:color w:val="253746"/>
          <w:sz w:val="16"/>
        </w:rPr>
        <w:t>|   |-- schemas/</w:t>
      </w:r>
      <w:r>
        <w:br/>
      </w:r>
      <w:r>
        <w:rPr>
          <w:rFonts w:ascii="Consolas" w:hAnsi="Consolas"/>
          <w:color w:val="253746"/>
          <w:sz w:val="16"/>
        </w:rPr>
        <w:t>|   |   |-- __init__.py</w:t>
      </w:r>
      <w:r>
        <w:br/>
      </w:r>
      <w:r>
        <w:rPr>
          <w:rFonts w:ascii="Consolas" w:hAnsi="Consolas"/>
          <w:color w:val="253746"/>
          <w:sz w:val="16"/>
        </w:rPr>
        <w:t>|   |   |-- request_models.py</w:t>
      </w:r>
      <w:r>
        <w:br/>
      </w:r>
      <w:r>
        <w:rPr>
          <w:rFonts w:ascii="Consolas" w:hAnsi="Consolas"/>
          <w:color w:val="253746"/>
          <w:sz w:val="16"/>
        </w:rPr>
        <w:t>|   |   |-- response_models.py</w:t>
      </w:r>
      <w:r>
        <w:br/>
      </w:r>
      <w:r>
        <w:rPr>
          <w:rFonts w:ascii="Consolas" w:hAnsi="Consolas"/>
          <w:color w:val="253746"/>
          <w:sz w:val="16"/>
        </w:rPr>
        <w:t>|   |</w:t>
      </w:r>
      <w:r>
        <w:br/>
      </w:r>
      <w:r>
        <w:rPr>
          <w:rFonts w:ascii="Consolas" w:hAnsi="Consolas"/>
          <w:color w:val="253746"/>
          <w:sz w:val="16"/>
        </w:rPr>
        <w:t>|   |-- agent/</w:t>
      </w:r>
      <w:r>
        <w:br/>
      </w:r>
      <w:r>
        <w:rPr>
          <w:rFonts w:ascii="Consolas" w:hAnsi="Consolas"/>
          <w:color w:val="253746"/>
          <w:sz w:val="16"/>
        </w:rPr>
        <w:t>|   |   |-- __init__.py</w:t>
      </w:r>
      <w:r>
        <w:br/>
      </w:r>
      <w:r>
        <w:rPr>
          <w:rFonts w:ascii="Consolas" w:hAnsi="Consolas"/>
          <w:color w:val="253746"/>
          <w:sz w:val="16"/>
        </w:rPr>
        <w:t>|   |   |-- llm.py</w:t>
      </w:r>
      <w:r>
        <w:br/>
      </w:r>
      <w:r>
        <w:rPr>
          <w:rFonts w:ascii="Consolas" w:hAnsi="Consolas"/>
          <w:color w:val="253746"/>
          <w:sz w:val="16"/>
        </w:rPr>
        <w:t>|   |   |-- prompts.py</w:t>
      </w:r>
      <w:r>
        <w:br/>
      </w:r>
      <w:r>
        <w:rPr>
          <w:rFonts w:ascii="Consolas" w:hAnsi="Consolas"/>
          <w:color w:val="253746"/>
          <w:sz w:val="16"/>
        </w:rPr>
        <w:t>|   |   |-- agent_factory.py</w:t>
      </w:r>
      <w:r>
        <w:br/>
      </w:r>
      <w:r>
        <w:rPr>
          <w:rFonts w:ascii="Consolas" w:hAnsi="Consolas"/>
          <w:color w:val="253746"/>
          <w:sz w:val="16"/>
        </w:rPr>
        <w:t>|   |</w:t>
      </w:r>
      <w:r>
        <w:br/>
      </w:r>
      <w:r>
        <w:rPr>
          <w:rFonts w:ascii="Consolas" w:hAnsi="Consolas"/>
          <w:color w:val="253746"/>
          <w:sz w:val="16"/>
        </w:rPr>
        <w:t>|   |-- tools/</w:t>
      </w:r>
      <w:r>
        <w:br/>
      </w:r>
      <w:r>
        <w:rPr>
          <w:rFonts w:ascii="Consolas" w:hAnsi="Consolas"/>
          <w:color w:val="253746"/>
          <w:sz w:val="16"/>
        </w:rPr>
        <w:t>|   |   |-- __init__.py</w:t>
      </w:r>
      <w:r>
        <w:br/>
      </w:r>
      <w:r>
        <w:rPr>
          <w:rFonts w:ascii="Consolas" w:hAnsi="Consolas"/>
          <w:color w:val="253746"/>
          <w:sz w:val="16"/>
        </w:rPr>
        <w:t>|   |   |-- sales_tools.py</w:t>
      </w:r>
      <w:r>
        <w:br/>
      </w:r>
      <w:r>
        <w:rPr>
          <w:rFonts w:ascii="Consolas" w:hAnsi="Consolas"/>
          <w:color w:val="253746"/>
          <w:sz w:val="16"/>
        </w:rPr>
        <w:t>|   |   |-- customer_tools.py</w:t>
      </w:r>
      <w:r>
        <w:br/>
      </w:r>
      <w:r>
        <w:rPr>
          <w:rFonts w:ascii="Consolas" w:hAnsi="Consolas"/>
          <w:color w:val="253746"/>
          <w:sz w:val="16"/>
        </w:rPr>
        <w:t>|   |   |-- trend_tools.py</w:t>
      </w:r>
      <w:r>
        <w:br/>
      </w:r>
      <w:r>
        <w:rPr>
          <w:rFonts w:ascii="Consolas" w:hAnsi="Consolas"/>
          <w:color w:val="253746"/>
          <w:sz w:val="16"/>
        </w:rPr>
        <w:t>|   |   |-- report_tools.py</w:t>
      </w:r>
      <w:r>
        <w:br/>
      </w:r>
      <w:r>
        <w:rPr>
          <w:rFonts w:ascii="Consolas" w:hAnsi="Consolas"/>
          <w:color w:val="253746"/>
          <w:sz w:val="16"/>
        </w:rPr>
        <w:t>|   |</w:t>
      </w:r>
      <w:r>
        <w:br/>
      </w:r>
      <w:r>
        <w:rPr>
          <w:rFonts w:ascii="Consolas" w:hAnsi="Consolas"/>
          <w:color w:val="253746"/>
          <w:sz w:val="16"/>
        </w:rPr>
        <w:t>|   |-- services/</w:t>
      </w:r>
      <w:r>
        <w:br/>
      </w:r>
      <w:r>
        <w:rPr>
          <w:rFonts w:ascii="Consolas" w:hAnsi="Consolas"/>
          <w:color w:val="253746"/>
          <w:sz w:val="16"/>
        </w:rPr>
        <w:t>|   |   |-- __init__.py</w:t>
      </w:r>
      <w:r>
        <w:br/>
      </w:r>
      <w:r>
        <w:rPr>
          <w:rFonts w:ascii="Consolas" w:hAnsi="Consolas"/>
          <w:color w:val="253746"/>
          <w:sz w:val="16"/>
        </w:rPr>
        <w:t>|   |   |-- dataset_service.py</w:t>
      </w:r>
      <w:r>
        <w:br/>
      </w:r>
      <w:r>
        <w:rPr>
          <w:rFonts w:ascii="Consolas" w:hAnsi="Consolas"/>
          <w:color w:val="253746"/>
          <w:sz w:val="16"/>
        </w:rPr>
        <w:t>|   |   |-- analytics_service.py</w:t>
      </w:r>
      <w:r>
        <w:br/>
      </w:r>
      <w:r>
        <w:rPr>
          <w:rFonts w:ascii="Consolas" w:hAnsi="Consolas"/>
          <w:color w:val="253746"/>
          <w:sz w:val="16"/>
        </w:rPr>
        <w:t>|   |   |-- report_service.py</w:t>
      </w:r>
      <w:r>
        <w:br/>
      </w:r>
      <w:r>
        <w:rPr>
          <w:rFonts w:ascii="Consolas" w:hAnsi="Consolas"/>
          <w:color w:val="253746"/>
          <w:sz w:val="16"/>
        </w:rPr>
        <w:t>|   |</w:t>
      </w:r>
      <w:r>
        <w:br/>
      </w:r>
      <w:r>
        <w:rPr>
          <w:rFonts w:ascii="Consolas" w:hAnsi="Consolas"/>
          <w:color w:val="253746"/>
          <w:sz w:val="16"/>
        </w:rPr>
        <w:t>|   |-- core/</w:t>
      </w:r>
      <w:r>
        <w:br/>
      </w:r>
      <w:r>
        <w:rPr>
          <w:rFonts w:ascii="Consolas" w:hAnsi="Consolas"/>
          <w:color w:val="253746"/>
          <w:sz w:val="16"/>
        </w:rPr>
        <w:t>|       |-- __init__.py</w:t>
      </w:r>
      <w:r>
        <w:br/>
      </w:r>
      <w:r>
        <w:rPr>
          <w:rFonts w:ascii="Consolas" w:hAnsi="Consolas"/>
          <w:color w:val="253746"/>
          <w:sz w:val="16"/>
        </w:rPr>
        <w:t>|       |-- config.py</w:t>
      </w:r>
      <w:r>
        <w:br/>
      </w:r>
      <w:r>
        <w:rPr>
          <w:rFonts w:ascii="Consolas" w:hAnsi="Consolas"/>
          <w:color w:val="253746"/>
          <w:sz w:val="16"/>
        </w:rPr>
        <w:t>|       |-- exceptions.py</w:t>
      </w:r>
      <w:r>
        <w:br/>
      </w:r>
      <w:r>
        <w:rPr>
          <w:rFonts w:ascii="Consolas" w:hAnsi="Consolas"/>
          <w:color w:val="253746"/>
          <w:sz w:val="16"/>
        </w:rPr>
        <w:t>|</w:t>
      </w:r>
      <w:r>
        <w:br/>
      </w:r>
      <w:r>
        <w:rPr>
          <w:rFonts w:ascii="Consolas" w:hAnsi="Consolas"/>
          <w:color w:val="253746"/>
          <w:sz w:val="16"/>
        </w:rPr>
        <w:t>|-- data/</w:t>
      </w:r>
      <w:r>
        <w:br/>
      </w:r>
      <w:r>
        <w:rPr>
          <w:rFonts w:ascii="Consolas" w:hAnsi="Consolas"/>
          <w:color w:val="253746"/>
          <w:sz w:val="16"/>
        </w:rPr>
        <w:t>|   |-- uploads/                 # Uploaded CSVs (gitignored)</w:t>
      </w:r>
      <w:r>
        <w:br/>
      </w:r>
      <w:r>
        <w:rPr>
          <w:rFonts w:ascii="Consolas" w:hAnsi="Consolas"/>
          <w:color w:val="253746"/>
          <w:sz w:val="16"/>
        </w:rPr>
        <w:t>|   |-- samples/</w:t>
      </w:r>
      <w:r>
        <w:br/>
      </w:r>
      <w:r>
        <w:rPr>
          <w:rFonts w:ascii="Consolas" w:hAnsi="Consolas"/>
          <w:color w:val="253746"/>
          <w:sz w:val="16"/>
        </w:rPr>
        <w:t>|       |-- sample_sales.csv</w:t>
      </w:r>
      <w:r>
        <w:br/>
      </w:r>
      <w:r>
        <w:rPr>
          <w:rFonts w:ascii="Consolas" w:hAnsi="Consolas"/>
          <w:color w:val="253746"/>
          <w:sz w:val="16"/>
        </w:rPr>
        <w:t>|       |-- sample_customers.csv</w:t>
      </w:r>
      <w:r>
        <w:br/>
      </w:r>
      <w:r>
        <w:rPr>
          <w:rFonts w:ascii="Consolas" w:hAnsi="Consolas"/>
          <w:color w:val="253746"/>
          <w:sz w:val="16"/>
        </w:rPr>
        <w:t>|</w:t>
      </w:r>
      <w:r>
        <w:br/>
      </w:r>
      <w:r>
        <w:rPr>
          <w:rFonts w:ascii="Consolas" w:hAnsi="Consolas"/>
          <w:color w:val="253746"/>
          <w:sz w:val="16"/>
        </w:rPr>
        <w:t>|-- tests/</w:t>
      </w:r>
      <w:r>
        <w:br/>
      </w:r>
      <w:r>
        <w:rPr>
          <w:rFonts w:ascii="Consolas" w:hAnsi="Consolas"/>
          <w:color w:val="253746"/>
          <w:sz w:val="16"/>
        </w:rPr>
        <w:t>|   |-- test_data_routes.py</w:t>
      </w:r>
      <w:r>
        <w:br/>
      </w:r>
      <w:r>
        <w:rPr>
          <w:rFonts w:ascii="Consolas" w:hAnsi="Consolas"/>
          <w:color w:val="253746"/>
          <w:sz w:val="16"/>
        </w:rPr>
        <w:t>|   |-- test_business_routes.py</w:t>
      </w:r>
      <w:r>
        <w:br/>
      </w:r>
      <w:r>
        <w:rPr>
          <w:rFonts w:ascii="Consolas" w:hAnsi="Consolas"/>
          <w:color w:val="253746"/>
          <w:sz w:val="16"/>
        </w:rPr>
        <w:t>|   |-- test_analytics_service.py</w:t>
      </w:r>
      <w:r>
        <w:br/>
      </w:r>
      <w:r>
        <w:rPr>
          <w:rFonts w:ascii="Consolas" w:hAnsi="Consolas"/>
          <w:color w:val="253746"/>
          <w:sz w:val="16"/>
        </w:rPr>
        <w:t>|</w:t>
      </w:r>
      <w:r>
        <w:br/>
      </w:r>
      <w:r>
        <w:rPr>
          <w:rFonts w:ascii="Consolas" w:hAnsi="Consolas"/>
          <w:color w:val="253746"/>
          <w:sz w:val="16"/>
        </w:rPr>
        <w:t>|-- .env.example</w:t>
      </w:r>
      <w:r>
        <w:br/>
      </w:r>
      <w:r>
        <w:rPr>
          <w:rFonts w:ascii="Consolas" w:hAnsi="Consolas"/>
          <w:color w:val="253746"/>
          <w:sz w:val="16"/>
        </w:rPr>
        <w:t>|-- .gitignore</w:t>
      </w:r>
      <w:r>
        <w:br/>
      </w:r>
      <w:r>
        <w:rPr>
          <w:rFonts w:ascii="Consolas" w:hAnsi="Consolas"/>
          <w:color w:val="253746"/>
          <w:sz w:val="16"/>
        </w:rPr>
        <w:t>|-- requirements.txt</w:t>
      </w:r>
      <w:r>
        <w:br/>
      </w:r>
      <w:r>
        <w:rPr>
          <w:rFonts w:ascii="Consolas" w:hAnsi="Consolas"/>
          <w:color w:val="253746"/>
          <w:sz w:val="16"/>
        </w:rPr>
        <w:t>|-- README.md</w:t>
      </w:r>
    </w:p>
    <w:p>
      <w:pPr>
        <w:pStyle w:val="Heading1"/>
      </w:pPr>
      <w:r>
        <w:t>5. What Each File Does and Why It Exists</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163A5F"/>
          </w:tcPr>
          <w:p>
            <w:pPr>
              <w:spacing w:after="0"/>
            </w:pPr>
            <w:r/>
            <w:r>
              <w:rPr>
                <w:rFonts w:ascii="Aptos" w:hAnsi="Aptos"/>
                <w:b/>
                <w:color w:val="FFFFFF"/>
                <w:sz w:val="17"/>
              </w:rPr>
              <w:t>File / folder</w:t>
            </w:r>
          </w:p>
        </w:tc>
        <w:tc>
          <w:tcPr>
            <w:tcW w:type="dxa" w:w="4464"/>
            <w:vAlign w:val="center"/>
            <w:shd w:fill="163A5F"/>
          </w:tcPr>
          <w:p>
            <w:pPr>
              <w:spacing w:after="0"/>
            </w:pPr>
            <w:r/>
            <w:r>
              <w:rPr>
                <w:rFonts w:ascii="Aptos" w:hAnsi="Aptos"/>
                <w:b/>
                <w:color w:val="FFFFFF"/>
                <w:sz w:val="17"/>
              </w:rPr>
              <w:t>Responsibility</w:t>
            </w:r>
          </w:p>
        </w:tc>
        <w:tc>
          <w:tcPr>
            <w:tcW w:type="dxa" w:w="3168"/>
            <w:vAlign w:val="center"/>
            <w:shd w:fill="163A5F"/>
          </w:tcPr>
          <w:p>
            <w:pPr>
              <w:spacing w:after="0"/>
            </w:pPr>
            <w:r/>
            <w:r>
              <w:rPr>
                <w:rFonts w:ascii="Aptos" w:hAnsi="Aptos"/>
                <w:b/>
                <w:color w:val="FFFFFF"/>
                <w:sz w:val="17"/>
              </w:rPr>
              <w:t>Why it is separate</w:t>
            </w:r>
          </w:p>
        </w:tc>
      </w:tr>
      <w:tr>
        <w:tc>
          <w:tcPr>
            <w:tcW w:type="dxa" w:w="2592"/>
            <w:vAlign w:val="center"/>
          </w:tcPr>
          <w:p>
            <w:pPr>
              <w:spacing w:after="0"/>
            </w:pPr>
            <w:r/>
            <w:r>
              <w:rPr>
                <w:rFonts w:ascii="Aptos" w:hAnsi="Aptos"/>
                <w:b w:val="0"/>
                <w:sz w:val="16"/>
              </w:rPr>
              <w:t>app/main.py</w:t>
            </w:r>
          </w:p>
        </w:tc>
        <w:tc>
          <w:tcPr>
            <w:tcW w:type="dxa" w:w="4464"/>
            <w:vAlign w:val="center"/>
          </w:tcPr>
          <w:p>
            <w:pPr>
              <w:spacing w:after="0"/>
            </w:pPr>
            <w:r/>
            <w:r>
              <w:rPr>
                <w:rFonts w:ascii="Aptos" w:hAnsi="Aptos"/>
                <w:b w:val="0"/>
                <w:sz w:val="16"/>
              </w:rPr>
              <w:t>Creates the FastAPI app, registers routers, and exposes a health endpoint.</w:t>
            </w:r>
          </w:p>
        </w:tc>
        <w:tc>
          <w:tcPr>
            <w:tcW w:type="dxa" w:w="3168"/>
            <w:vAlign w:val="center"/>
          </w:tcPr>
          <w:p>
            <w:pPr>
              <w:spacing w:after="0"/>
            </w:pPr>
            <w:r/>
            <w:r>
              <w:rPr>
                <w:rFonts w:ascii="Aptos" w:hAnsi="Aptos"/>
                <w:b w:val="0"/>
                <w:sz w:val="16"/>
              </w:rPr>
              <w:t>Keeps application startup simple.</w:t>
            </w:r>
          </w:p>
        </w:tc>
      </w:tr>
      <w:tr>
        <w:tc>
          <w:tcPr>
            <w:tcW w:type="dxa" w:w="2592"/>
            <w:vAlign w:val="center"/>
            <w:shd w:fill="F1F6F9"/>
          </w:tcPr>
          <w:p>
            <w:pPr>
              <w:spacing w:after="0"/>
            </w:pPr>
            <w:r/>
            <w:r>
              <w:rPr>
                <w:rFonts w:ascii="Aptos" w:hAnsi="Aptos"/>
                <w:b w:val="0"/>
                <w:sz w:val="16"/>
              </w:rPr>
              <w:t>api/routes/data_routes.py</w:t>
            </w:r>
          </w:p>
        </w:tc>
        <w:tc>
          <w:tcPr>
            <w:tcW w:type="dxa" w:w="4464"/>
            <w:vAlign w:val="center"/>
            <w:shd w:fill="F1F6F9"/>
          </w:tcPr>
          <w:p>
            <w:pPr>
              <w:spacing w:after="0"/>
            </w:pPr>
            <w:r/>
            <w:r>
              <w:rPr>
                <w:rFonts w:ascii="Aptos" w:hAnsi="Aptos"/>
                <w:b w:val="0"/>
                <w:sz w:val="16"/>
              </w:rPr>
              <w:t>Implements upload, dataset profile, and dataset listing endpoints.</w:t>
            </w:r>
          </w:p>
        </w:tc>
        <w:tc>
          <w:tcPr>
            <w:tcW w:type="dxa" w:w="3168"/>
            <w:vAlign w:val="center"/>
            <w:shd w:fill="F1F6F9"/>
          </w:tcPr>
          <w:p>
            <w:pPr>
              <w:spacing w:after="0"/>
            </w:pPr>
            <w:r/>
            <w:r>
              <w:rPr>
                <w:rFonts w:ascii="Aptos" w:hAnsi="Aptos"/>
                <w:b w:val="0"/>
                <w:sz w:val="16"/>
              </w:rPr>
              <w:t>Separates data intake from analytics.</w:t>
            </w:r>
          </w:p>
        </w:tc>
      </w:tr>
      <w:tr>
        <w:tc>
          <w:tcPr>
            <w:tcW w:type="dxa" w:w="2592"/>
            <w:vAlign w:val="center"/>
          </w:tcPr>
          <w:p>
            <w:pPr>
              <w:spacing w:after="0"/>
            </w:pPr>
            <w:r/>
            <w:r>
              <w:rPr>
                <w:rFonts w:ascii="Aptos" w:hAnsi="Aptos"/>
                <w:b w:val="0"/>
                <w:sz w:val="16"/>
              </w:rPr>
              <w:t>api/routes/business_routes.py</w:t>
            </w:r>
          </w:p>
        </w:tc>
        <w:tc>
          <w:tcPr>
            <w:tcW w:type="dxa" w:w="4464"/>
            <w:vAlign w:val="center"/>
          </w:tcPr>
          <w:p>
            <w:pPr>
              <w:spacing w:after="0"/>
            </w:pPr>
            <w:r/>
            <w:r>
              <w:rPr>
                <w:rFonts w:ascii="Aptos" w:hAnsi="Aptos"/>
                <w:b w:val="0"/>
                <w:sz w:val="16"/>
              </w:rPr>
              <w:t>Implements question-answering and report endpoints.</w:t>
            </w:r>
          </w:p>
        </w:tc>
        <w:tc>
          <w:tcPr>
            <w:tcW w:type="dxa" w:w="3168"/>
            <w:vAlign w:val="center"/>
          </w:tcPr>
          <w:p>
            <w:pPr>
              <w:spacing w:after="0"/>
            </w:pPr>
            <w:r/>
            <w:r>
              <w:rPr>
                <w:rFonts w:ascii="Aptos" w:hAnsi="Aptos"/>
                <w:b w:val="0"/>
                <w:sz w:val="16"/>
              </w:rPr>
              <w:t>Keeps HTTP handling out of business logic.</w:t>
            </w:r>
          </w:p>
        </w:tc>
      </w:tr>
      <w:tr>
        <w:tc>
          <w:tcPr>
            <w:tcW w:type="dxa" w:w="2592"/>
            <w:vAlign w:val="center"/>
            <w:shd w:fill="F1F6F9"/>
          </w:tcPr>
          <w:p>
            <w:pPr>
              <w:spacing w:after="0"/>
            </w:pPr>
            <w:r/>
            <w:r>
              <w:rPr>
                <w:rFonts w:ascii="Aptos" w:hAnsi="Aptos"/>
                <w:b w:val="0"/>
                <w:sz w:val="16"/>
              </w:rPr>
              <w:t>schemas/request_models.py</w:t>
            </w:r>
          </w:p>
        </w:tc>
        <w:tc>
          <w:tcPr>
            <w:tcW w:type="dxa" w:w="4464"/>
            <w:vAlign w:val="center"/>
            <w:shd w:fill="F1F6F9"/>
          </w:tcPr>
          <w:p>
            <w:pPr>
              <w:spacing w:after="0"/>
            </w:pPr>
            <w:r/>
            <w:r>
              <w:rPr>
                <w:rFonts w:ascii="Aptos" w:hAnsi="Aptos"/>
                <w:b w:val="0"/>
                <w:sz w:val="16"/>
              </w:rPr>
              <w:t>Defines validated JSON request models, such as a business question.</w:t>
            </w:r>
          </w:p>
        </w:tc>
        <w:tc>
          <w:tcPr>
            <w:tcW w:type="dxa" w:w="3168"/>
            <w:vAlign w:val="center"/>
            <w:shd w:fill="F1F6F9"/>
          </w:tcPr>
          <w:p>
            <w:pPr>
              <w:spacing w:after="0"/>
            </w:pPr>
            <w:r/>
            <w:r>
              <w:rPr>
                <w:rFonts w:ascii="Aptos" w:hAnsi="Aptos"/>
                <w:b w:val="0"/>
                <w:sz w:val="16"/>
              </w:rPr>
              <w:t>Rejects invalid requests early.</w:t>
            </w:r>
          </w:p>
        </w:tc>
      </w:tr>
      <w:tr>
        <w:tc>
          <w:tcPr>
            <w:tcW w:type="dxa" w:w="2592"/>
            <w:vAlign w:val="center"/>
          </w:tcPr>
          <w:p>
            <w:pPr>
              <w:spacing w:after="0"/>
            </w:pPr>
            <w:r/>
            <w:r>
              <w:rPr>
                <w:rFonts w:ascii="Aptos" w:hAnsi="Aptos"/>
                <w:b w:val="0"/>
                <w:sz w:val="16"/>
              </w:rPr>
              <w:t>schemas/response_models.py</w:t>
            </w:r>
          </w:p>
        </w:tc>
        <w:tc>
          <w:tcPr>
            <w:tcW w:type="dxa" w:w="4464"/>
            <w:vAlign w:val="center"/>
          </w:tcPr>
          <w:p>
            <w:pPr>
              <w:spacing w:after="0"/>
            </w:pPr>
            <w:r/>
            <w:r>
              <w:rPr>
                <w:rFonts w:ascii="Aptos" w:hAnsi="Aptos"/>
                <w:b w:val="0"/>
                <w:sz w:val="16"/>
              </w:rPr>
              <w:t>Defines consistent API response models.</w:t>
            </w:r>
          </w:p>
        </w:tc>
        <w:tc>
          <w:tcPr>
            <w:tcW w:type="dxa" w:w="3168"/>
            <w:vAlign w:val="center"/>
          </w:tcPr>
          <w:p>
            <w:pPr>
              <w:spacing w:after="0"/>
            </w:pPr>
            <w:r/>
            <w:r>
              <w:rPr>
                <w:rFonts w:ascii="Aptos" w:hAnsi="Aptos"/>
                <w:b w:val="0"/>
                <w:sz w:val="16"/>
              </w:rPr>
              <w:t>Makes output predictable and Swagger-friendly.</w:t>
            </w:r>
          </w:p>
        </w:tc>
      </w:tr>
      <w:tr>
        <w:tc>
          <w:tcPr>
            <w:tcW w:type="dxa" w:w="2592"/>
            <w:vAlign w:val="center"/>
            <w:shd w:fill="F1F6F9"/>
          </w:tcPr>
          <w:p>
            <w:pPr>
              <w:spacing w:after="0"/>
            </w:pPr>
            <w:r/>
            <w:r>
              <w:rPr>
                <w:rFonts w:ascii="Aptos" w:hAnsi="Aptos"/>
                <w:b w:val="0"/>
                <w:sz w:val="16"/>
              </w:rPr>
              <w:t>agent/llm.py</w:t>
            </w:r>
          </w:p>
        </w:tc>
        <w:tc>
          <w:tcPr>
            <w:tcW w:type="dxa" w:w="4464"/>
            <w:vAlign w:val="center"/>
            <w:shd w:fill="F1F6F9"/>
          </w:tcPr>
          <w:p>
            <w:pPr>
              <w:spacing w:after="0"/>
            </w:pPr>
            <w:r/>
            <w:r>
              <w:rPr>
                <w:rFonts w:ascii="Aptos" w:hAnsi="Aptos"/>
                <w:b w:val="0"/>
                <w:sz w:val="16"/>
              </w:rPr>
              <w:t>Initializes the Gemini chat model using environment configuration.</w:t>
            </w:r>
          </w:p>
        </w:tc>
        <w:tc>
          <w:tcPr>
            <w:tcW w:type="dxa" w:w="3168"/>
            <w:vAlign w:val="center"/>
            <w:shd w:fill="F1F6F9"/>
          </w:tcPr>
          <w:p>
            <w:pPr>
              <w:spacing w:after="0"/>
            </w:pPr>
            <w:r/>
            <w:r>
              <w:rPr>
                <w:rFonts w:ascii="Aptos" w:hAnsi="Aptos"/>
                <w:b w:val="0"/>
                <w:sz w:val="16"/>
              </w:rPr>
              <w:t>Centralizes model setup.</w:t>
            </w:r>
          </w:p>
        </w:tc>
      </w:tr>
      <w:tr>
        <w:tc>
          <w:tcPr>
            <w:tcW w:type="dxa" w:w="2592"/>
            <w:vAlign w:val="center"/>
          </w:tcPr>
          <w:p>
            <w:pPr>
              <w:spacing w:after="0"/>
            </w:pPr>
            <w:r/>
            <w:r>
              <w:rPr>
                <w:rFonts w:ascii="Aptos" w:hAnsi="Aptos"/>
                <w:b w:val="0"/>
                <w:sz w:val="16"/>
              </w:rPr>
              <w:t>agent/prompts.py</w:t>
            </w:r>
          </w:p>
        </w:tc>
        <w:tc>
          <w:tcPr>
            <w:tcW w:type="dxa" w:w="4464"/>
            <w:vAlign w:val="center"/>
          </w:tcPr>
          <w:p>
            <w:pPr>
              <w:spacing w:after="0"/>
            </w:pPr>
            <w:r/>
            <w:r>
              <w:rPr>
                <w:rFonts w:ascii="Aptos" w:hAnsi="Aptos"/>
                <w:b w:val="0"/>
                <w:sz w:val="16"/>
              </w:rPr>
              <w:t>Defines system instructions and response-format guidance.</w:t>
            </w:r>
          </w:p>
        </w:tc>
        <w:tc>
          <w:tcPr>
            <w:tcW w:type="dxa" w:w="3168"/>
            <w:vAlign w:val="center"/>
          </w:tcPr>
          <w:p>
            <w:pPr>
              <w:spacing w:after="0"/>
            </w:pPr>
            <w:r/>
            <w:r>
              <w:rPr>
                <w:rFonts w:ascii="Aptos" w:hAnsi="Aptos"/>
                <w:b w:val="0"/>
                <w:sz w:val="16"/>
              </w:rPr>
              <w:t>Makes agent behavior easier to maintain.</w:t>
            </w:r>
          </w:p>
        </w:tc>
      </w:tr>
      <w:tr>
        <w:tc>
          <w:tcPr>
            <w:tcW w:type="dxa" w:w="2592"/>
            <w:vAlign w:val="center"/>
            <w:shd w:fill="F1F6F9"/>
          </w:tcPr>
          <w:p>
            <w:pPr>
              <w:spacing w:after="0"/>
            </w:pPr>
            <w:r/>
            <w:r>
              <w:rPr>
                <w:rFonts w:ascii="Aptos" w:hAnsi="Aptos"/>
                <w:b w:val="0"/>
                <w:sz w:val="16"/>
              </w:rPr>
              <w:t>agent/agent_factory.py</w:t>
            </w:r>
          </w:p>
        </w:tc>
        <w:tc>
          <w:tcPr>
            <w:tcW w:type="dxa" w:w="4464"/>
            <w:vAlign w:val="center"/>
            <w:shd w:fill="F1F6F9"/>
          </w:tcPr>
          <w:p>
            <w:pPr>
              <w:spacing w:after="0"/>
            </w:pPr>
            <w:r/>
            <w:r>
              <w:rPr>
                <w:rFonts w:ascii="Aptos" w:hAnsi="Aptos"/>
                <w:b w:val="0"/>
                <w:sz w:val="16"/>
              </w:rPr>
              <w:t>Creates the LangChain tool-calling agent and executor using registered tools.</w:t>
            </w:r>
          </w:p>
        </w:tc>
        <w:tc>
          <w:tcPr>
            <w:tcW w:type="dxa" w:w="3168"/>
            <w:vAlign w:val="center"/>
            <w:shd w:fill="F1F6F9"/>
          </w:tcPr>
          <w:p>
            <w:pPr>
              <w:spacing w:after="0"/>
            </w:pPr>
            <w:r/>
            <w:r>
              <w:rPr>
                <w:rFonts w:ascii="Aptos" w:hAnsi="Aptos"/>
                <w:b w:val="0"/>
                <w:sz w:val="16"/>
              </w:rPr>
              <w:t>Centralizes agent construction.</w:t>
            </w:r>
          </w:p>
        </w:tc>
      </w:tr>
      <w:tr>
        <w:tc>
          <w:tcPr>
            <w:tcW w:type="dxa" w:w="2592"/>
            <w:vAlign w:val="center"/>
          </w:tcPr>
          <w:p>
            <w:pPr>
              <w:spacing w:after="0"/>
            </w:pPr>
            <w:r/>
            <w:r>
              <w:rPr>
                <w:rFonts w:ascii="Aptos" w:hAnsi="Aptos"/>
                <w:b w:val="0"/>
                <w:sz w:val="16"/>
              </w:rPr>
              <w:t>tools/sales_tools.py</w:t>
            </w:r>
          </w:p>
        </w:tc>
        <w:tc>
          <w:tcPr>
            <w:tcW w:type="dxa" w:w="4464"/>
            <w:vAlign w:val="center"/>
          </w:tcPr>
          <w:p>
            <w:pPr>
              <w:spacing w:after="0"/>
            </w:pPr>
            <w:r/>
            <w:r>
              <w:rPr>
                <w:rFonts w:ascii="Aptos" w:hAnsi="Aptos"/>
                <w:b w:val="0"/>
                <w:sz w:val="16"/>
              </w:rPr>
              <w:t>Defines sales analysis tools such as top product and revenue by product.</w:t>
            </w:r>
          </w:p>
        </w:tc>
        <w:tc>
          <w:tcPr>
            <w:tcW w:type="dxa" w:w="3168"/>
            <w:vAlign w:val="center"/>
          </w:tcPr>
          <w:p>
            <w:pPr>
              <w:spacing w:after="0"/>
            </w:pPr>
            <w:r/>
            <w:r>
              <w:rPr>
                <w:rFonts w:ascii="Aptos" w:hAnsi="Aptos"/>
                <w:b w:val="0"/>
                <w:sz w:val="16"/>
              </w:rPr>
              <w:t>Exposes business capabilities to the agent.</w:t>
            </w:r>
          </w:p>
        </w:tc>
      </w:tr>
      <w:tr>
        <w:tc>
          <w:tcPr>
            <w:tcW w:type="dxa" w:w="2592"/>
            <w:vAlign w:val="center"/>
            <w:shd w:fill="F1F6F9"/>
          </w:tcPr>
          <w:p>
            <w:pPr>
              <w:spacing w:after="0"/>
            </w:pPr>
            <w:r/>
            <w:r>
              <w:rPr>
                <w:rFonts w:ascii="Aptos" w:hAnsi="Aptos"/>
                <w:b w:val="0"/>
                <w:sz w:val="16"/>
              </w:rPr>
              <w:t>tools/customer_tools.py</w:t>
            </w:r>
          </w:p>
        </w:tc>
        <w:tc>
          <w:tcPr>
            <w:tcW w:type="dxa" w:w="4464"/>
            <w:vAlign w:val="center"/>
            <w:shd w:fill="F1F6F9"/>
          </w:tcPr>
          <w:p>
            <w:pPr>
              <w:spacing w:after="0"/>
            </w:pPr>
            <w:r/>
            <w:r>
              <w:rPr>
                <w:rFonts w:ascii="Aptos" w:hAnsi="Aptos"/>
                <w:b w:val="0"/>
                <w:sz w:val="16"/>
              </w:rPr>
              <w:t>Defines customer-segment and churn calculations.</w:t>
            </w:r>
          </w:p>
        </w:tc>
        <w:tc>
          <w:tcPr>
            <w:tcW w:type="dxa" w:w="3168"/>
            <w:vAlign w:val="center"/>
            <w:shd w:fill="F1F6F9"/>
          </w:tcPr>
          <w:p>
            <w:pPr>
              <w:spacing w:after="0"/>
            </w:pPr>
            <w:r/>
            <w:r>
              <w:rPr>
                <w:rFonts w:ascii="Aptos" w:hAnsi="Aptos"/>
                <w:b w:val="0"/>
                <w:sz w:val="16"/>
              </w:rPr>
              <w:t>Keeps customer metrics independent.</w:t>
            </w:r>
          </w:p>
        </w:tc>
      </w:tr>
      <w:tr>
        <w:tc>
          <w:tcPr>
            <w:tcW w:type="dxa" w:w="2592"/>
            <w:vAlign w:val="center"/>
          </w:tcPr>
          <w:p>
            <w:pPr>
              <w:spacing w:after="0"/>
            </w:pPr>
            <w:r/>
            <w:r>
              <w:rPr>
                <w:rFonts w:ascii="Aptos" w:hAnsi="Aptos"/>
                <w:b w:val="0"/>
                <w:sz w:val="16"/>
              </w:rPr>
              <w:t>tools/trend_tools.py</w:t>
            </w:r>
          </w:p>
        </w:tc>
        <w:tc>
          <w:tcPr>
            <w:tcW w:type="dxa" w:w="4464"/>
            <w:vAlign w:val="center"/>
          </w:tcPr>
          <w:p>
            <w:pPr>
              <w:spacing w:after="0"/>
            </w:pPr>
            <w:r/>
            <w:r>
              <w:rPr>
                <w:rFonts w:ascii="Aptos" w:hAnsi="Aptos"/>
                <w:b w:val="0"/>
                <w:sz w:val="16"/>
              </w:rPr>
              <w:t>Defines monthly trend and period-comparison tools.</w:t>
            </w:r>
          </w:p>
        </w:tc>
        <w:tc>
          <w:tcPr>
            <w:tcW w:type="dxa" w:w="3168"/>
            <w:vAlign w:val="center"/>
          </w:tcPr>
          <w:p>
            <w:pPr>
              <w:spacing w:after="0"/>
            </w:pPr>
            <w:r/>
            <w:r>
              <w:rPr>
                <w:rFonts w:ascii="Aptos" w:hAnsi="Aptos"/>
                <w:b w:val="0"/>
                <w:sz w:val="16"/>
              </w:rPr>
              <w:t>Keeps time-series calculations focused.</w:t>
            </w:r>
          </w:p>
        </w:tc>
      </w:tr>
      <w:tr>
        <w:tc>
          <w:tcPr>
            <w:tcW w:type="dxa" w:w="2592"/>
            <w:vAlign w:val="center"/>
            <w:shd w:fill="F1F6F9"/>
          </w:tcPr>
          <w:p>
            <w:pPr>
              <w:spacing w:after="0"/>
            </w:pPr>
            <w:r/>
            <w:r>
              <w:rPr>
                <w:rFonts w:ascii="Aptos" w:hAnsi="Aptos"/>
                <w:b w:val="0"/>
                <w:sz w:val="16"/>
              </w:rPr>
              <w:t>tools/report_tools.py</w:t>
            </w:r>
          </w:p>
        </w:tc>
        <w:tc>
          <w:tcPr>
            <w:tcW w:type="dxa" w:w="4464"/>
            <w:vAlign w:val="center"/>
            <w:shd w:fill="F1F6F9"/>
          </w:tcPr>
          <w:p>
            <w:pPr>
              <w:spacing w:after="0"/>
            </w:pPr>
            <w:r/>
            <w:r>
              <w:rPr>
                <w:rFonts w:ascii="Aptos" w:hAnsi="Aptos"/>
                <w:b w:val="0"/>
                <w:sz w:val="16"/>
              </w:rPr>
              <w:t>Provides a report-generation tool that combines validated analytics results.</w:t>
            </w:r>
          </w:p>
        </w:tc>
        <w:tc>
          <w:tcPr>
            <w:tcW w:type="dxa" w:w="3168"/>
            <w:vAlign w:val="center"/>
            <w:shd w:fill="F1F6F9"/>
          </w:tcPr>
          <w:p>
            <w:pPr>
              <w:spacing w:after="0"/>
            </w:pPr>
            <w:r/>
            <w:r>
              <w:rPr>
                <w:rFonts w:ascii="Aptos" w:hAnsi="Aptos"/>
                <w:b w:val="0"/>
                <w:sz w:val="16"/>
              </w:rPr>
              <w:t>Creates reusable report output.</w:t>
            </w:r>
          </w:p>
        </w:tc>
      </w:tr>
      <w:tr>
        <w:tc>
          <w:tcPr>
            <w:tcW w:type="dxa" w:w="2592"/>
            <w:vAlign w:val="center"/>
          </w:tcPr>
          <w:p>
            <w:pPr>
              <w:spacing w:after="0"/>
            </w:pPr>
            <w:r/>
            <w:r>
              <w:rPr>
                <w:rFonts w:ascii="Aptos" w:hAnsi="Aptos"/>
                <w:b w:val="0"/>
                <w:sz w:val="16"/>
              </w:rPr>
              <w:t>services/dataset_service.py</w:t>
            </w:r>
          </w:p>
        </w:tc>
        <w:tc>
          <w:tcPr>
            <w:tcW w:type="dxa" w:w="4464"/>
            <w:vAlign w:val="center"/>
          </w:tcPr>
          <w:p>
            <w:pPr>
              <w:spacing w:after="0"/>
            </w:pPr>
            <w:r/>
            <w:r>
              <w:rPr>
                <w:rFonts w:ascii="Aptos" w:hAnsi="Aptos"/>
                <w:b w:val="0"/>
                <w:sz w:val="16"/>
              </w:rPr>
              <w:t>Loads, validates, stores, and retrieves datasets by dataset ID.</w:t>
            </w:r>
          </w:p>
        </w:tc>
        <w:tc>
          <w:tcPr>
            <w:tcW w:type="dxa" w:w="3168"/>
            <w:vAlign w:val="center"/>
          </w:tcPr>
          <w:p>
            <w:pPr>
              <w:spacing w:after="0"/>
            </w:pPr>
            <w:r/>
            <w:r>
              <w:rPr>
                <w:rFonts w:ascii="Aptos" w:hAnsi="Aptos"/>
                <w:b w:val="0"/>
                <w:sz w:val="16"/>
              </w:rPr>
              <w:t>Avoids duplicating file-handling logic.</w:t>
            </w:r>
          </w:p>
        </w:tc>
      </w:tr>
      <w:tr>
        <w:tc>
          <w:tcPr>
            <w:tcW w:type="dxa" w:w="2592"/>
            <w:vAlign w:val="center"/>
            <w:shd w:fill="F1F6F9"/>
          </w:tcPr>
          <w:p>
            <w:pPr>
              <w:spacing w:after="0"/>
            </w:pPr>
            <w:r/>
            <w:r>
              <w:rPr>
                <w:rFonts w:ascii="Aptos" w:hAnsi="Aptos"/>
                <w:b w:val="0"/>
                <w:sz w:val="16"/>
              </w:rPr>
              <w:t>services/analytics_service.py</w:t>
            </w:r>
          </w:p>
        </w:tc>
        <w:tc>
          <w:tcPr>
            <w:tcW w:type="dxa" w:w="4464"/>
            <w:vAlign w:val="center"/>
            <w:shd w:fill="F1F6F9"/>
          </w:tcPr>
          <w:p>
            <w:pPr>
              <w:spacing w:after="0"/>
            </w:pPr>
            <w:r/>
            <w:r>
              <w:rPr>
                <w:rFonts w:ascii="Aptos" w:hAnsi="Aptos"/>
                <w:b w:val="0"/>
                <w:sz w:val="16"/>
              </w:rPr>
              <w:t>Contains deterministic Pandas calculations used by tools.</w:t>
            </w:r>
          </w:p>
        </w:tc>
        <w:tc>
          <w:tcPr>
            <w:tcW w:type="dxa" w:w="3168"/>
            <w:vAlign w:val="center"/>
            <w:shd w:fill="F1F6F9"/>
          </w:tcPr>
          <w:p>
            <w:pPr>
              <w:spacing w:after="0"/>
            </w:pPr>
            <w:r/>
            <w:r>
              <w:rPr>
                <w:rFonts w:ascii="Aptos" w:hAnsi="Aptos"/>
                <w:b w:val="0"/>
                <w:sz w:val="16"/>
              </w:rPr>
              <w:t>Ensures figures come from code, not LLM guesses.</w:t>
            </w:r>
          </w:p>
        </w:tc>
      </w:tr>
      <w:tr>
        <w:tc>
          <w:tcPr>
            <w:tcW w:type="dxa" w:w="2592"/>
            <w:vAlign w:val="center"/>
          </w:tcPr>
          <w:p>
            <w:pPr>
              <w:spacing w:after="0"/>
            </w:pPr>
            <w:r/>
            <w:r>
              <w:rPr>
                <w:rFonts w:ascii="Aptos" w:hAnsi="Aptos"/>
                <w:b w:val="0"/>
                <w:sz w:val="16"/>
              </w:rPr>
              <w:t>services/report_service.py</w:t>
            </w:r>
          </w:p>
        </w:tc>
        <w:tc>
          <w:tcPr>
            <w:tcW w:type="dxa" w:w="4464"/>
            <w:vAlign w:val="center"/>
          </w:tcPr>
          <w:p>
            <w:pPr>
              <w:spacing w:after="0"/>
            </w:pPr>
            <w:r/>
            <w:r>
              <w:rPr>
                <w:rFonts w:ascii="Aptos" w:hAnsi="Aptos"/>
                <w:b w:val="0"/>
                <w:sz w:val="16"/>
              </w:rPr>
              <w:t>Builds executive summaries from calculated metrics and findings.</w:t>
            </w:r>
          </w:p>
        </w:tc>
        <w:tc>
          <w:tcPr>
            <w:tcW w:type="dxa" w:w="3168"/>
            <w:vAlign w:val="center"/>
          </w:tcPr>
          <w:p>
            <w:pPr>
              <w:spacing w:after="0"/>
            </w:pPr>
            <w:r/>
            <w:r>
              <w:rPr>
                <w:rFonts w:ascii="Aptos" w:hAnsi="Aptos"/>
                <w:b w:val="0"/>
                <w:sz w:val="16"/>
              </w:rPr>
              <w:t>Separates report formatting from calculations.</w:t>
            </w:r>
          </w:p>
        </w:tc>
      </w:tr>
      <w:tr>
        <w:tc>
          <w:tcPr>
            <w:tcW w:type="dxa" w:w="2592"/>
            <w:vAlign w:val="center"/>
            <w:shd w:fill="F1F6F9"/>
          </w:tcPr>
          <w:p>
            <w:pPr>
              <w:spacing w:after="0"/>
            </w:pPr>
            <w:r/>
            <w:r>
              <w:rPr>
                <w:rFonts w:ascii="Aptos" w:hAnsi="Aptos"/>
                <w:b w:val="0"/>
                <w:sz w:val="16"/>
              </w:rPr>
              <w:t>core/config.py</w:t>
            </w:r>
          </w:p>
        </w:tc>
        <w:tc>
          <w:tcPr>
            <w:tcW w:type="dxa" w:w="4464"/>
            <w:vAlign w:val="center"/>
            <w:shd w:fill="F1F6F9"/>
          </w:tcPr>
          <w:p>
            <w:pPr>
              <w:spacing w:after="0"/>
            </w:pPr>
            <w:r/>
            <w:r>
              <w:rPr>
                <w:rFonts w:ascii="Aptos" w:hAnsi="Aptos"/>
                <w:b w:val="0"/>
                <w:sz w:val="16"/>
              </w:rPr>
              <w:t>Reads settings, upload limits, and environment variables.</w:t>
            </w:r>
          </w:p>
        </w:tc>
        <w:tc>
          <w:tcPr>
            <w:tcW w:type="dxa" w:w="3168"/>
            <w:vAlign w:val="center"/>
            <w:shd w:fill="F1F6F9"/>
          </w:tcPr>
          <w:p>
            <w:pPr>
              <w:spacing w:after="0"/>
            </w:pPr>
            <w:r/>
            <w:r>
              <w:rPr>
                <w:rFonts w:ascii="Aptos" w:hAnsi="Aptos"/>
                <w:b w:val="0"/>
                <w:sz w:val="16"/>
              </w:rPr>
              <w:t>Avoids hard-coded configuration.</w:t>
            </w:r>
          </w:p>
        </w:tc>
      </w:tr>
      <w:tr>
        <w:tc>
          <w:tcPr>
            <w:tcW w:type="dxa" w:w="2592"/>
            <w:vAlign w:val="center"/>
          </w:tcPr>
          <w:p>
            <w:pPr>
              <w:spacing w:after="0"/>
            </w:pPr>
            <w:r/>
            <w:r>
              <w:rPr>
                <w:rFonts w:ascii="Aptos" w:hAnsi="Aptos"/>
                <w:b w:val="0"/>
                <w:sz w:val="16"/>
              </w:rPr>
              <w:t>core/exceptions.py</w:t>
            </w:r>
          </w:p>
        </w:tc>
        <w:tc>
          <w:tcPr>
            <w:tcW w:type="dxa" w:w="4464"/>
            <w:vAlign w:val="center"/>
          </w:tcPr>
          <w:p>
            <w:pPr>
              <w:spacing w:after="0"/>
            </w:pPr>
            <w:r/>
            <w:r>
              <w:rPr>
                <w:rFonts w:ascii="Aptos" w:hAnsi="Aptos"/>
                <w:b w:val="0"/>
                <w:sz w:val="16"/>
              </w:rPr>
              <w:t>Defines or maps application-specific errors.</w:t>
            </w:r>
          </w:p>
        </w:tc>
        <w:tc>
          <w:tcPr>
            <w:tcW w:type="dxa" w:w="3168"/>
            <w:vAlign w:val="center"/>
          </w:tcPr>
          <w:p>
            <w:pPr>
              <w:spacing w:after="0"/>
            </w:pPr>
            <w:r/>
            <w:r>
              <w:rPr>
                <w:rFonts w:ascii="Aptos" w:hAnsi="Aptos"/>
                <w:b w:val="0"/>
                <w:sz w:val="16"/>
              </w:rPr>
              <w:t>Makes failures consistent.</w:t>
            </w:r>
          </w:p>
        </w:tc>
      </w:tr>
      <w:tr>
        <w:tc>
          <w:tcPr>
            <w:tcW w:type="dxa" w:w="2592"/>
            <w:vAlign w:val="center"/>
            <w:shd w:fill="F1F6F9"/>
          </w:tcPr>
          <w:p>
            <w:pPr>
              <w:spacing w:after="0"/>
            </w:pPr>
            <w:r/>
            <w:r>
              <w:rPr>
                <w:rFonts w:ascii="Aptos" w:hAnsi="Aptos"/>
                <w:b w:val="0"/>
                <w:sz w:val="16"/>
              </w:rPr>
              <w:t>tests/</w:t>
            </w:r>
          </w:p>
        </w:tc>
        <w:tc>
          <w:tcPr>
            <w:tcW w:type="dxa" w:w="4464"/>
            <w:vAlign w:val="center"/>
            <w:shd w:fill="F1F6F9"/>
          </w:tcPr>
          <w:p>
            <w:pPr>
              <w:spacing w:after="0"/>
            </w:pPr>
            <w:r/>
            <w:r>
              <w:rPr>
                <w:rFonts w:ascii="Aptos" w:hAnsi="Aptos"/>
                <w:b w:val="0"/>
                <w:sz w:val="16"/>
              </w:rPr>
              <w:t>Contains unit and API tests.</w:t>
            </w:r>
          </w:p>
        </w:tc>
        <w:tc>
          <w:tcPr>
            <w:tcW w:type="dxa" w:w="3168"/>
            <w:vAlign w:val="center"/>
            <w:shd w:fill="F1F6F9"/>
          </w:tcPr>
          <w:p>
            <w:pPr>
              <w:spacing w:after="0"/>
            </w:pPr>
            <w:r/>
            <w:r>
              <w:rPr>
                <w:rFonts w:ascii="Aptos" w:hAnsi="Aptos"/>
                <w:b w:val="0"/>
                <w:sz w:val="16"/>
              </w:rPr>
              <w:t>Verifies calculations and endpoints.</w:t>
            </w:r>
          </w:p>
        </w:tc>
      </w:tr>
      <w:tr>
        <w:tc>
          <w:tcPr>
            <w:tcW w:type="dxa" w:w="2592"/>
            <w:vAlign w:val="center"/>
          </w:tcPr>
          <w:p>
            <w:pPr>
              <w:spacing w:after="0"/>
            </w:pPr>
            <w:r/>
            <w:r>
              <w:rPr>
                <w:rFonts w:ascii="Aptos" w:hAnsi="Aptos"/>
                <w:b w:val="0"/>
                <w:sz w:val="16"/>
              </w:rPr>
              <w:t>data/samples/</w:t>
            </w:r>
          </w:p>
        </w:tc>
        <w:tc>
          <w:tcPr>
            <w:tcW w:type="dxa" w:w="4464"/>
            <w:vAlign w:val="center"/>
          </w:tcPr>
          <w:p>
            <w:pPr>
              <w:spacing w:after="0"/>
            </w:pPr>
            <w:r/>
            <w:r>
              <w:rPr>
                <w:rFonts w:ascii="Aptos" w:hAnsi="Aptos"/>
                <w:b w:val="0"/>
                <w:sz w:val="16"/>
              </w:rPr>
              <w:t>Contains small, synthetic CSV files for development.</w:t>
            </w:r>
          </w:p>
        </w:tc>
        <w:tc>
          <w:tcPr>
            <w:tcW w:type="dxa" w:w="3168"/>
            <w:vAlign w:val="center"/>
          </w:tcPr>
          <w:p>
            <w:pPr>
              <w:spacing w:after="0"/>
            </w:pPr>
            <w:r/>
            <w:r>
              <w:rPr>
                <w:rFonts w:ascii="Aptos" w:hAnsi="Aptos"/>
                <w:b w:val="0"/>
                <w:sz w:val="16"/>
              </w:rPr>
              <w:t>Makes the project testable without company data.</w:t>
            </w:r>
          </w:p>
        </w:tc>
      </w:tr>
      <w:tr>
        <w:tc>
          <w:tcPr>
            <w:tcW w:type="dxa" w:w="2592"/>
            <w:vAlign w:val="center"/>
            <w:shd w:fill="F1F6F9"/>
          </w:tcPr>
          <w:p>
            <w:pPr>
              <w:spacing w:after="0"/>
            </w:pPr>
            <w:r/>
            <w:r>
              <w:rPr>
                <w:rFonts w:ascii="Aptos" w:hAnsi="Aptos"/>
                <w:b w:val="0"/>
                <w:sz w:val="16"/>
              </w:rPr>
              <w:t>.env.example</w:t>
            </w:r>
          </w:p>
        </w:tc>
        <w:tc>
          <w:tcPr>
            <w:tcW w:type="dxa" w:w="4464"/>
            <w:vAlign w:val="center"/>
            <w:shd w:fill="F1F6F9"/>
          </w:tcPr>
          <w:p>
            <w:pPr>
              <w:spacing w:after="0"/>
            </w:pPr>
            <w:r/>
            <w:r>
              <w:rPr>
                <w:rFonts w:ascii="Aptos" w:hAnsi="Aptos"/>
                <w:b w:val="0"/>
                <w:sz w:val="16"/>
              </w:rPr>
              <w:t>Documents required environment variable names without real secrets.</w:t>
            </w:r>
          </w:p>
        </w:tc>
        <w:tc>
          <w:tcPr>
            <w:tcW w:type="dxa" w:w="3168"/>
            <w:vAlign w:val="center"/>
            <w:shd w:fill="F1F6F9"/>
          </w:tcPr>
          <w:p>
            <w:pPr>
              <w:spacing w:after="0"/>
            </w:pPr>
            <w:r/>
            <w:r>
              <w:rPr>
                <w:rFonts w:ascii="Aptos" w:hAnsi="Aptos"/>
                <w:b w:val="0"/>
                <w:sz w:val="16"/>
              </w:rPr>
              <w:t>Helps another developer configure the app safely.</w:t>
            </w:r>
          </w:p>
        </w:tc>
      </w:tr>
      <w:tr>
        <w:tc>
          <w:tcPr>
            <w:tcW w:type="dxa" w:w="2592"/>
            <w:vAlign w:val="center"/>
          </w:tcPr>
          <w:p>
            <w:pPr>
              <w:spacing w:after="0"/>
            </w:pPr>
            <w:r/>
            <w:r>
              <w:rPr>
                <w:rFonts w:ascii="Aptos" w:hAnsi="Aptos"/>
                <w:b w:val="0"/>
                <w:sz w:val="16"/>
              </w:rPr>
              <w:t>requirements.txt</w:t>
            </w:r>
          </w:p>
        </w:tc>
        <w:tc>
          <w:tcPr>
            <w:tcW w:type="dxa" w:w="4464"/>
            <w:vAlign w:val="center"/>
          </w:tcPr>
          <w:p>
            <w:pPr>
              <w:spacing w:after="0"/>
            </w:pPr>
            <w:r/>
            <w:r>
              <w:rPr>
                <w:rFonts w:ascii="Aptos" w:hAnsi="Aptos"/>
                <w:b w:val="0"/>
                <w:sz w:val="16"/>
              </w:rPr>
              <w:t>Lists Python dependencies.</w:t>
            </w:r>
          </w:p>
        </w:tc>
        <w:tc>
          <w:tcPr>
            <w:tcW w:type="dxa" w:w="3168"/>
            <w:vAlign w:val="center"/>
          </w:tcPr>
          <w:p>
            <w:pPr>
              <w:spacing w:after="0"/>
            </w:pPr>
            <w:r/>
            <w:r>
              <w:rPr>
                <w:rFonts w:ascii="Aptos" w:hAnsi="Aptos"/>
                <w:b w:val="0"/>
                <w:sz w:val="16"/>
              </w:rPr>
              <w:t>Supports reproducible setup.</w:t>
            </w:r>
          </w:p>
        </w:tc>
      </w:tr>
      <w:tr>
        <w:tc>
          <w:tcPr>
            <w:tcW w:type="dxa" w:w="2592"/>
            <w:vAlign w:val="center"/>
            <w:shd w:fill="F1F6F9"/>
          </w:tcPr>
          <w:p>
            <w:pPr>
              <w:spacing w:after="0"/>
            </w:pPr>
            <w:r/>
            <w:r>
              <w:rPr>
                <w:rFonts w:ascii="Aptos" w:hAnsi="Aptos"/>
                <w:b w:val="0"/>
                <w:sz w:val="16"/>
              </w:rPr>
              <w:t>README.md</w:t>
            </w:r>
          </w:p>
        </w:tc>
        <w:tc>
          <w:tcPr>
            <w:tcW w:type="dxa" w:w="4464"/>
            <w:vAlign w:val="center"/>
            <w:shd w:fill="F1F6F9"/>
          </w:tcPr>
          <w:p>
            <w:pPr>
              <w:spacing w:after="0"/>
            </w:pPr>
            <w:r/>
            <w:r>
              <w:rPr>
                <w:rFonts w:ascii="Aptos" w:hAnsi="Aptos"/>
                <w:b w:val="0"/>
                <w:sz w:val="16"/>
              </w:rPr>
              <w:t>Explains setup, architecture, sample data, endpoints, and example requests.</w:t>
            </w:r>
          </w:p>
        </w:tc>
        <w:tc>
          <w:tcPr>
            <w:tcW w:type="dxa" w:w="3168"/>
            <w:vAlign w:val="center"/>
            <w:shd w:fill="F1F6F9"/>
          </w:tcPr>
          <w:p>
            <w:pPr>
              <w:spacing w:after="0"/>
            </w:pPr>
            <w:r/>
            <w:r>
              <w:rPr>
                <w:rFonts w:ascii="Aptos" w:hAnsi="Aptos"/>
                <w:b w:val="0"/>
                <w:sz w:val="16"/>
              </w:rPr>
              <w:t>Makes the project handoff-ready.</w:t>
            </w:r>
          </w:p>
        </w:tc>
      </w:tr>
    </w:tbl>
    <w:p>
      <w:pPr>
        <w:spacing w:after="20"/>
      </w:pPr>
    </w:p>
    <w:p>
      <w:pPr>
        <w:pStyle w:val="Heading1"/>
      </w:pPr>
      <w:r>
        <w:t>6. Dataset Input Contract</w:t>
      </w:r>
    </w:p>
    <w:p>
      <w:r>
        <w:t>For the MVP, use CSV files. Agree on column names before implementing tools. The application may support aliases later, but it must not silently guess a column when the mapping is ambiguous.</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163A5F"/>
          </w:tcPr>
          <w:p>
            <w:pPr>
              <w:spacing w:after="0"/>
            </w:pPr>
            <w:r/>
            <w:r>
              <w:rPr>
                <w:rFonts w:ascii="Aptos" w:hAnsi="Aptos"/>
                <w:b/>
                <w:color w:val="FFFFFF"/>
                <w:sz w:val="17"/>
              </w:rPr>
              <w:t>Dataset type</w:t>
            </w:r>
          </w:p>
        </w:tc>
        <w:tc>
          <w:tcPr>
            <w:tcW w:type="dxa" w:w="4752"/>
            <w:vAlign w:val="center"/>
            <w:shd w:fill="163A5F"/>
          </w:tcPr>
          <w:p>
            <w:pPr>
              <w:spacing w:after="0"/>
            </w:pPr>
            <w:r/>
            <w:r>
              <w:rPr>
                <w:rFonts w:ascii="Aptos" w:hAnsi="Aptos"/>
                <w:b/>
                <w:color w:val="FFFFFF"/>
                <w:sz w:val="17"/>
              </w:rPr>
              <w:t>Recommended columns</w:t>
            </w:r>
          </w:p>
        </w:tc>
        <w:tc>
          <w:tcPr>
            <w:tcW w:type="dxa" w:w="3456"/>
            <w:vAlign w:val="center"/>
            <w:shd w:fill="163A5F"/>
          </w:tcPr>
          <w:p>
            <w:pPr>
              <w:spacing w:after="0"/>
            </w:pPr>
            <w:r/>
            <w:r>
              <w:rPr>
                <w:rFonts w:ascii="Aptos" w:hAnsi="Aptos"/>
                <w:b/>
                <w:color w:val="FFFFFF"/>
                <w:sz w:val="17"/>
              </w:rPr>
              <w:t>Use</w:t>
            </w:r>
          </w:p>
        </w:tc>
      </w:tr>
      <w:tr>
        <w:tc>
          <w:tcPr>
            <w:tcW w:type="dxa" w:w="2016"/>
            <w:vAlign w:val="center"/>
          </w:tcPr>
          <w:p>
            <w:pPr>
              <w:spacing w:after="0"/>
            </w:pPr>
            <w:r/>
            <w:r>
              <w:rPr>
                <w:rFonts w:ascii="Aptos" w:hAnsi="Aptos"/>
                <w:b w:val="0"/>
                <w:sz w:val="16"/>
              </w:rPr>
              <w:t>Sales / orders</w:t>
            </w:r>
          </w:p>
        </w:tc>
        <w:tc>
          <w:tcPr>
            <w:tcW w:type="dxa" w:w="4752"/>
            <w:vAlign w:val="center"/>
          </w:tcPr>
          <w:p>
            <w:pPr>
              <w:spacing w:after="0"/>
            </w:pPr>
            <w:r/>
            <w:r>
              <w:rPr>
                <w:rFonts w:ascii="Aptos" w:hAnsi="Aptos"/>
                <w:b w:val="0"/>
                <w:sz w:val="16"/>
              </w:rPr>
              <w:t>order_id, order_date, product, quantity, unit_price, revenue</w:t>
            </w:r>
          </w:p>
        </w:tc>
        <w:tc>
          <w:tcPr>
            <w:tcW w:type="dxa" w:w="3456"/>
            <w:vAlign w:val="center"/>
          </w:tcPr>
          <w:p>
            <w:pPr>
              <w:spacing w:after="0"/>
            </w:pPr>
            <w:r/>
            <w:r>
              <w:rPr>
                <w:rFonts w:ascii="Aptos" w:hAnsi="Aptos"/>
                <w:b w:val="0"/>
                <w:sz w:val="16"/>
              </w:rPr>
              <w:t>Product revenue, sales trends, order value, top products.</w:t>
            </w:r>
          </w:p>
        </w:tc>
      </w:tr>
      <w:tr>
        <w:tc>
          <w:tcPr>
            <w:tcW w:type="dxa" w:w="2016"/>
            <w:vAlign w:val="center"/>
            <w:shd w:fill="F1F6F9"/>
          </w:tcPr>
          <w:p>
            <w:pPr>
              <w:spacing w:after="0"/>
            </w:pPr>
            <w:r/>
            <w:r>
              <w:rPr>
                <w:rFonts w:ascii="Aptos" w:hAnsi="Aptos"/>
                <w:b w:val="0"/>
                <w:sz w:val="16"/>
              </w:rPr>
              <w:t>Customers (optional)</w:t>
            </w:r>
          </w:p>
        </w:tc>
        <w:tc>
          <w:tcPr>
            <w:tcW w:type="dxa" w:w="4752"/>
            <w:vAlign w:val="center"/>
            <w:shd w:fill="F1F6F9"/>
          </w:tcPr>
          <w:p>
            <w:pPr>
              <w:spacing w:after="0"/>
            </w:pPr>
            <w:r/>
            <w:r>
              <w:rPr>
                <w:rFonts w:ascii="Aptos" w:hAnsi="Aptos"/>
                <w:b w:val="0"/>
                <w:sz w:val="16"/>
              </w:rPr>
              <w:t>customer_id, segment, churned</w:t>
            </w:r>
          </w:p>
        </w:tc>
        <w:tc>
          <w:tcPr>
            <w:tcW w:type="dxa" w:w="3456"/>
            <w:vAlign w:val="center"/>
            <w:shd w:fill="F1F6F9"/>
          </w:tcPr>
          <w:p>
            <w:pPr>
              <w:spacing w:after="0"/>
            </w:pPr>
            <w:r/>
            <w:r>
              <w:rPr>
                <w:rFonts w:ascii="Aptos" w:hAnsi="Aptos"/>
                <w:b w:val="0"/>
                <w:sz w:val="16"/>
              </w:rPr>
              <w:t>Customer counts and churn rate by segment.</w:t>
            </w:r>
          </w:p>
        </w:tc>
      </w:tr>
      <w:tr>
        <w:tc>
          <w:tcPr>
            <w:tcW w:type="dxa" w:w="2016"/>
            <w:vAlign w:val="center"/>
          </w:tcPr>
          <w:p>
            <w:pPr>
              <w:spacing w:after="0"/>
            </w:pPr>
            <w:r/>
            <w:r>
              <w:rPr>
                <w:rFonts w:ascii="Aptos" w:hAnsi="Aptos"/>
                <w:b w:val="0"/>
                <w:sz w:val="16"/>
              </w:rPr>
              <w:t>Combined dataset (MVP option)</w:t>
            </w:r>
          </w:p>
        </w:tc>
        <w:tc>
          <w:tcPr>
            <w:tcW w:type="dxa" w:w="4752"/>
            <w:vAlign w:val="center"/>
          </w:tcPr>
          <w:p>
            <w:pPr>
              <w:spacing w:after="0"/>
            </w:pPr>
            <w:r/>
            <w:r>
              <w:rPr>
                <w:rFonts w:ascii="Aptos" w:hAnsi="Aptos"/>
                <w:b w:val="0"/>
                <w:sz w:val="16"/>
              </w:rPr>
              <w:t>order_id, order_date, product, quantity, unit_price, revenue, customer_id, segment, churned</w:t>
            </w:r>
          </w:p>
        </w:tc>
        <w:tc>
          <w:tcPr>
            <w:tcW w:type="dxa" w:w="3456"/>
            <w:vAlign w:val="center"/>
          </w:tcPr>
          <w:p>
            <w:pPr>
              <w:spacing w:after="0"/>
            </w:pPr>
            <w:r/>
            <w:r>
              <w:rPr>
                <w:rFonts w:ascii="Aptos" w:hAnsi="Aptos"/>
                <w:b w:val="0"/>
                <w:sz w:val="16"/>
              </w:rPr>
              <w:t>Enables sales and customer analysis in one CSV.</w:t>
            </w:r>
          </w:p>
        </w:tc>
      </w:tr>
    </w:tbl>
    <w:p>
      <w:pPr>
        <w:spacing w:after="20"/>
      </w:pPr>
    </w:p>
    <w:p>
      <w:r>
        <w:t>Revenue rule: use the revenue column if it is supplied and validated. Otherwise, derive revenue as quantity × unit_price only when both columns exist. Document the rule in the API response. Normalize dates and numeric columns during validation.</w:t>
      </w:r>
    </w:p>
    <w:p>
      <w:r>
        <w:t>Churn rule: calculate churn only when a valid churn field exists. Define accepted values explicitly (for example, true/false or 1/0). Do not infer churn from inactivity unless a separate, documented business definition is provided.</w:t>
      </w:r>
    </w:p>
    <w:p>
      <w:pPr>
        <w:pStyle w:val="Heading1"/>
      </w:pPr>
      <w:r>
        <w:t>7. Agent Tools to Implement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center"/>
            <w:shd w:fill="163A5F"/>
          </w:tcPr>
          <w:p>
            <w:pPr>
              <w:spacing w:after="0"/>
            </w:pPr>
            <w:r/>
            <w:r>
              <w:rPr>
                <w:rFonts w:ascii="Aptos" w:hAnsi="Aptos"/>
                <w:b/>
                <w:color w:val="FFFFFF"/>
                <w:sz w:val="17"/>
              </w:rPr>
              <w:t>Tool name</w:t>
            </w:r>
          </w:p>
        </w:tc>
        <w:tc>
          <w:tcPr>
            <w:tcW w:type="dxa" w:w="3024"/>
            <w:vAlign w:val="center"/>
            <w:shd w:fill="163A5F"/>
          </w:tcPr>
          <w:p>
            <w:pPr>
              <w:spacing w:after="0"/>
            </w:pPr>
            <w:r/>
            <w:r>
              <w:rPr>
                <w:rFonts w:ascii="Aptos" w:hAnsi="Aptos"/>
                <w:b/>
                <w:color w:val="FFFFFF"/>
                <w:sz w:val="17"/>
              </w:rPr>
              <w:t>Purpose</w:t>
            </w:r>
          </w:p>
        </w:tc>
        <w:tc>
          <w:tcPr>
            <w:tcW w:type="dxa" w:w="2160"/>
            <w:vAlign w:val="center"/>
            <w:shd w:fill="163A5F"/>
          </w:tcPr>
          <w:p>
            <w:pPr>
              <w:spacing w:after="0"/>
            </w:pPr>
            <w:r/>
            <w:r>
              <w:rPr>
                <w:rFonts w:ascii="Aptos" w:hAnsi="Aptos"/>
                <w:b/>
                <w:color w:val="FFFFFF"/>
                <w:sz w:val="17"/>
              </w:rPr>
              <w:t>Example input</w:t>
            </w:r>
          </w:p>
        </w:tc>
        <w:tc>
          <w:tcPr>
            <w:tcW w:type="dxa" w:w="2880"/>
            <w:vAlign w:val="center"/>
            <w:shd w:fill="163A5F"/>
          </w:tcPr>
          <w:p>
            <w:pPr>
              <w:spacing w:after="0"/>
            </w:pPr>
            <w:r/>
            <w:r>
              <w:rPr>
                <w:rFonts w:ascii="Aptos" w:hAnsi="Aptos"/>
                <w:b/>
                <w:color w:val="FFFFFF"/>
                <w:sz w:val="17"/>
              </w:rPr>
              <w:t>Example output</w:t>
            </w:r>
          </w:p>
        </w:tc>
      </w:tr>
      <w:tr>
        <w:tc>
          <w:tcPr>
            <w:tcW w:type="dxa" w:w="2160"/>
            <w:vAlign w:val="center"/>
          </w:tcPr>
          <w:p>
            <w:pPr>
              <w:spacing w:after="0"/>
            </w:pPr>
            <w:r/>
            <w:r>
              <w:rPr>
                <w:rFonts w:ascii="Aptos" w:hAnsi="Aptos"/>
                <w:b w:val="0"/>
                <w:sz w:val="16"/>
              </w:rPr>
              <w:t>sales_analysis_tool</w:t>
            </w:r>
          </w:p>
        </w:tc>
        <w:tc>
          <w:tcPr>
            <w:tcW w:type="dxa" w:w="3024"/>
            <w:vAlign w:val="center"/>
          </w:tcPr>
          <w:p>
            <w:pPr>
              <w:spacing w:after="0"/>
            </w:pPr>
            <w:r/>
            <w:r>
              <w:rPr>
                <w:rFonts w:ascii="Aptos" w:hAnsi="Aptos"/>
                <w:b w:val="0"/>
                <w:sz w:val="16"/>
              </w:rPr>
              <w:t>Calculate total revenue, revenue by product, top products, and average order value.</w:t>
            </w:r>
          </w:p>
        </w:tc>
        <w:tc>
          <w:tcPr>
            <w:tcW w:type="dxa" w:w="2160"/>
            <w:vAlign w:val="center"/>
          </w:tcPr>
          <w:p>
            <w:pPr>
              <w:spacing w:after="0"/>
            </w:pPr>
            <w:r/>
            <w:r>
              <w:rPr>
                <w:rFonts w:ascii="Aptos" w:hAnsi="Aptos"/>
                <w:b w:val="0"/>
                <w:sz w:val="16"/>
              </w:rPr>
              <w:t>dataset_id, metric, optional date range</w:t>
            </w:r>
          </w:p>
        </w:tc>
        <w:tc>
          <w:tcPr>
            <w:tcW w:type="dxa" w:w="2880"/>
            <w:vAlign w:val="center"/>
          </w:tcPr>
          <w:p>
            <w:pPr>
              <w:spacing w:after="0"/>
            </w:pPr>
            <w:r/>
            <w:r>
              <w:rPr>
                <w:rFonts w:ascii="Aptos" w:hAnsi="Aptos"/>
                <w:b w:val="0"/>
                <w:sz w:val="16"/>
              </w:rPr>
              <w:t>Top product, total revenue, order count, aggregation basis.</w:t>
            </w:r>
          </w:p>
        </w:tc>
      </w:tr>
      <w:tr>
        <w:tc>
          <w:tcPr>
            <w:tcW w:type="dxa" w:w="2160"/>
            <w:vAlign w:val="center"/>
            <w:shd w:fill="F1F6F9"/>
          </w:tcPr>
          <w:p>
            <w:pPr>
              <w:spacing w:after="0"/>
            </w:pPr>
            <w:r/>
            <w:r>
              <w:rPr>
                <w:rFonts w:ascii="Aptos" w:hAnsi="Aptos"/>
                <w:b w:val="0"/>
                <w:sz w:val="16"/>
              </w:rPr>
              <w:t>customer_segment_tool</w:t>
            </w:r>
          </w:p>
        </w:tc>
        <w:tc>
          <w:tcPr>
            <w:tcW w:type="dxa" w:w="3024"/>
            <w:vAlign w:val="center"/>
            <w:shd w:fill="F1F6F9"/>
          </w:tcPr>
          <w:p>
            <w:pPr>
              <w:spacing w:after="0"/>
            </w:pPr>
            <w:r/>
            <w:r>
              <w:rPr>
                <w:rFonts w:ascii="Aptos" w:hAnsi="Aptos"/>
                <w:b w:val="0"/>
                <w:sz w:val="16"/>
              </w:rPr>
              <w:t>Summarize customers by segment and calculate churn rate if churn data exists.</w:t>
            </w:r>
          </w:p>
        </w:tc>
        <w:tc>
          <w:tcPr>
            <w:tcW w:type="dxa" w:w="2160"/>
            <w:vAlign w:val="center"/>
            <w:shd w:fill="F1F6F9"/>
          </w:tcPr>
          <w:p>
            <w:pPr>
              <w:spacing w:after="0"/>
            </w:pPr>
            <w:r/>
            <w:r>
              <w:rPr>
                <w:rFonts w:ascii="Aptos" w:hAnsi="Aptos"/>
                <w:b w:val="0"/>
                <w:sz w:val="16"/>
              </w:rPr>
              <w:t>dataset_id, optional segment</w:t>
            </w:r>
          </w:p>
        </w:tc>
        <w:tc>
          <w:tcPr>
            <w:tcW w:type="dxa" w:w="2880"/>
            <w:vAlign w:val="center"/>
            <w:shd w:fill="F1F6F9"/>
          </w:tcPr>
          <w:p>
            <w:pPr>
              <w:spacing w:after="0"/>
            </w:pPr>
            <w:r/>
            <w:r>
              <w:rPr>
                <w:rFonts w:ascii="Aptos" w:hAnsi="Aptos"/>
                <w:b w:val="0"/>
                <w:sz w:val="16"/>
              </w:rPr>
              <w:t>Segment counts, churned count, churn rate, or a clear missing-column message.</w:t>
            </w:r>
          </w:p>
        </w:tc>
      </w:tr>
      <w:tr>
        <w:tc>
          <w:tcPr>
            <w:tcW w:type="dxa" w:w="2160"/>
            <w:vAlign w:val="center"/>
          </w:tcPr>
          <w:p>
            <w:pPr>
              <w:spacing w:after="0"/>
            </w:pPr>
            <w:r/>
            <w:r>
              <w:rPr>
                <w:rFonts w:ascii="Aptos" w:hAnsi="Aptos"/>
                <w:b w:val="0"/>
                <w:sz w:val="16"/>
              </w:rPr>
              <w:t>trend_analysis_tool</w:t>
            </w:r>
          </w:p>
        </w:tc>
        <w:tc>
          <w:tcPr>
            <w:tcW w:type="dxa" w:w="3024"/>
            <w:vAlign w:val="center"/>
          </w:tcPr>
          <w:p>
            <w:pPr>
              <w:spacing w:after="0"/>
            </w:pPr>
            <w:r/>
            <w:r>
              <w:rPr>
                <w:rFonts w:ascii="Aptos" w:hAnsi="Aptos"/>
                <w:b w:val="0"/>
                <w:sz w:val="16"/>
              </w:rPr>
              <w:t>Aggregate sales by month and calculate absolute and percentage changes.</w:t>
            </w:r>
          </w:p>
        </w:tc>
        <w:tc>
          <w:tcPr>
            <w:tcW w:type="dxa" w:w="2160"/>
            <w:vAlign w:val="center"/>
          </w:tcPr>
          <w:p>
            <w:pPr>
              <w:spacing w:after="0"/>
            </w:pPr>
            <w:r/>
            <w:r>
              <w:rPr>
                <w:rFonts w:ascii="Aptos" w:hAnsi="Aptos"/>
                <w:b w:val="0"/>
                <w:sz w:val="16"/>
              </w:rPr>
              <w:t>dataset_id, metric, optional date range</w:t>
            </w:r>
          </w:p>
        </w:tc>
        <w:tc>
          <w:tcPr>
            <w:tcW w:type="dxa" w:w="2880"/>
            <w:vAlign w:val="center"/>
          </w:tcPr>
          <w:p>
            <w:pPr>
              <w:spacing w:after="0"/>
            </w:pPr>
            <w:r/>
            <w:r>
              <w:rPr>
                <w:rFonts w:ascii="Aptos" w:hAnsi="Aptos"/>
                <w:b w:val="0"/>
                <w:sz w:val="16"/>
              </w:rPr>
              <w:t>Monthly series, previous period, change amount, percentage change.</w:t>
            </w:r>
          </w:p>
        </w:tc>
      </w:tr>
      <w:tr>
        <w:tc>
          <w:tcPr>
            <w:tcW w:type="dxa" w:w="2160"/>
            <w:vAlign w:val="center"/>
            <w:shd w:fill="F1F6F9"/>
          </w:tcPr>
          <w:p>
            <w:pPr>
              <w:spacing w:after="0"/>
            </w:pPr>
            <w:r/>
            <w:r>
              <w:rPr>
                <w:rFonts w:ascii="Aptos" w:hAnsi="Aptos"/>
                <w:b w:val="0"/>
                <w:sz w:val="16"/>
              </w:rPr>
              <w:t>report_generation_tool</w:t>
            </w:r>
          </w:p>
        </w:tc>
        <w:tc>
          <w:tcPr>
            <w:tcW w:type="dxa" w:w="3024"/>
            <w:vAlign w:val="center"/>
            <w:shd w:fill="F1F6F9"/>
          </w:tcPr>
          <w:p>
            <w:pPr>
              <w:spacing w:after="0"/>
            </w:pPr>
            <w:r/>
            <w:r>
              <w:rPr>
                <w:rFonts w:ascii="Aptos" w:hAnsi="Aptos"/>
                <w:b w:val="0"/>
                <w:sz w:val="16"/>
              </w:rPr>
              <w:t>Build a structured executive report from computed metrics and findings.</w:t>
            </w:r>
          </w:p>
        </w:tc>
        <w:tc>
          <w:tcPr>
            <w:tcW w:type="dxa" w:w="2160"/>
            <w:vAlign w:val="center"/>
            <w:shd w:fill="F1F6F9"/>
          </w:tcPr>
          <w:p>
            <w:pPr>
              <w:spacing w:after="0"/>
            </w:pPr>
            <w:r/>
            <w:r>
              <w:rPr>
                <w:rFonts w:ascii="Aptos" w:hAnsi="Aptos"/>
                <w:b w:val="0"/>
                <w:sz w:val="16"/>
              </w:rPr>
              <w:t>dataset_id, question or report type</w:t>
            </w:r>
          </w:p>
        </w:tc>
        <w:tc>
          <w:tcPr>
            <w:tcW w:type="dxa" w:w="2880"/>
            <w:vAlign w:val="center"/>
            <w:shd w:fill="F1F6F9"/>
          </w:tcPr>
          <w:p>
            <w:pPr>
              <w:spacing w:after="0"/>
            </w:pPr>
            <w:r/>
            <w:r>
              <w:rPr>
                <w:rFonts w:ascii="Aptos" w:hAnsi="Aptos"/>
                <w:b w:val="0"/>
                <w:sz w:val="16"/>
              </w:rPr>
              <w:t>Summary, KPIs, findings, caveats, and recommendations tied to evidence.</w:t>
            </w:r>
          </w:p>
        </w:tc>
      </w:tr>
    </w:tbl>
    <w:p>
      <w:pPr>
        <w:spacing w:after="20"/>
      </w:pPr>
    </w:p>
    <w:p>
      <w:r>
        <w:t>Implementation principle: tool functions should call analytics_service functions that perform Pandas calculations. The agent chooses which tool to call; the LLM should not calculate the final business metrics from raw rows itself. Keep tools narrowly scoped, validate tool arguments, and return structured JSON-compatible results.</w:t>
      </w:r>
    </w:p>
    <w:p>
      <w:pPr>
        <w:pStyle w:val="Heading1"/>
      </w:pPr>
      <w:r>
        <w:t>8. FastAPI Endpoints</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163A5F"/>
          </w:tcPr>
          <w:p>
            <w:pPr>
              <w:spacing w:after="0"/>
            </w:pPr>
            <w:r/>
            <w:r>
              <w:rPr>
                <w:rFonts w:ascii="Aptos" w:hAnsi="Aptos"/>
                <w:b/>
                <w:color w:val="FFFFFF"/>
                <w:sz w:val="17"/>
              </w:rPr>
              <w:t>Method + endpoint</w:t>
            </w:r>
          </w:p>
        </w:tc>
        <w:tc>
          <w:tcPr>
            <w:tcW w:type="dxa" w:w="3024"/>
            <w:vAlign w:val="center"/>
            <w:shd w:fill="163A5F"/>
          </w:tcPr>
          <w:p>
            <w:pPr>
              <w:spacing w:after="0"/>
            </w:pPr>
            <w:r/>
            <w:r>
              <w:rPr>
                <w:rFonts w:ascii="Aptos" w:hAnsi="Aptos"/>
                <w:b/>
                <w:color w:val="FFFFFF"/>
                <w:sz w:val="17"/>
              </w:rPr>
              <w:t>Input</w:t>
            </w:r>
          </w:p>
        </w:tc>
        <w:tc>
          <w:tcPr>
            <w:tcW w:type="dxa" w:w="4320"/>
            <w:vAlign w:val="center"/>
            <w:shd w:fill="163A5F"/>
          </w:tcPr>
          <w:p>
            <w:pPr>
              <w:spacing w:after="0"/>
            </w:pPr>
            <w:r/>
            <w:r>
              <w:rPr>
                <w:rFonts w:ascii="Aptos" w:hAnsi="Aptos"/>
                <w:b/>
                <w:color w:val="FFFFFF"/>
                <w:sz w:val="17"/>
              </w:rPr>
              <w:t>Expected result</w:t>
            </w:r>
          </w:p>
        </w:tc>
      </w:tr>
      <w:tr>
        <w:tc>
          <w:tcPr>
            <w:tcW w:type="dxa" w:w="2880"/>
            <w:vAlign w:val="center"/>
          </w:tcPr>
          <w:p>
            <w:pPr>
              <w:spacing w:after="0"/>
            </w:pPr>
            <w:r/>
            <w:r>
              <w:rPr>
                <w:rFonts w:ascii="Aptos" w:hAnsi="Aptos"/>
                <w:b w:val="0"/>
                <w:sz w:val="16"/>
              </w:rPr>
              <w:t>GET /health</w:t>
            </w:r>
          </w:p>
        </w:tc>
        <w:tc>
          <w:tcPr>
            <w:tcW w:type="dxa" w:w="3024"/>
            <w:vAlign w:val="center"/>
          </w:tcPr>
          <w:p>
            <w:pPr>
              <w:spacing w:after="0"/>
            </w:pPr>
            <w:r/>
            <w:r>
              <w:rPr>
                <w:rFonts w:ascii="Aptos" w:hAnsi="Aptos"/>
                <w:b w:val="0"/>
                <w:sz w:val="16"/>
              </w:rPr>
              <w:t>No body</w:t>
            </w:r>
          </w:p>
        </w:tc>
        <w:tc>
          <w:tcPr>
            <w:tcW w:type="dxa" w:w="4320"/>
            <w:vAlign w:val="center"/>
          </w:tcPr>
          <w:p>
            <w:pPr>
              <w:spacing w:after="0"/>
            </w:pPr>
            <w:r/>
            <w:r>
              <w:rPr>
                <w:rFonts w:ascii="Aptos" w:hAnsi="Aptos"/>
                <w:b w:val="0"/>
                <w:sz w:val="16"/>
              </w:rPr>
              <w:t>Service status and app version.</w:t>
            </w:r>
          </w:p>
        </w:tc>
      </w:tr>
      <w:tr>
        <w:tc>
          <w:tcPr>
            <w:tcW w:type="dxa" w:w="2880"/>
            <w:vAlign w:val="center"/>
            <w:shd w:fill="F1F6F9"/>
          </w:tcPr>
          <w:p>
            <w:pPr>
              <w:spacing w:after="0"/>
            </w:pPr>
            <w:r/>
            <w:r>
              <w:rPr>
                <w:rFonts w:ascii="Aptos" w:hAnsi="Aptos"/>
                <w:b w:val="0"/>
                <w:sz w:val="16"/>
              </w:rPr>
              <w:t>POST /data/upload</w:t>
            </w:r>
          </w:p>
        </w:tc>
        <w:tc>
          <w:tcPr>
            <w:tcW w:type="dxa" w:w="3024"/>
            <w:vAlign w:val="center"/>
            <w:shd w:fill="F1F6F9"/>
          </w:tcPr>
          <w:p>
            <w:pPr>
              <w:spacing w:after="0"/>
            </w:pPr>
            <w:r/>
            <w:r>
              <w:rPr>
                <w:rFonts w:ascii="Aptos" w:hAnsi="Aptos"/>
                <w:b w:val="0"/>
                <w:sz w:val="16"/>
              </w:rPr>
              <w:t>Multipart form file: CSV</w:t>
            </w:r>
          </w:p>
        </w:tc>
        <w:tc>
          <w:tcPr>
            <w:tcW w:type="dxa" w:w="4320"/>
            <w:vAlign w:val="center"/>
            <w:shd w:fill="F1F6F9"/>
          </w:tcPr>
          <w:p>
            <w:pPr>
              <w:spacing w:after="0"/>
            </w:pPr>
            <w:r/>
            <w:r>
              <w:rPr>
                <w:rFonts w:ascii="Aptos" w:hAnsi="Aptos"/>
                <w:b w:val="0"/>
                <w:sz w:val="16"/>
              </w:rPr>
              <w:t>dataset_id, filename, row_count, columns, data-quality summary.</w:t>
            </w:r>
          </w:p>
        </w:tc>
      </w:tr>
      <w:tr>
        <w:tc>
          <w:tcPr>
            <w:tcW w:type="dxa" w:w="2880"/>
            <w:vAlign w:val="center"/>
          </w:tcPr>
          <w:p>
            <w:pPr>
              <w:spacing w:after="0"/>
            </w:pPr>
            <w:r/>
            <w:r>
              <w:rPr>
                <w:rFonts w:ascii="Aptos" w:hAnsi="Aptos"/>
                <w:b w:val="0"/>
                <w:sz w:val="16"/>
              </w:rPr>
              <w:t>GET /data/{dataset_id}/profile</w:t>
            </w:r>
          </w:p>
        </w:tc>
        <w:tc>
          <w:tcPr>
            <w:tcW w:type="dxa" w:w="3024"/>
            <w:vAlign w:val="center"/>
          </w:tcPr>
          <w:p>
            <w:pPr>
              <w:spacing w:after="0"/>
            </w:pPr>
            <w:r/>
            <w:r>
              <w:rPr>
                <w:rFonts w:ascii="Aptos" w:hAnsi="Aptos"/>
                <w:b w:val="0"/>
                <w:sz w:val="16"/>
              </w:rPr>
              <w:t>Path dataset_id</w:t>
            </w:r>
          </w:p>
        </w:tc>
        <w:tc>
          <w:tcPr>
            <w:tcW w:type="dxa" w:w="4320"/>
            <w:vAlign w:val="center"/>
          </w:tcPr>
          <w:p>
            <w:pPr>
              <w:spacing w:after="0"/>
            </w:pPr>
            <w:r/>
            <w:r>
              <w:rPr>
                <w:rFonts w:ascii="Aptos" w:hAnsi="Aptos"/>
                <w:b w:val="0"/>
                <w:sz w:val="16"/>
              </w:rPr>
              <w:t>Column types, row count, missing values, date range, and available metrics.</w:t>
            </w:r>
          </w:p>
        </w:tc>
      </w:tr>
      <w:tr>
        <w:tc>
          <w:tcPr>
            <w:tcW w:type="dxa" w:w="2880"/>
            <w:vAlign w:val="center"/>
            <w:shd w:fill="F1F6F9"/>
          </w:tcPr>
          <w:p>
            <w:pPr>
              <w:spacing w:after="0"/>
            </w:pPr>
            <w:r/>
            <w:r>
              <w:rPr>
                <w:rFonts w:ascii="Aptos" w:hAnsi="Aptos"/>
                <w:b w:val="0"/>
                <w:sz w:val="16"/>
              </w:rPr>
              <w:t>POST /business/query</w:t>
            </w:r>
          </w:p>
        </w:tc>
        <w:tc>
          <w:tcPr>
            <w:tcW w:type="dxa" w:w="3024"/>
            <w:vAlign w:val="center"/>
            <w:shd w:fill="F1F6F9"/>
          </w:tcPr>
          <w:p>
            <w:pPr>
              <w:spacing w:after="0"/>
            </w:pPr>
            <w:r/>
            <w:r>
              <w:rPr>
                <w:rFonts w:ascii="Aptos" w:hAnsi="Aptos"/>
                <w:b w:val="0"/>
                <w:sz w:val="16"/>
              </w:rPr>
              <w:t>JSON: dataset_id + question</w:t>
            </w:r>
          </w:p>
        </w:tc>
        <w:tc>
          <w:tcPr>
            <w:tcW w:type="dxa" w:w="4320"/>
            <w:vAlign w:val="center"/>
            <w:shd w:fill="F1F6F9"/>
          </w:tcPr>
          <w:p>
            <w:pPr>
              <w:spacing w:after="0"/>
            </w:pPr>
            <w:r/>
            <w:r>
              <w:rPr>
                <w:rFonts w:ascii="Aptos" w:hAnsi="Aptos"/>
                <w:b w:val="0"/>
                <w:sz w:val="16"/>
              </w:rPr>
              <w:t>Natural-language answer, tools used, evidence, and caveats.</w:t>
            </w:r>
          </w:p>
        </w:tc>
      </w:tr>
      <w:tr>
        <w:tc>
          <w:tcPr>
            <w:tcW w:type="dxa" w:w="2880"/>
            <w:vAlign w:val="center"/>
          </w:tcPr>
          <w:p>
            <w:pPr>
              <w:spacing w:after="0"/>
            </w:pPr>
            <w:r/>
            <w:r>
              <w:rPr>
                <w:rFonts w:ascii="Aptos" w:hAnsi="Aptos"/>
                <w:b w:val="0"/>
                <w:sz w:val="16"/>
              </w:rPr>
              <w:t>POST /business/report</w:t>
            </w:r>
          </w:p>
        </w:tc>
        <w:tc>
          <w:tcPr>
            <w:tcW w:type="dxa" w:w="3024"/>
            <w:vAlign w:val="center"/>
          </w:tcPr>
          <w:p>
            <w:pPr>
              <w:spacing w:after="0"/>
            </w:pPr>
            <w:r/>
            <w:r>
              <w:rPr>
                <w:rFonts w:ascii="Aptos" w:hAnsi="Aptos"/>
                <w:b w:val="0"/>
                <w:sz w:val="16"/>
              </w:rPr>
              <w:t>JSON: dataset_id + optional report_type</w:t>
            </w:r>
          </w:p>
        </w:tc>
        <w:tc>
          <w:tcPr>
            <w:tcW w:type="dxa" w:w="4320"/>
            <w:vAlign w:val="center"/>
          </w:tcPr>
          <w:p>
            <w:pPr>
              <w:spacing w:after="0"/>
            </w:pPr>
            <w:r/>
            <w:r>
              <w:rPr>
                <w:rFonts w:ascii="Aptos" w:hAnsi="Aptos"/>
                <w:b w:val="0"/>
                <w:sz w:val="16"/>
              </w:rPr>
              <w:t>Structured executive report, KPI summary, findings, and limitations.</w:t>
            </w:r>
          </w:p>
        </w:tc>
      </w:tr>
    </w:tbl>
    <w:p>
      <w:pPr>
        <w:spacing w:after="20"/>
      </w:pPr>
    </w:p>
    <w:p>
      <w:pPr>
        <w:pStyle w:val="Heading1"/>
      </w:pPr>
      <w:r>
        <w:t>9. API Request and Response Examples</w:t>
      </w:r>
    </w:p>
    <w:p>
      <w:pPr>
        <w:pStyle w:val="Heading2"/>
      </w:pPr>
      <w:r>
        <w:t>A. Upload a CSV</w:t>
      </w:r>
    </w:p>
    <w:p>
      <w:r>
        <w:t>Request: POST /data/upload (multipart/form-data). Attach a file named sample_sales.csv.</w:t>
      </w:r>
    </w:p>
    <w:p>
      <w:r>
        <w:t>Illustrative response:</w:t>
      </w:r>
    </w:p>
    <w:p>
      <w:pPr>
        <w:spacing w:before="40" w:after="140"/>
        <w:ind w:left="259"/>
        <w:shd w:fill="F2F5F7"/>
      </w:pPr>
      <w:r>
        <w:rPr>
          <w:rFonts w:ascii="Consolas" w:hAnsi="Consolas"/>
          <w:color w:val="253746"/>
          <w:sz w:val="16"/>
        </w:rPr>
        <w:t>{</w:t>
      </w:r>
      <w:r>
        <w:br/>
      </w:r>
      <w:r>
        <w:rPr>
          <w:rFonts w:ascii="Consolas" w:hAnsi="Consolas"/>
          <w:color w:val="253746"/>
          <w:sz w:val="16"/>
        </w:rPr>
        <w:t xml:space="preserve">  "success": true,</w:t>
      </w:r>
      <w:r>
        <w:br/>
      </w:r>
      <w:r>
        <w:rPr>
          <w:rFonts w:ascii="Consolas" w:hAnsi="Consolas"/>
          <w:color w:val="253746"/>
          <w:sz w:val="16"/>
        </w:rPr>
        <w:t xml:space="preserve">  "dataset_id": "ds_8f31a2",</w:t>
      </w:r>
      <w:r>
        <w:br/>
      </w:r>
      <w:r>
        <w:rPr>
          <w:rFonts w:ascii="Consolas" w:hAnsi="Consolas"/>
          <w:color w:val="253746"/>
          <w:sz w:val="16"/>
        </w:rPr>
        <w:t xml:space="preserve">  "filename": "sample_sales.csv",</w:t>
      </w:r>
      <w:r>
        <w:br/>
      </w:r>
      <w:r>
        <w:rPr>
          <w:rFonts w:ascii="Consolas" w:hAnsi="Consolas"/>
          <w:color w:val="253746"/>
          <w:sz w:val="16"/>
        </w:rPr>
        <w:t xml:space="preserve">  "row_count": 1200,</w:t>
      </w:r>
      <w:r>
        <w:br/>
      </w:r>
      <w:r>
        <w:rPr>
          <w:rFonts w:ascii="Consolas" w:hAnsi="Consolas"/>
          <w:color w:val="253746"/>
          <w:sz w:val="16"/>
        </w:rPr>
        <w:t xml:space="preserve">  "columns": ["order_id", "order_date", "product", "quantity", "unit_price", "revenue"],</w:t>
      </w:r>
      <w:r>
        <w:br/>
      </w:r>
      <w:r>
        <w:rPr>
          <w:rFonts w:ascii="Consolas" w:hAnsi="Consolas"/>
          <w:color w:val="253746"/>
          <w:sz w:val="16"/>
        </w:rPr>
        <w:t xml:space="preserve">  "warnings": []</w:t>
      </w:r>
      <w:r>
        <w:br/>
      </w:r>
      <w:r>
        <w:rPr>
          <w:rFonts w:ascii="Consolas" w:hAnsi="Consolas"/>
          <w:color w:val="253746"/>
          <w:sz w:val="16"/>
        </w:rPr>
        <w:t>}</w:t>
      </w:r>
    </w:p>
    <w:p>
      <w:r>
        <w:t>The dataset ID is then supplied to query and report endpoints. The ID above is an example, not a fixed value.</w:t>
      </w:r>
    </w:p>
    <w:p>
      <w:pPr>
        <w:pStyle w:val="Heading2"/>
      </w:pPr>
      <w:r>
        <w:t>B. Ask a business question</w:t>
      </w:r>
    </w:p>
    <w:p>
      <w:r>
        <w:t>Request: POST /business/query</w:t>
      </w:r>
    </w:p>
    <w:p>
      <w:pPr>
        <w:spacing w:before="40" w:after="140"/>
        <w:ind w:left="259"/>
        <w:shd w:fill="F2F5F7"/>
      </w:pPr>
      <w:r>
        <w:rPr>
          <w:rFonts w:ascii="Consolas" w:hAnsi="Consolas"/>
          <w:color w:val="253746"/>
          <w:sz w:val="16"/>
        </w:rPr>
        <w:t>{</w:t>
      </w:r>
      <w:r>
        <w:br/>
      </w:r>
      <w:r>
        <w:rPr>
          <w:rFonts w:ascii="Consolas" w:hAnsi="Consolas"/>
          <w:color w:val="253746"/>
          <w:sz w:val="16"/>
        </w:rPr>
        <w:t xml:space="preserve">  "dataset_id": "ds_8f31a2",</w:t>
      </w:r>
      <w:r>
        <w:br/>
      </w:r>
      <w:r>
        <w:rPr>
          <w:rFonts w:ascii="Consolas" w:hAnsi="Consolas"/>
          <w:color w:val="253746"/>
          <w:sz w:val="16"/>
        </w:rPr>
        <w:t xml:space="preserve">  "question": "Which product generated the highest revenue?"</w:t>
      </w:r>
      <w:r>
        <w:br/>
      </w:r>
      <w:r>
        <w:rPr>
          <w:rFonts w:ascii="Consolas" w:hAnsi="Consolas"/>
          <w:color w:val="253746"/>
          <w:sz w:val="16"/>
        </w:rPr>
        <w:t>}</w:t>
      </w:r>
    </w:p>
    <w:p>
      <w:r>
        <w:t>Illustrative response (figures are placeholders; actual values must be calculated from the uploaded CSV):</w:t>
      </w:r>
    </w:p>
    <w:p>
      <w:pPr>
        <w:spacing w:before="40" w:after="140"/>
        <w:ind w:left="259"/>
        <w:shd w:fill="F2F5F7"/>
      </w:pPr>
      <w:r>
        <w:rPr>
          <w:rFonts w:ascii="Consolas" w:hAnsi="Consolas"/>
          <w:color w:val="253746"/>
          <w:sz w:val="16"/>
        </w:rPr>
        <w:t>{</w:t>
      </w:r>
      <w:r>
        <w:br/>
      </w:r>
      <w:r>
        <w:rPr>
          <w:rFonts w:ascii="Consolas" w:hAnsi="Consolas"/>
          <w:color w:val="253746"/>
          <w:sz w:val="16"/>
        </w:rPr>
        <w:t xml:space="preserve">  "success": true,</w:t>
      </w:r>
      <w:r>
        <w:br/>
      </w:r>
      <w:r>
        <w:rPr>
          <w:rFonts w:ascii="Consolas" w:hAnsi="Consolas"/>
          <w:color w:val="253746"/>
          <w:sz w:val="16"/>
        </w:rPr>
        <w:t xml:space="preserve">  "question": "Which product generated the highest revenue?",</w:t>
      </w:r>
      <w:r>
        <w:br/>
      </w:r>
      <w:r>
        <w:rPr>
          <w:rFonts w:ascii="Consolas" w:hAnsi="Consolas"/>
          <w:color w:val="253746"/>
          <w:sz w:val="16"/>
        </w:rPr>
        <w:t xml:space="preserve">  "answer": "Product Alpha generated the highest revenue in the uploaded dataset.",</w:t>
      </w:r>
      <w:r>
        <w:br/>
      </w:r>
      <w:r>
        <w:rPr>
          <w:rFonts w:ascii="Consolas" w:hAnsi="Consolas"/>
          <w:color w:val="253746"/>
          <w:sz w:val="16"/>
        </w:rPr>
        <w:t xml:space="preserve">  "evidence": {</w:t>
      </w:r>
      <w:r>
        <w:br/>
      </w:r>
      <w:r>
        <w:rPr>
          <w:rFonts w:ascii="Consolas" w:hAnsi="Consolas"/>
          <w:color w:val="253746"/>
          <w:sz w:val="16"/>
        </w:rPr>
        <w:t xml:space="preserve">    "product": "Product Alpha",</w:t>
      </w:r>
      <w:r>
        <w:br/>
      </w:r>
      <w:r>
        <w:rPr>
          <w:rFonts w:ascii="Consolas" w:hAnsi="Consolas"/>
          <w:color w:val="253746"/>
          <w:sz w:val="16"/>
        </w:rPr>
        <w:t xml:space="preserve">    "revenue": 125400.0,</w:t>
      </w:r>
      <w:r>
        <w:br/>
      </w:r>
      <w:r>
        <w:rPr>
          <w:rFonts w:ascii="Consolas" w:hAnsi="Consolas"/>
          <w:color w:val="253746"/>
          <w:sz w:val="16"/>
        </w:rPr>
        <w:t xml:space="preserve">    "currency": "not specified",</w:t>
      </w:r>
      <w:r>
        <w:br/>
      </w:r>
      <w:r>
        <w:rPr>
          <w:rFonts w:ascii="Consolas" w:hAnsi="Consolas"/>
          <w:color w:val="253746"/>
          <w:sz w:val="16"/>
        </w:rPr>
        <w:t xml:space="preserve">    "comparison": "highest revenue among products",</w:t>
      </w:r>
      <w:r>
        <w:br/>
      </w:r>
      <w:r>
        <w:rPr>
          <w:rFonts w:ascii="Consolas" w:hAnsi="Consolas"/>
          <w:color w:val="253746"/>
          <w:sz w:val="16"/>
        </w:rPr>
        <w:t xml:space="preserve">    "rows_considered": 1200</w:t>
      </w:r>
      <w:r>
        <w:br/>
      </w:r>
      <w:r>
        <w:rPr>
          <w:rFonts w:ascii="Consolas" w:hAnsi="Consolas"/>
          <w:color w:val="253746"/>
          <w:sz w:val="16"/>
        </w:rPr>
        <w:t xml:space="preserve">  },</w:t>
      </w:r>
      <w:r>
        <w:br/>
      </w:r>
      <w:r>
        <w:rPr>
          <w:rFonts w:ascii="Consolas" w:hAnsi="Consolas"/>
          <w:color w:val="253746"/>
          <w:sz w:val="16"/>
        </w:rPr>
        <w:t xml:space="preserve">  "tools_used": ["sales_analysis_tool"],</w:t>
      </w:r>
      <w:r>
        <w:br/>
      </w:r>
      <w:r>
        <w:rPr>
          <w:rFonts w:ascii="Consolas" w:hAnsi="Consolas"/>
          <w:color w:val="253746"/>
          <w:sz w:val="16"/>
        </w:rPr>
        <w:t xml:space="preserve">  "caveats": ["The dataset does not specify a currency."]</w:t>
      </w:r>
      <w:r>
        <w:br/>
      </w:r>
      <w:r>
        <w:rPr>
          <w:rFonts w:ascii="Consolas" w:hAnsi="Consolas"/>
          <w:color w:val="253746"/>
          <w:sz w:val="16"/>
        </w:rPr>
        <w:t>}</w:t>
      </w:r>
    </w:p>
    <w:p>
      <w:pPr>
        <w:pStyle w:val="Heading2"/>
      </w:pPr>
      <w:r>
        <w:t>C. Ask about a monthly decrease</w:t>
      </w:r>
    </w:p>
    <w:p>
      <w:r>
        <w:t>Request body:</w:t>
      </w:r>
    </w:p>
    <w:p>
      <w:pPr>
        <w:spacing w:before="40" w:after="140"/>
        <w:ind w:left="259"/>
        <w:shd w:fill="F2F5F7"/>
      </w:pPr>
      <w:r>
        <w:rPr>
          <w:rFonts w:ascii="Consolas" w:hAnsi="Consolas"/>
          <w:color w:val="253746"/>
          <w:sz w:val="16"/>
        </w:rPr>
        <w:t>{</w:t>
      </w:r>
      <w:r>
        <w:br/>
      </w:r>
      <w:r>
        <w:rPr>
          <w:rFonts w:ascii="Consolas" w:hAnsi="Consolas"/>
          <w:color w:val="253746"/>
          <w:sz w:val="16"/>
        </w:rPr>
        <w:t xml:space="preserve">  "dataset_id": "ds_8f31a2",</w:t>
      </w:r>
      <w:r>
        <w:br/>
      </w:r>
      <w:r>
        <w:rPr>
          <w:rFonts w:ascii="Consolas" w:hAnsi="Consolas"/>
          <w:color w:val="253746"/>
          <w:sz w:val="16"/>
        </w:rPr>
        <w:t xml:space="preserve">  "question": "Which month had the largest sales decrease, and by how much?"</w:t>
      </w:r>
      <w:r>
        <w:br/>
      </w:r>
      <w:r>
        <w:rPr>
          <w:rFonts w:ascii="Consolas" w:hAnsi="Consolas"/>
          <w:color w:val="253746"/>
          <w:sz w:val="16"/>
        </w:rPr>
        <w:t>}</w:t>
      </w:r>
    </w:p>
    <w:p>
      <w:r>
        <w:t>Expected output should include the month, current-period sales, previous-period sales, absolute change, percentage change, and any missing-month caveat. The agent must not claim a reason for the decrease unless supporting fields or evidence exist.</w:t>
      </w:r>
    </w:p>
    <w:p>
      <w:pPr>
        <w:pStyle w:val="Heading2"/>
      </w:pPr>
      <w:r>
        <w:t>D. Generate an executive report</w:t>
      </w:r>
    </w:p>
    <w:p>
      <w:r>
        <w:t>Request: POST /business/report</w:t>
      </w:r>
    </w:p>
    <w:p>
      <w:pPr>
        <w:spacing w:before="40" w:after="140"/>
        <w:ind w:left="259"/>
        <w:shd w:fill="F2F5F7"/>
      </w:pPr>
      <w:r>
        <w:rPr>
          <w:rFonts w:ascii="Consolas" w:hAnsi="Consolas"/>
          <w:color w:val="253746"/>
          <w:sz w:val="16"/>
        </w:rPr>
        <w:t>{</w:t>
      </w:r>
      <w:r>
        <w:br/>
      </w:r>
      <w:r>
        <w:rPr>
          <w:rFonts w:ascii="Consolas" w:hAnsi="Consolas"/>
          <w:color w:val="253746"/>
          <w:sz w:val="16"/>
        </w:rPr>
        <w:t xml:space="preserve">  "dataset_id": "ds_8f31a2",</w:t>
      </w:r>
      <w:r>
        <w:br/>
      </w:r>
      <w:r>
        <w:rPr>
          <w:rFonts w:ascii="Consolas" w:hAnsi="Consolas"/>
          <w:color w:val="253746"/>
          <w:sz w:val="16"/>
        </w:rPr>
        <w:t xml:space="preserve">  "report_type": "sales_overview"</w:t>
      </w:r>
      <w:r>
        <w:br/>
      </w:r>
      <w:r>
        <w:rPr>
          <w:rFonts w:ascii="Consolas" w:hAnsi="Consolas"/>
          <w:color w:val="253746"/>
          <w:sz w:val="16"/>
        </w:rPr>
        <w:t>}</w:t>
      </w:r>
    </w:p>
    <w:p>
      <w:r>
        <w:t>The response should include a short executive summary, key KPIs, top products, monthly trend highlights, data-quality notes, and evidence-based next steps. If the dataset lacks customer churn columns, the report should state that churn analysis is unavailable.</w:t>
      </w:r>
    </w:p>
    <w:p>
      <w:pPr>
        <w:pStyle w:val="Heading1"/>
      </w:pPr>
      <w:r>
        <w:t>10. End-to-End Workflow</w:t>
      </w:r>
    </w:p>
    <w:p>
      <w:pPr>
        <w:pStyle w:val="ListNumber"/>
        <w:spacing w:after="40"/>
      </w:pPr>
      <w:r>
        <w:t>The client uploads a CSV through POST /data/upload.</w:t>
      </w:r>
    </w:p>
    <w:p>
      <w:pPr>
        <w:pStyle w:val="ListNumber"/>
        <w:spacing w:after="40"/>
      </w:pPr>
      <w:r>
        <w:t>data_routes.py passes the file to dataset_service.py for validation and storage.</w:t>
      </w:r>
    </w:p>
    <w:p>
      <w:pPr>
        <w:pStyle w:val="ListNumber"/>
        <w:spacing w:after="40"/>
      </w:pPr>
      <w:r>
        <w:t>The service returns a dataset_id and a data profile.</w:t>
      </w:r>
    </w:p>
    <w:p>
      <w:pPr>
        <w:pStyle w:val="ListNumber"/>
        <w:spacing w:after="40"/>
      </w:pPr>
      <w:r>
        <w:t>The client submits a natural-language question to POST /business/query.</w:t>
      </w:r>
    </w:p>
    <w:p>
      <w:pPr>
        <w:pStyle w:val="ListNumber"/>
        <w:spacing w:after="40"/>
      </w:pPr>
      <w:r>
        <w:t>business_routes.py validates the request and invokes agent_factory.py with the question and dataset_id.</w:t>
      </w:r>
    </w:p>
    <w:p>
      <w:pPr>
        <w:pStyle w:val="ListNumber"/>
        <w:spacing w:after="40"/>
      </w:pPr>
      <w:r>
        <w:t>The LangChain agent selects the appropriate registered tool(s).</w:t>
      </w:r>
    </w:p>
    <w:p>
      <w:pPr>
        <w:pStyle w:val="ListNumber"/>
        <w:spacing w:after="40"/>
      </w:pPr>
      <w:r>
        <w:t>The selected tool calls analytics_service.py, where Pandas performs deterministic calculations.</w:t>
      </w:r>
    </w:p>
    <w:p>
      <w:pPr>
        <w:pStyle w:val="ListNumber"/>
        <w:spacing w:after="40"/>
      </w:pPr>
      <w:r>
        <w:t>The agent turns the calculated results into a concise explanation and includes evidence and caveats.</w:t>
      </w:r>
    </w:p>
    <w:p>
      <w:pPr>
        <w:pStyle w:val="ListNumber"/>
        <w:spacing w:after="40"/>
      </w:pPr>
      <w:r>
        <w:t>The API returns a structured JSON response. For reports, report_service.py assembles the findings into a consistent report.</w:t>
      </w:r>
    </w:p>
    <w:p>
      <w:pPr>
        <w:pStyle w:val="Heading1"/>
      </w:pPr>
      <w:r>
        <w:t>11. Technology and Dependency Guidance</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163A5F"/>
          </w:tcPr>
          <w:p>
            <w:pPr>
              <w:spacing w:after="0"/>
            </w:pPr>
            <w:r/>
            <w:r>
              <w:rPr>
                <w:rFonts w:ascii="Aptos" w:hAnsi="Aptos"/>
                <w:b/>
                <w:color w:val="FFFFFF"/>
                <w:sz w:val="17"/>
              </w:rPr>
              <w:t>Component</w:t>
            </w:r>
          </w:p>
        </w:tc>
        <w:tc>
          <w:tcPr>
            <w:tcW w:type="dxa" w:w="3600"/>
            <w:vAlign w:val="center"/>
            <w:shd w:fill="163A5F"/>
          </w:tcPr>
          <w:p>
            <w:pPr>
              <w:spacing w:after="0"/>
            </w:pPr>
            <w:r/>
            <w:r>
              <w:rPr>
                <w:rFonts w:ascii="Aptos" w:hAnsi="Aptos"/>
                <w:b/>
                <w:color w:val="FFFFFF"/>
                <w:sz w:val="17"/>
              </w:rPr>
              <w:t>Suggested choice</w:t>
            </w:r>
          </w:p>
        </w:tc>
        <w:tc>
          <w:tcPr>
            <w:tcW w:type="dxa" w:w="4608"/>
            <w:vAlign w:val="center"/>
            <w:shd w:fill="163A5F"/>
          </w:tcPr>
          <w:p>
            <w:pPr>
              <w:spacing w:after="0"/>
            </w:pPr>
            <w:r/>
            <w:r>
              <w:rPr>
                <w:rFonts w:ascii="Aptos" w:hAnsi="Aptos"/>
                <w:b/>
                <w:color w:val="FFFFFF"/>
                <w:sz w:val="17"/>
              </w:rPr>
              <w:t>Notes</w:t>
            </w:r>
          </w:p>
        </w:tc>
      </w:tr>
      <w:tr>
        <w:tc>
          <w:tcPr>
            <w:tcW w:type="dxa" w:w="2016"/>
            <w:vAlign w:val="center"/>
          </w:tcPr>
          <w:p>
            <w:pPr>
              <w:spacing w:after="0"/>
            </w:pPr>
            <w:r/>
            <w:r>
              <w:rPr>
                <w:rFonts w:ascii="Aptos" w:hAnsi="Aptos"/>
                <w:b w:val="0"/>
                <w:sz w:val="16"/>
              </w:rPr>
              <w:t>API framework</w:t>
            </w:r>
          </w:p>
        </w:tc>
        <w:tc>
          <w:tcPr>
            <w:tcW w:type="dxa" w:w="3600"/>
            <w:vAlign w:val="center"/>
          </w:tcPr>
          <w:p>
            <w:pPr>
              <w:spacing w:after="0"/>
            </w:pPr>
            <w:r/>
            <w:r>
              <w:rPr>
                <w:rFonts w:ascii="Aptos" w:hAnsi="Aptos"/>
                <w:b w:val="0"/>
                <w:sz w:val="16"/>
              </w:rPr>
              <w:t>FastAPI + Uvicorn</w:t>
            </w:r>
          </w:p>
        </w:tc>
        <w:tc>
          <w:tcPr>
            <w:tcW w:type="dxa" w:w="4608"/>
            <w:vAlign w:val="center"/>
          </w:tcPr>
          <w:p>
            <w:pPr>
              <w:spacing w:after="0"/>
            </w:pPr>
            <w:r/>
            <w:r>
              <w:rPr>
                <w:rFonts w:ascii="Aptos" w:hAnsi="Aptos"/>
                <w:b w:val="0"/>
                <w:sz w:val="16"/>
              </w:rPr>
              <w:t>Use APIRouter to separate endpoints.</w:t>
            </w:r>
          </w:p>
        </w:tc>
      </w:tr>
      <w:tr>
        <w:tc>
          <w:tcPr>
            <w:tcW w:type="dxa" w:w="2016"/>
            <w:vAlign w:val="center"/>
            <w:shd w:fill="F1F6F9"/>
          </w:tcPr>
          <w:p>
            <w:pPr>
              <w:spacing w:after="0"/>
            </w:pPr>
            <w:r/>
            <w:r>
              <w:rPr>
                <w:rFonts w:ascii="Aptos" w:hAnsi="Aptos"/>
                <w:b w:val="0"/>
                <w:sz w:val="16"/>
              </w:rPr>
              <w:t>Validation</w:t>
            </w:r>
          </w:p>
        </w:tc>
        <w:tc>
          <w:tcPr>
            <w:tcW w:type="dxa" w:w="3600"/>
            <w:vAlign w:val="center"/>
            <w:shd w:fill="F1F6F9"/>
          </w:tcPr>
          <w:p>
            <w:pPr>
              <w:spacing w:after="0"/>
            </w:pPr>
            <w:r/>
            <w:r>
              <w:rPr>
                <w:rFonts w:ascii="Aptos" w:hAnsi="Aptos"/>
                <w:b w:val="0"/>
                <w:sz w:val="16"/>
              </w:rPr>
              <w:t>Pydantic</w:t>
            </w:r>
          </w:p>
        </w:tc>
        <w:tc>
          <w:tcPr>
            <w:tcW w:type="dxa" w:w="4608"/>
            <w:vAlign w:val="center"/>
            <w:shd w:fill="F1F6F9"/>
          </w:tcPr>
          <w:p>
            <w:pPr>
              <w:spacing w:after="0"/>
            </w:pPr>
            <w:r/>
            <w:r>
              <w:rPr>
                <w:rFonts w:ascii="Aptos" w:hAnsi="Aptos"/>
                <w:b w:val="0"/>
                <w:sz w:val="16"/>
              </w:rPr>
              <w:t>Use request and response models.</w:t>
            </w:r>
          </w:p>
        </w:tc>
      </w:tr>
      <w:tr>
        <w:tc>
          <w:tcPr>
            <w:tcW w:type="dxa" w:w="2016"/>
            <w:vAlign w:val="center"/>
          </w:tcPr>
          <w:p>
            <w:pPr>
              <w:spacing w:after="0"/>
            </w:pPr>
            <w:r/>
            <w:r>
              <w:rPr>
                <w:rFonts w:ascii="Aptos" w:hAnsi="Aptos"/>
                <w:b w:val="0"/>
                <w:sz w:val="16"/>
              </w:rPr>
              <w:t>Data analysis</w:t>
            </w:r>
          </w:p>
        </w:tc>
        <w:tc>
          <w:tcPr>
            <w:tcW w:type="dxa" w:w="3600"/>
            <w:vAlign w:val="center"/>
          </w:tcPr>
          <w:p>
            <w:pPr>
              <w:spacing w:after="0"/>
            </w:pPr>
            <w:r/>
            <w:r>
              <w:rPr>
                <w:rFonts w:ascii="Aptos" w:hAnsi="Aptos"/>
                <w:b w:val="0"/>
                <w:sz w:val="16"/>
              </w:rPr>
              <w:t>Pandas + NumPy</w:t>
            </w:r>
          </w:p>
        </w:tc>
        <w:tc>
          <w:tcPr>
            <w:tcW w:type="dxa" w:w="4608"/>
            <w:vAlign w:val="center"/>
          </w:tcPr>
          <w:p>
            <w:pPr>
              <w:spacing w:after="0"/>
            </w:pPr>
            <w:r/>
            <w:r>
              <w:rPr>
                <w:rFonts w:ascii="Aptos" w:hAnsi="Aptos"/>
                <w:b w:val="0"/>
                <w:sz w:val="16"/>
              </w:rPr>
              <w:t>Calculations must be deterministic and testable.</w:t>
            </w:r>
          </w:p>
        </w:tc>
      </w:tr>
      <w:tr>
        <w:tc>
          <w:tcPr>
            <w:tcW w:type="dxa" w:w="2016"/>
            <w:vAlign w:val="center"/>
            <w:shd w:fill="F1F6F9"/>
          </w:tcPr>
          <w:p>
            <w:pPr>
              <w:spacing w:after="0"/>
            </w:pPr>
            <w:r/>
            <w:r>
              <w:rPr>
                <w:rFonts w:ascii="Aptos" w:hAnsi="Aptos"/>
                <w:b w:val="0"/>
                <w:sz w:val="16"/>
              </w:rPr>
              <w:t>Agent framework</w:t>
            </w:r>
          </w:p>
        </w:tc>
        <w:tc>
          <w:tcPr>
            <w:tcW w:type="dxa" w:w="3600"/>
            <w:vAlign w:val="center"/>
            <w:shd w:fill="F1F6F9"/>
          </w:tcPr>
          <w:p>
            <w:pPr>
              <w:spacing w:after="0"/>
            </w:pPr>
            <w:r/>
            <w:r>
              <w:rPr>
                <w:rFonts w:ascii="Aptos" w:hAnsi="Aptos"/>
                <w:b w:val="0"/>
                <w:sz w:val="16"/>
              </w:rPr>
              <w:t>LangChain tool-calling agent</w:t>
            </w:r>
          </w:p>
        </w:tc>
        <w:tc>
          <w:tcPr>
            <w:tcW w:type="dxa" w:w="4608"/>
            <w:vAlign w:val="center"/>
            <w:shd w:fill="F1F6F9"/>
          </w:tcPr>
          <w:p>
            <w:pPr>
              <w:spacing w:after="0"/>
            </w:pPr>
            <w:r/>
            <w:r>
              <w:rPr>
                <w:rFonts w:ascii="Aptos" w:hAnsi="Aptos"/>
                <w:b w:val="0"/>
                <w:sz w:val="16"/>
              </w:rPr>
              <w:t>Use the installed, compatible LangChain APIs; avoid deprecated imports.</w:t>
            </w:r>
          </w:p>
        </w:tc>
      </w:tr>
      <w:tr>
        <w:tc>
          <w:tcPr>
            <w:tcW w:type="dxa" w:w="2016"/>
            <w:vAlign w:val="center"/>
          </w:tcPr>
          <w:p>
            <w:pPr>
              <w:spacing w:after="0"/>
            </w:pPr>
            <w:r/>
            <w:r>
              <w:rPr>
                <w:rFonts w:ascii="Aptos" w:hAnsi="Aptos"/>
                <w:b w:val="0"/>
                <w:sz w:val="16"/>
              </w:rPr>
              <w:t>LLM</w:t>
            </w:r>
          </w:p>
        </w:tc>
        <w:tc>
          <w:tcPr>
            <w:tcW w:type="dxa" w:w="3600"/>
            <w:vAlign w:val="center"/>
          </w:tcPr>
          <w:p>
            <w:pPr>
              <w:spacing w:after="0"/>
            </w:pPr>
            <w:r/>
            <w:r>
              <w:rPr>
                <w:rFonts w:ascii="Aptos" w:hAnsi="Aptos"/>
                <w:b w:val="0"/>
                <w:sz w:val="16"/>
              </w:rPr>
              <w:t>Gemini via langchain-google-genai</w:t>
            </w:r>
          </w:p>
        </w:tc>
        <w:tc>
          <w:tcPr>
            <w:tcW w:type="dxa" w:w="4608"/>
            <w:vAlign w:val="center"/>
          </w:tcPr>
          <w:p>
            <w:pPr>
              <w:spacing w:after="0"/>
            </w:pPr>
            <w:r/>
            <w:r>
              <w:rPr>
                <w:rFonts w:ascii="Aptos" w:hAnsi="Aptos"/>
                <w:b w:val="0"/>
                <w:sz w:val="16"/>
              </w:rPr>
              <w:t>Model name and API key should be configurable.</w:t>
            </w:r>
          </w:p>
        </w:tc>
      </w:tr>
      <w:tr>
        <w:tc>
          <w:tcPr>
            <w:tcW w:type="dxa" w:w="2016"/>
            <w:vAlign w:val="center"/>
            <w:shd w:fill="F1F6F9"/>
          </w:tcPr>
          <w:p>
            <w:pPr>
              <w:spacing w:after="0"/>
            </w:pPr>
            <w:r/>
            <w:r>
              <w:rPr>
                <w:rFonts w:ascii="Aptos" w:hAnsi="Aptos"/>
                <w:b w:val="0"/>
                <w:sz w:val="16"/>
              </w:rPr>
              <w:t>Environment</w:t>
            </w:r>
          </w:p>
        </w:tc>
        <w:tc>
          <w:tcPr>
            <w:tcW w:type="dxa" w:w="3600"/>
            <w:vAlign w:val="center"/>
            <w:shd w:fill="F1F6F9"/>
          </w:tcPr>
          <w:p>
            <w:pPr>
              <w:spacing w:after="0"/>
            </w:pPr>
            <w:r/>
            <w:r>
              <w:rPr>
                <w:rFonts w:ascii="Aptos" w:hAnsi="Aptos"/>
                <w:b w:val="0"/>
                <w:sz w:val="16"/>
              </w:rPr>
              <w:t>python-dotenv</w:t>
            </w:r>
          </w:p>
        </w:tc>
        <w:tc>
          <w:tcPr>
            <w:tcW w:type="dxa" w:w="4608"/>
            <w:vAlign w:val="center"/>
            <w:shd w:fill="F1F6F9"/>
          </w:tcPr>
          <w:p>
            <w:pPr>
              <w:spacing w:after="0"/>
            </w:pPr>
            <w:r/>
            <w:r>
              <w:rPr>
                <w:rFonts w:ascii="Aptos" w:hAnsi="Aptos"/>
                <w:b w:val="0"/>
                <w:sz w:val="16"/>
              </w:rPr>
              <w:t>Load GOOGLE_API_KEY from .env; never commit secrets.</w:t>
            </w:r>
          </w:p>
        </w:tc>
      </w:tr>
      <w:tr>
        <w:tc>
          <w:tcPr>
            <w:tcW w:type="dxa" w:w="2016"/>
            <w:vAlign w:val="center"/>
          </w:tcPr>
          <w:p>
            <w:pPr>
              <w:spacing w:after="0"/>
            </w:pPr>
            <w:r/>
            <w:r>
              <w:rPr>
                <w:rFonts w:ascii="Aptos" w:hAnsi="Aptos"/>
                <w:b w:val="0"/>
                <w:sz w:val="16"/>
              </w:rPr>
              <w:t>Testing</w:t>
            </w:r>
          </w:p>
        </w:tc>
        <w:tc>
          <w:tcPr>
            <w:tcW w:type="dxa" w:w="3600"/>
            <w:vAlign w:val="center"/>
          </w:tcPr>
          <w:p>
            <w:pPr>
              <w:spacing w:after="0"/>
            </w:pPr>
            <w:r/>
            <w:r>
              <w:rPr>
                <w:rFonts w:ascii="Aptos" w:hAnsi="Aptos"/>
                <w:b w:val="0"/>
                <w:sz w:val="16"/>
              </w:rPr>
              <w:t>pytest + FastAPI TestClient</w:t>
            </w:r>
          </w:p>
        </w:tc>
        <w:tc>
          <w:tcPr>
            <w:tcW w:type="dxa" w:w="4608"/>
            <w:vAlign w:val="center"/>
          </w:tcPr>
          <w:p>
            <w:pPr>
              <w:spacing w:after="0"/>
            </w:pPr>
            <w:r/>
            <w:r>
              <w:rPr>
                <w:rFonts w:ascii="Aptos" w:hAnsi="Aptos"/>
                <w:b w:val="0"/>
                <w:sz w:val="16"/>
              </w:rPr>
              <w:t>Test calculations and HTTP behavior.</w:t>
            </w:r>
          </w:p>
        </w:tc>
      </w:tr>
      <w:tr>
        <w:tc>
          <w:tcPr>
            <w:tcW w:type="dxa" w:w="2016"/>
            <w:vAlign w:val="center"/>
            <w:shd w:fill="F1F6F9"/>
          </w:tcPr>
          <w:p>
            <w:pPr>
              <w:spacing w:after="0"/>
            </w:pPr>
            <w:r/>
            <w:r>
              <w:rPr>
                <w:rFonts w:ascii="Aptos" w:hAnsi="Aptos"/>
                <w:b w:val="0"/>
                <w:sz w:val="16"/>
              </w:rPr>
              <w:t>Persistence</w:t>
            </w:r>
          </w:p>
        </w:tc>
        <w:tc>
          <w:tcPr>
            <w:tcW w:type="dxa" w:w="3600"/>
            <w:vAlign w:val="center"/>
            <w:shd w:fill="F1F6F9"/>
          </w:tcPr>
          <w:p>
            <w:pPr>
              <w:spacing w:after="0"/>
            </w:pPr>
            <w:r/>
            <w:r>
              <w:rPr>
                <w:rFonts w:ascii="Aptos" w:hAnsi="Aptos"/>
                <w:b w:val="0"/>
                <w:sz w:val="16"/>
              </w:rPr>
              <w:t>Local upload directory for MVP; SQLite optional for metadata/history</w:t>
            </w:r>
          </w:p>
        </w:tc>
        <w:tc>
          <w:tcPr>
            <w:tcW w:type="dxa" w:w="4608"/>
            <w:vAlign w:val="center"/>
            <w:shd w:fill="F1F6F9"/>
          </w:tcPr>
          <w:p>
            <w:pPr>
              <w:spacing w:after="0"/>
            </w:pPr>
            <w:r/>
            <w:r>
              <w:rPr>
                <w:rFonts w:ascii="Aptos" w:hAnsi="Aptos"/>
                <w:b w:val="0"/>
                <w:sz w:val="16"/>
              </w:rPr>
              <w:t>Do not rely on a global in-memory DataFrame for multi-user production use.</w:t>
            </w:r>
          </w:p>
        </w:tc>
      </w:tr>
    </w:tbl>
    <w:p>
      <w:pPr>
        <w:spacing w:after="20"/>
      </w:pPr>
    </w:p>
    <w:p>
      <w:pPr>
        <w:pStyle w:val="Heading1"/>
      </w:pPr>
      <w:r>
        <w:t>12. Security, Reliability, and Engineering Rules</w:t>
      </w:r>
    </w:p>
    <w:p>
      <w:pPr>
        <w:pStyle w:val="ListBullet"/>
        <w:spacing w:after="40"/>
      </w:pPr>
      <w:r>
        <w:t>Never use eval() or allow the LLM to execute arbitrary Python or SQL.</w:t>
      </w:r>
    </w:p>
    <w:p>
      <w:pPr>
        <w:pStyle w:val="ListBullet"/>
        <w:spacing w:after="40"/>
      </w:pPr>
      <w:r>
        <w:t>Validate file extension, content, size, required columns, and numeric/date parsing.</w:t>
      </w:r>
    </w:p>
    <w:p>
      <w:pPr>
        <w:pStyle w:val="ListBullet"/>
        <w:spacing w:after="40"/>
      </w:pPr>
      <w:r>
        <w:t>Generate server-side dataset IDs; do not trust a client-supplied filesystem path.</w:t>
      </w:r>
    </w:p>
    <w:p>
      <w:pPr>
        <w:pStyle w:val="ListBullet"/>
        <w:spacing w:after="40"/>
      </w:pPr>
      <w:r>
        <w:t>Store uploads in a controlled directory, prevent path traversal, and exclude uploads and .env from Git.</w:t>
      </w:r>
    </w:p>
    <w:p>
      <w:pPr>
        <w:pStyle w:val="ListBullet"/>
        <w:spacing w:after="40"/>
      </w:pPr>
      <w:r>
        <w:t>Avoid logging API keys or unnecessary sensitive customer data.</w:t>
      </w:r>
    </w:p>
    <w:p>
      <w:pPr>
        <w:pStyle w:val="ListBullet"/>
        <w:spacing w:after="40"/>
      </w:pPr>
      <w:r>
        <w:t>Set sensible request, file-size, and model-call timeouts.</w:t>
      </w:r>
    </w:p>
    <w:p>
      <w:pPr>
        <w:pStyle w:val="ListBullet"/>
        <w:spacing w:after="40"/>
      </w:pPr>
      <w:r>
        <w:t>Handle missing columns and empty datasets with actionable errors rather than fabricated results.</w:t>
      </w:r>
    </w:p>
    <w:p>
      <w:pPr>
        <w:pStyle w:val="ListBullet"/>
        <w:spacing w:after="40"/>
      </w:pPr>
      <w:r>
        <w:t>For concurrent users, avoid shared mutable global DataFrames; load datasets by dataset_id and isolate request state.</w:t>
      </w:r>
    </w:p>
    <w:p>
      <w:pPr>
        <w:pStyle w:val="ListBullet"/>
        <w:spacing w:after="40"/>
      </w:pPr>
      <w:r>
        <w:t>Treat model-generated explanations as untrusted; calculations and evidence must originate from validated code outputs.</w:t>
      </w:r>
    </w:p>
    <w:p>
      <w:pPr>
        <w:pStyle w:val="Heading1"/>
      </w:pPr>
      <w:r>
        <w:t>13. Acceptance Criteria / Definition of Done</w:t>
      </w:r>
    </w:p>
    <w:p>
      <w:pPr>
        <w:pStyle w:val="ListBullet"/>
        <w:spacing w:after="40"/>
      </w:pPr>
      <w:r>
        <w:t>A valid CSV can be uploaded and returns a usable dataset_id.</w:t>
      </w:r>
    </w:p>
    <w:p>
      <w:pPr>
        <w:pStyle w:val="ListBullet"/>
        <w:spacing w:after="40"/>
      </w:pPr>
      <w:r>
        <w:t>An invalid file or malformed dataset returns a clear 4xx response.</w:t>
      </w:r>
    </w:p>
    <w:p>
      <w:pPr>
        <w:pStyle w:val="ListBullet"/>
        <w:spacing w:after="40"/>
      </w:pPr>
      <w:r>
        <w:t>The API profile endpoint reports row count, columns, and missing values accurately.</w:t>
      </w:r>
    </w:p>
    <w:p>
      <w:pPr>
        <w:pStyle w:val="ListBullet"/>
        <w:spacing w:after="40"/>
      </w:pPr>
      <w:r>
        <w:t>The agent routes a top-product question to sales analysis and a monthly-trend question to trend analysis.</w:t>
      </w:r>
    </w:p>
    <w:p>
      <w:pPr>
        <w:pStyle w:val="ListBullet"/>
        <w:spacing w:after="40"/>
      </w:pPr>
      <w:r>
        <w:t>Sales totals and percentages match independently verified Pandas calculations on test fixtures.</w:t>
      </w:r>
    </w:p>
    <w:p>
      <w:pPr>
        <w:pStyle w:val="ListBullet"/>
        <w:spacing w:after="40"/>
      </w:pPr>
      <w:r>
        <w:t>Customer churn is reported only when a valid churn field exists.</w:t>
      </w:r>
    </w:p>
    <w:p>
      <w:pPr>
        <w:pStyle w:val="ListBullet"/>
        <w:spacing w:after="40"/>
      </w:pPr>
      <w:r>
        <w:t>The response includes evidence and caveats; unsupported causal explanations are not presented as facts.</w:t>
      </w:r>
    </w:p>
    <w:p>
      <w:pPr>
        <w:pStyle w:val="ListBullet"/>
        <w:spacing w:after="40"/>
      </w:pPr>
      <w:r>
        <w:t>The report endpoint returns a consistent structured report.</w:t>
      </w:r>
    </w:p>
    <w:p>
      <w:pPr>
        <w:pStyle w:val="ListBullet"/>
        <w:spacing w:after="40"/>
      </w:pPr>
      <w:r>
        <w:t>Automated tests cover successful requests, invalid inputs, missing columns, and unknown dataset IDs.</w:t>
      </w:r>
    </w:p>
    <w:p>
      <w:pPr>
        <w:pStyle w:val="ListBullet"/>
        <w:spacing w:after="40"/>
      </w:pPr>
      <w:r>
        <w:t>README includes installation, .env setup, run commands, sample requests, architecture, and known limitations.</w:t>
      </w:r>
    </w:p>
    <w:p>
      <w:pPr>
        <w:pStyle w:val="Heading1"/>
      </w:pPr>
      <w:r>
        <w:t>14. Suggested Test Questions</w:t>
      </w:r>
    </w:p>
    <w:tbl>
      <w:tblPr>
        <w:tblStyle w:val="TableGrid"/>
        <w:tblW w:type="auto" w:w="0"/>
        <w:jc w:val="center"/>
        <w:tblLook w:firstColumn="1" w:firstRow="1" w:lastColumn="0" w:lastRow="0" w:noHBand="0" w:noVBand="1" w:val="04A0"/>
      </w:tblPr>
      <w:tblGrid>
        <w:gridCol w:w="5040"/>
        <w:gridCol w:w="5040"/>
      </w:tblGrid>
      <w:tr>
        <w:tc>
          <w:tcPr>
            <w:tcW w:type="dxa" w:w="4320"/>
            <w:vAlign w:val="center"/>
            <w:shd w:fill="163A5F"/>
          </w:tcPr>
          <w:p>
            <w:pPr>
              <w:spacing w:after="0"/>
            </w:pPr>
            <w:r/>
            <w:r>
              <w:rPr>
                <w:rFonts w:ascii="Aptos" w:hAnsi="Aptos"/>
                <w:b/>
                <w:color w:val="FFFFFF"/>
                <w:sz w:val="17"/>
              </w:rPr>
              <w:t>Question</w:t>
            </w:r>
          </w:p>
        </w:tc>
        <w:tc>
          <w:tcPr>
            <w:tcW w:type="dxa" w:w="5904"/>
            <w:vAlign w:val="center"/>
            <w:shd w:fill="163A5F"/>
          </w:tcPr>
          <w:p>
            <w:pPr>
              <w:spacing w:after="0"/>
            </w:pPr>
            <w:r/>
            <w:r>
              <w:rPr>
                <w:rFonts w:ascii="Aptos" w:hAnsi="Aptos"/>
                <w:b/>
                <w:color w:val="FFFFFF"/>
                <w:sz w:val="17"/>
              </w:rPr>
              <w:t>Expected tool / behavior</w:t>
            </w:r>
          </w:p>
        </w:tc>
      </w:tr>
      <w:tr>
        <w:tc>
          <w:tcPr>
            <w:tcW w:type="dxa" w:w="4320"/>
            <w:vAlign w:val="center"/>
          </w:tcPr>
          <w:p>
            <w:pPr>
              <w:spacing w:after="0"/>
            </w:pPr>
            <w:r/>
            <w:r>
              <w:rPr>
                <w:rFonts w:ascii="Aptos" w:hAnsi="Aptos"/>
                <w:b w:val="0"/>
                <w:sz w:val="16"/>
              </w:rPr>
              <w:t>Which product generated the highest revenue?</w:t>
            </w:r>
          </w:p>
        </w:tc>
        <w:tc>
          <w:tcPr>
            <w:tcW w:type="dxa" w:w="5904"/>
            <w:vAlign w:val="center"/>
          </w:tcPr>
          <w:p>
            <w:pPr>
              <w:spacing w:after="0"/>
            </w:pPr>
            <w:r/>
            <w:r>
              <w:rPr>
                <w:rFonts w:ascii="Aptos" w:hAnsi="Aptos"/>
                <w:b w:val="0"/>
                <w:sz w:val="16"/>
              </w:rPr>
              <w:t>sales_analysis_tool; return product and computed revenue.</w:t>
            </w:r>
          </w:p>
        </w:tc>
      </w:tr>
      <w:tr>
        <w:tc>
          <w:tcPr>
            <w:tcW w:type="dxa" w:w="4320"/>
            <w:vAlign w:val="center"/>
            <w:shd w:fill="F1F6F9"/>
          </w:tcPr>
          <w:p>
            <w:pPr>
              <w:spacing w:after="0"/>
            </w:pPr>
            <w:r/>
            <w:r>
              <w:rPr>
                <w:rFonts w:ascii="Aptos" w:hAnsi="Aptos"/>
                <w:b w:val="0"/>
                <w:sz w:val="16"/>
              </w:rPr>
              <w:t>What was total revenue in January 2026?</w:t>
            </w:r>
          </w:p>
        </w:tc>
        <w:tc>
          <w:tcPr>
            <w:tcW w:type="dxa" w:w="5904"/>
            <w:vAlign w:val="center"/>
            <w:shd w:fill="F1F6F9"/>
          </w:tcPr>
          <w:p>
            <w:pPr>
              <w:spacing w:after="0"/>
            </w:pPr>
            <w:r/>
            <w:r>
              <w:rPr>
                <w:rFonts w:ascii="Aptos" w:hAnsi="Aptos"/>
                <w:b w:val="0"/>
                <w:sz w:val="16"/>
              </w:rPr>
              <w:t>sales_analysis_tool with date filter, if date data supports it.</w:t>
            </w:r>
          </w:p>
        </w:tc>
      </w:tr>
      <w:tr>
        <w:tc>
          <w:tcPr>
            <w:tcW w:type="dxa" w:w="4320"/>
            <w:vAlign w:val="center"/>
          </w:tcPr>
          <w:p>
            <w:pPr>
              <w:spacing w:after="0"/>
            </w:pPr>
            <w:r/>
            <w:r>
              <w:rPr>
                <w:rFonts w:ascii="Aptos" w:hAnsi="Aptos"/>
                <w:b w:val="0"/>
                <w:sz w:val="16"/>
              </w:rPr>
              <w:t>Which month had the largest sales decrease?</w:t>
            </w:r>
          </w:p>
        </w:tc>
        <w:tc>
          <w:tcPr>
            <w:tcW w:type="dxa" w:w="5904"/>
            <w:vAlign w:val="center"/>
          </w:tcPr>
          <w:p>
            <w:pPr>
              <w:spacing w:after="0"/>
            </w:pPr>
            <w:r/>
            <w:r>
              <w:rPr>
                <w:rFonts w:ascii="Aptos" w:hAnsi="Aptos"/>
                <w:b w:val="0"/>
                <w:sz w:val="16"/>
              </w:rPr>
              <w:t>trend_analysis_tool; compare consecutive months.</w:t>
            </w:r>
          </w:p>
        </w:tc>
      </w:tr>
      <w:tr>
        <w:tc>
          <w:tcPr>
            <w:tcW w:type="dxa" w:w="4320"/>
            <w:vAlign w:val="center"/>
            <w:shd w:fill="F1F6F9"/>
          </w:tcPr>
          <w:p>
            <w:pPr>
              <w:spacing w:after="0"/>
            </w:pPr>
            <w:r/>
            <w:r>
              <w:rPr>
                <w:rFonts w:ascii="Aptos" w:hAnsi="Aptos"/>
                <w:b w:val="0"/>
                <w:sz w:val="16"/>
              </w:rPr>
              <w:t>What is the average order value?</w:t>
            </w:r>
          </w:p>
        </w:tc>
        <w:tc>
          <w:tcPr>
            <w:tcW w:type="dxa" w:w="5904"/>
            <w:vAlign w:val="center"/>
            <w:shd w:fill="F1F6F9"/>
          </w:tcPr>
          <w:p>
            <w:pPr>
              <w:spacing w:after="0"/>
            </w:pPr>
            <w:r/>
            <w:r>
              <w:rPr>
                <w:rFonts w:ascii="Aptos" w:hAnsi="Aptos"/>
                <w:b w:val="0"/>
                <w:sz w:val="16"/>
              </w:rPr>
              <w:t>sales_analysis_tool; define whether order-level revenue or row-level values are used.</w:t>
            </w:r>
          </w:p>
        </w:tc>
      </w:tr>
      <w:tr>
        <w:tc>
          <w:tcPr>
            <w:tcW w:type="dxa" w:w="4320"/>
            <w:vAlign w:val="center"/>
          </w:tcPr>
          <w:p>
            <w:pPr>
              <w:spacing w:after="0"/>
            </w:pPr>
            <w:r/>
            <w:r>
              <w:rPr>
                <w:rFonts w:ascii="Aptos" w:hAnsi="Aptos"/>
                <w:b w:val="0"/>
                <w:sz w:val="16"/>
              </w:rPr>
              <w:t>Which segment has the highest churn rate?</w:t>
            </w:r>
          </w:p>
        </w:tc>
        <w:tc>
          <w:tcPr>
            <w:tcW w:type="dxa" w:w="5904"/>
            <w:vAlign w:val="center"/>
          </w:tcPr>
          <w:p>
            <w:pPr>
              <w:spacing w:after="0"/>
            </w:pPr>
            <w:r/>
            <w:r>
              <w:rPr>
                <w:rFonts w:ascii="Aptos" w:hAnsi="Aptos"/>
                <w:b w:val="0"/>
                <w:sz w:val="16"/>
              </w:rPr>
              <w:t>customer_segment_tool; only if segment and churn fields are available.</w:t>
            </w:r>
          </w:p>
        </w:tc>
      </w:tr>
      <w:tr>
        <w:tc>
          <w:tcPr>
            <w:tcW w:type="dxa" w:w="4320"/>
            <w:vAlign w:val="center"/>
            <w:shd w:fill="F1F6F9"/>
          </w:tcPr>
          <w:p>
            <w:pPr>
              <w:spacing w:after="0"/>
            </w:pPr>
            <w:r/>
            <w:r>
              <w:rPr>
                <w:rFonts w:ascii="Aptos" w:hAnsi="Aptos"/>
                <w:b w:val="0"/>
                <w:sz w:val="16"/>
              </w:rPr>
              <w:t>Why did revenue decrease?</w:t>
            </w:r>
          </w:p>
        </w:tc>
        <w:tc>
          <w:tcPr>
            <w:tcW w:type="dxa" w:w="5904"/>
            <w:vAlign w:val="center"/>
            <w:shd w:fill="F1F6F9"/>
          </w:tcPr>
          <w:p>
            <w:pPr>
              <w:spacing w:after="0"/>
            </w:pPr>
            <w:r/>
            <w:r>
              <w:rPr>
                <w:rFonts w:ascii="Aptos" w:hAnsi="Aptos"/>
                <w:b w:val="0"/>
                <w:sz w:val="16"/>
              </w:rPr>
              <w:t>Return measured changes and correlations available in data; state that the cause cannot be established if evidence is absent.</w:t>
            </w:r>
          </w:p>
        </w:tc>
      </w:tr>
      <w:tr>
        <w:tc>
          <w:tcPr>
            <w:tcW w:type="dxa" w:w="4320"/>
            <w:vAlign w:val="center"/>
          </w:tcPr>
          <w:p>
            <w:pPr>
              <w:spacing w:after="0"/>
            </w:pPr>
            <w:r/>
            <w:r>
              <w:rPr>
                <w:rFonts w:ascii="Aptos" w:hAnsi="Aptos"/>
                <w:b w:val="0"/>
                <w:sz w:val="16"/>
              </w:rPr>
              <w:t>Analyze a dataset ID that does not exist.</w:t>
            </w:r>
          </w:p>
        </w:tc>
        <w:tc>
          <w:tcPr>
            <w:tcW w:type="dxa" w:w="5904"/>
            <w:vAlign w:val="center"/>
          </w:tcPr>
          <w:p>
            <w:pPr>
              <w:spacing w:after="0"/>
            </w:pPr>
            <w:r/>
            <w:r>
              <w:rPr>
                <w:rFonts w:ascii="Aptos" w:hAnsi="Aptos"/>
                <w:b w:val="0"/>
                <w:sz w:val="16"/>
              </w:rPr>
              <w:t>Return a clear not-found error; do not call tools on a missing dataset.</w:t>
            </w:r>
          </w:p>
        </w:tc>
      </w:tr>
      <w:tr>
        <w:tc>
          <w:tcPr>
            <w:tcW w:type="dxa" w:w="4320"/>
            <w:vAlign w:val="center"/>
            <w:shd w:fill="F1F6F9"/>
          </w:tcPr>
          <w:p>
            <w:pPr>
              <w:spacing w:after="0"/>
            </w:pPr>
            <w:r/>
            <w:r>
              <w:rPr>
                <w:rFonts w:ascii="Aptos" w:hAnsi="Aptos"/>
                <w:b w:val="0"/>
                <w:sz w:val="16"/>
              </w:rPr>
              <w:t>Ask for churn when there is no churn column.</w:t>
            </w:r>
          </w:p>
        </w:tc>
        <w:tc>
          <w:tcPr>
            <w:tcW w:type="dxa" w:w="5904"/>
            <w:vAlign w:val="center"/>
            <w:shd w:fill="F1F6F9"/>
          </w:tcPr>
          <w:p>
            <w:pPr>
              <w:spacing w:after="0"/>
            </w:pPr>
            <w:r/>
            <w:r>
              <w:rPr>
                <w:rFonts w:ascii="Aptos" w:hAnsi="Aptos"/>
                <w:b w:val="0"/>
                <w:sz w:val="16"/>
              </w:rPr>
              <w:t>Explain that churn analysis is unavailable and name the required field(s).</w:t>
            </w:r>
          </w:p>
        </w:tc>
      </w:tr>
    </w:tbl>
    <w:p>
      <w:pPr>
        <w:spacing w:after="20"/>
      </w:pPr>
    </w:p>
    <w:p>
      <w:pPr>
        <w:pStyle w:val="Heading1"/>
      </w:pPr>
      <w:r>
        <w:t>15. Suggested Run Instructions</w:t>
      </w:r>
    </w:p>
    <w:p>
      <w:pPr>
        <w:spacing w:before="40" w:after="140"/>
        <w:ind w:left="259"/>
        <w:shd w:fill="F2F5F7"/>
      </w:pPr>
      <w:r>
        <w:rPr>
          <w:rFonts w:ascii="Consolas" w:hAnsi="Consolas"/>
          <w:color w:val="253746"/>
          <w:sz w:val="16"/>
        </w:rPr>
        <w:t># Create and activate a virtual environment (Windows PowerShell)</w:t>
      </w:r>
      <w:r>
        <w:br/>
      </w:r>
      <w:r>
        <w:rPr>
          <w:rFonts w:ascii="Consolas" w:hAnsi="Consolas"/>
          <w:color w:val="253746"/>
          <w:sz w:val="16"/>
        </w:rPr>
        <w:t>python -m venv .venv</w:t>
      </w:r>
      <w:r>
        <w:br/>
      </w:r>
      <w:r>
        <w:rPr>
          <w:rFonts w:ascii="Consolas" w:hAnsi="Consolas"/>
          <w:color w:val="253746"/>
          <w:sz w:val="16"/>
        </w:rPr>
        <w:t>.venv\Scripts\Activate.ps1</w:t>
      </w:r>
      <w:r>
        <w:br/>
      </w:r>
      <w:r>
        <w:rPr>
          <w:rFonts w:ascii="Consolas" w:hAnsi="Consolas"/>
          <w:color w:val="253746"/>
          <w:sz w:val="16"/>
        </w:rPr>
      </w:r>
      <w:r>
        <w:br/>
      </w:r>
      <w:r>
        <w:rPr>
          <w:rFonts w:ascii="Consolas" w:hAnsi="Consolas"/>
          <w:color w:val="253746"/>
          <w:sz w:val="16"/>
        </w:rPr>
        <w:t># Install project dependencies</w:t>
      </w:r>
      <w:r>
        <w:br/>
      </w:r>
      <w:r>
        <w:rPr>
          <w:rFonts w:ascii="Consolas" w:hAnsi="Consolas"/>
          <w:color w:val="253746"/>
          <w:sz w:val="16"/>
        </w:rPr>
        <w:t>pip install -r requirements.txt</w:t>
      </w:r>
      <w:r>
        <w:br/>
      </w:r>
      <w:r>
        <w:rPr>
          <w:rFonts w:ascii="Consolas" w:hAnsi="Consolas"/>
          <w:color w:val="253746"/>
          <w:sz w:val="16"/>
        </w:rPr>
      </w:r>
      <w:r>
        <w:br/>
      </w:r>
      <w:r>
        <w:rPr>
          <w:rFonts w:ascii="Consolas" w:hAnsi="Consolas"/>
          <w:color w:val="253746"/>
          <w:sz w:val="16"/>
        </w:rPr>
        <w:t># Create .env based on .env.example and set your Gemini API key</w:t>
      </w:r>
      <w:r>
        <w:br/>
      </w:r>
      <w:r>
        <w:rPr>
          <w:rFonts w:ascii="Consolas" w:hAnsi="Consolas"/>
          <w:color w:val="253746"/>
          <w:sz w:val="16"/>
        </w:rPr>
        <w:t># GOOGLE_API_KEY=your_key_here</w:t>
      </w:r>
      <w:r>
        <w:br/>
      </w:r>
      <w:r>
        <w:rPr>
          <w:rFonts w:ascii="Consolas" w:hAnsi="Consolas"/>
          <w:color w:val="253746"/>
          <w:sz w:val="16"/>
        </w:rPr>
      </w:r>
      <w:r>
        <w:br/>
      </w:r>
      <w:r>
        <w:rPr>
          <w:rFonts w:ascii="Consolas" w:hAnsi="Consolas"/>
          <w:color w:val="253746"/>
          <w:sz w:val="16"/>
        </w:rPr>
        <w:t># Run the API from the project root</w:t>
      </w:r>
      <w:r>
        <w:br/>
      </w:r>
      <w:r>
        <w:rPr>
          <w:rFonts w:ascii="Consolas" w:hAnsi="Consolas"/>
          <w:color w:val="253746"/>
          <w:sz w:val="16"/>
        </w:rPr>
        <w:t>uvicorn app.main:app --reload</w:t>
      </w:r>
      <w:r>
        <w:br/>
      </w:r>
      <w:r>
        <w:rPr>
          <w:rFonts w:ascii="Consolas" w:hAnsi="Consolas"/>
          <w:color w:val="253746"/>
          <w:sz w:val="16"/>
        </w:rPr>
      </w:r>
      <w:r>
        <w:br/>
      </w:r>
      <w:r>
        <w:rPr>
          <w:rFonts w:ascii="Consolas" w:hAnsi="Consolas"/>
          <w:color w:val="253746"/>
          <w:sz w:val="16"/>
        </w:rPr>
        <w:t># Open interactive API documentation</w:t>
      </w:r>
      <w:r>
        <w:br/>
      </w:r>
      <w:r>
        <w:rPr>
          <w:rFonts w:ascii="Consolas" w:hAnsi="Consolas"/>
          <w:color w:val="253746"/>
          <w:sz w:val="16"/>
        </w:rPr>
        <w:t>http://127.0.0.1:8000/docs</w:t>
      </w:r>
    </w:p>
    <w:p>
      <w:pPr>
        <w:pStyle w:val="Heading1"/>
      </w:pPr>
      <w:r>
        <w:t>16. Required Intern Submission</w:t>
      </w:r>
    </w:p>
    <w:p>
      <w:pPr>
        <w:pStyle w:val="ListBullet"/>
        <w:spacing w:after="40"/>
      </w:pPr>
      <w:r>
        <w:t>Complete source code with the architecture above (minor justified changes are allowed).</w:t>
      </w:r>
    </w:p>
    <w:p>
      <w:pPr>
        <w:pStyle w:val="ListBullet"/>
        <w:spacing w:after="40"/>
      </w:pPr>
      <w:r>
        <w:t>At least two synthetic sample CSVs and a description of their columns.</w:t>
      </w:r>
    </w:p>
    <w:p>
      <w:pPr>
        <w:pStyle w:val="ListBullet"/>
        <w:spacing w:after="40"/>
      </w:pPr>
      <w:r>
        <w:t>README with setup steps, architecture explanation, endpoint examples, and screenshots or saved sample responses.</w:t>
      </w:r>
    </w:p>
    <w:p>
      <w:pPr>
        <w:pStyle w:val="ListBullet"/>
        <w:spacing w:after="40"/>
      </w:pPr>
      <w:r>
        <w:t>Automated tests and test results.</w:t>
      </w:r>
    </w:p>
    <w:p>
      <w:pPr>
        <w:pStyle w:val="ListBullet"/>
        <w:spacing w:after="40"/>
      </w:pPr>
      <w:r>
        <w:t>A short demo showing CSV upload, at least three business questions, and report generation.</w:t>
      </w:r>
    </w:p>
    <w:p>
      <w:pPr>
        <w:pStyle w:val="ListBullet"/>
        <w:spacing w:after="40"/>
      </w:pPr>
      <w:r>
        <w:t>A brief technical note explaining how the agent chooses tools and how Pandas calculations are kept separate from LLM-generated text.</w:t>
      </w:r>
    </w:p>
    <w:p>
      <w:pPr>
        <w:pStyle w:val="Heading1"/>
      </w:pPr>
      <w:r>
        <w:t>Final Implementation Principle</w:t>
      </w:r>
    </w:p>
    <w:p>
      <w:r>
        <w:rPr>
          <w:b/>
          <w:color w:val="163A5F"/>
        </w:rPr>
        <w:t>The LLM decides which analysis capability to call and explains the result; Pandas computes the numbers; FastAPI validates and exposes the workflow.</w:t>
      </w:r>
    </w:p>
    <w:p>
      <w:r>
        <w:t>This assignment is complete when another developer can install the project, upload the sample dataset, call the documented endpoints, reproduce the calculated metrics, and understand the limits of every conclusion.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C8F"/>
        <w:sz w:val="16"/>
      </w:rPr>
      <w:t>AI Business Intelligence &amp; Decision Support Agent | Intern Project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6A8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63A5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