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Sai Krishna must do from his side</w:t>
      </w:r>
    </w:p>
    <w:p>
      <w:pPr>
        <w:jc w:val="left"/>
      </w:pPr>
      <w:r>
        <w:rPr>
          <w:b/>
        </w:rPr>
        <w:t>Owner: Sai Krishna.</w:t>
      </w:r>
      <w:r>
        <w:t xml:space="preserve"> Generated by auditing the repository against the work order — not copied</w:t>
      </w:r>
    </w:p>
    <w:p>
      <w:pPr>
        <w:jc w:val="left"/>
      </w:pPr>
      <w:r>
        <w:t>from it. Several items the work order lists as pending are already done; those are marked</w:t>
      </w:r>
    </w:p>
    <w:p>
      <w:pPr>
        <w:jc w:val="left"/>
      </w:pPr>
      <w:r>
        <w:rPr>
          <w:b/>
        </w:rPr>
        <w:t>DONE</w:t>
      </w:r>
      <w:r>
        <w:t xml:space="preserve"> with the evidence, so nobody redoes them.</w:t>
      </w:r>
    </w:p>
    <w:p>
      <w:pPr>
        <w:jc w:val="left"/>
      </w:pPr>
      <w:r>
        <w:t xml:space="preserve">Everything here is free. Total expected spend: </w:t>
      </w:r>
      <w:r>
        <w:rPr>
          <w:b/>
        </w:rPr>
        <w:t>$0</w:t>
      </w:r>
      <w:r>
        <w:t>.</w:t>
      </w:r>
    </w:p>
    <w:p>
      <w:pPr>
        <w:jc w:val="left"/>
      </w:pPr>
      <w:r>
        <w:rPr>
          <w:b/>
        </w:rPr>
        <w:t>Legend</w:t>
      </w:r>
      <w:r>
        <w:t xml:space="preserve"> — </w:t>
      </w:r>
      <w:r>
        <w:rPr>
          <w:b/>
        </w:rPr>
        <w:t>DONE</w:t>
      </w:r>
      <w:r>
        <w:t xml:space="preserve">: verified present. </w:t>
      </w:r>
      <w:r>
        <w:rPr>
          <w:b/>
        </w:rPr>
        <w:t>[BLOCKED — needs you]</w:t>
      </w:r>
      <w:r>
        <w:t>: a work package cannot finish</w:t>
      </w:r>
    </w:p>
    <w:p>
      <w:pPr>
        <w:jc w:val="left"/>
      </w:pPr>
      <w:r>
        <w:t xml:space="preserve">without it. </w:t>
      </w:r>
      <w:r>
        <w:rPr>
          <w:b/>
        </w:rPr>
        <w:t>Optional</w:t>
      </w:r>
      <w:r>
        <w:t>: the package completes without it, with a stated caveat.</w:t>
      </w:r>
    </w:p>
    <w:p/>
    <w:p>
      <w:pPr>
        <w:pStyle w:val="Heading2"/>
      </w:pPr>
      <w:r>
        <w:t>Do these four first</w:t>
      </w:r>
    </w:p>
    <w:p>
      <w:pPr>
        <w:jc w:val="left"/>
      </w:pPr>
      <w:r>
        <w:t>They unblock the most and take about twenty minutes together.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Why now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GitHub: make </w:t>
            </w:r>
            <w:r>
              <w:rPr>
                <w:rFonts w:ascii="Consolas" w:hAnsi="Consolas"/>
                <w:color w:val="B03060"/>
                <w:sz w:val="19"/>
              </w:rPr>
              <w:t>main</w:t>
            </w:r>
            <w:r>
              <w:t xml:space="preserve"> the default branch and publish the v1.0 release</w:t>
            </w:r>
          </w:p>
        </w:tc>
        <w:tc>
          <w:tcPr>
            <w:tcW w:type="dxa" w:w="2880"/>
          </w:tcPr>
          <w:p>
            <w:r/>
            <w:r>
              <w:t xml:space="preserve">A visitor currently lands on </w:t>
            </w:r>
            <w:r>
              <w:rPr>
                <w:rFonts w:ascii="Consolas" w:hAnsi="Consolas"/>
                <w:color w:val="B03060"/>
                <w:sz w:val="19"/>
              </w:rPr>
              <w:t>dev</w:t>
            </w:r>
            <w:r>
              <w:t xml:space="preserve"> with no release. Biggest visible gap.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GitHub: branch protection on </w:t>
            </w:r>
            <w:r>
              <w:rPr>
                <w:rFonts w:ascii="Consolas" w:hAnsi="Consolas"/>
                <w:color w:val="B03060"/>
                <w:sz w:val="19"/>
              </w:rPr>
              <w:t>dev</w:t>
            </w:r>
            <w:r>
              <w:t xml:space="preserve"> (require </w:t>
            </w:r>
            <w:r>
              <w:rPr>
                <w:rFonts w:ascii="Consolas" w:hAnsi="Consolas"/>
                <w:color w:val="B03060"/>
                <w:sz w:val="19"/>
              </w:rPr>
              <w:t>tests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web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Closes D-069; without it CI is advisory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Hugging Face account + write token</w:t>
            </w:r>
          </w:p>
        </w:tc>
        <w:tc>
          <w:tcPr>
            <w:tcW w:type="dxa" w:w="2880"/>
          </w:tcPr>
          <w:p>
            <w:r/>
            <w:r>
              <w:t>Unblocks WP-04, which unblocks the four live pages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Regenerate </w:t>
            </w:r>
            <w:r>
              <w:rPr>
                <w:rFonts w:ascii="Consolas" w:hAnsi="Consolas"/>
                <w:color w:val="B03060"/>
                <w:sz w:val="19"/>
              </w:rPr>
              <w:t>TMS_API_KEY</w:t>
            </w:r>
            <w:r>
              <w:t xml:space="preserve"> (the current one is 13 characters)</w:t>
            </w:r>
          </w:p>
        </w:tc>
        <w:tc>
          <w:tcPr>
            <w:tcW w:type="dxa" w:w="2880"/>
          </w:tcPr>
          <w:p>
            <w:r/>
            <w:r>
              <w:t>It becomes a public-facing credential in WP-04</w:t>
            </w:r>
          </w:p>
        </w:tc>
      </w:tr>
    </w:tbl>
    <w:p/>
    <w:p/>
    <w:p>
      <w:pPr>
        <w:pStyle w:val="Heading2"/>
      </w:pPr>
      <w:r>
        <w:t>0 · Ground rules — already handled, verify once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0a</w:t>
            </w:r>
          </w:p>
        </w:tc>
        <w:tc>
          <w:tcPr>
            <w:tcW w:type="dxa" w:w="2880"/>
          </w:tcPr>
          <w:p>
            <w:r/>
            <w:r>
              <w:t>No tool co-author trailer on commits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  <w:r>
              <w:t xml:space="preserve"> — </w:t>
            </w:r>
            <w:r>
              <w:rPr>
                <w:rFonts w:ascii="Consolas" w:hAnsi="Consolas"/>
                <w:color w:val="B03060"/>
                <w:sz w:val="19"/>
              </w:rPr>
              <w:t>.githooks/commit-msg</w:t>
            </w:r>
            <w:r>
              <w:t xml:space="preserve"> rejects any </w:t>
            </w:r>
            <w:r>
              <w:rPr>
                <w:rFonts w:ascii="Consolas" w:hAnsi="Consolas"/>
                <w:color w:val="B03060"/>
                <w:sz w:val="19"/>
              </w:rPr>
              <w:t>Co-authored-by:</w:t>
            </w:r>
            <w:r>
              <w:t xml:space="preserve"> and any "generated with / written by / on behalf of" line. Verified: </w:t>
            </w:r>
            <w:r>
              <w:rPr>
                <w:rFonts w:ascii="Consolas" w:hAnsi="Consolas"/>
                <w:color w:val="B03060"/>
                <w:sz w:val="19"/>
              </w:rPr>
              <w:t>git log --all</w:t>
            </w:r>
            <w:r>
              <w:t xml:space="preserve"> shows only Krishna, Lahari and Mounika as author and committer. If you use an assistant elsewhere, also put </w:t>
            </w:r>
            <w:r>
              <w:rPr>
                <w:rFonts w:ascii="Consolas" w:hAnsi="Consolas"/>
                <w:color w:val="B03060"/>
                <w:sz w:val="19"/>
              </w:rPr>
              <w:t>{ "includeCoAuthoredBy": false }</w:t>
            </w:r>
            <w:r>
              <w:t xml:space="preserve"> in </w:t>
            </w:r>
            <w:r>
              <w:rPr>
                <w:rFonts w:ascii="Consolas" w:hAnsi="Consolas"/>
                <w:color w:val="B03060"/>
                <w:sz w:val="19"/>
              </w:rPr>
              <w:t>~/.claude/settings.json</w:t>
            </w:r>
            <w:r>
              <w:t xml:space="preserve"> — your home folder, </w:t>
            </w:r>
            <w:r>
              <w:rPr>
                <w:b/>
              </w:rPr>
              <w:t>never</w:t>
            </w:r>
            <w:r>
              <w:t xml:space="preserve"> inside the repo.</w:t>
            </w:r>
          </w:p>
        </w:tc>
      </w:tr>
      <w:tr>
        <w:tc>
          <w:tcPr>
            <w:tcW w:type="dxa" w:w="2880"/>
          </w:tcPr>
          <w:p>
            <w:r/>
            <w:r>
              <w:t>0b</w:t>
            </w:r>
          </w:p>
        </w:tc>
        <w:tc>
          <w:tcPr>
            <w:tcW w:type="dxa" w:w="2880"/>
          </w:tcPr>
          <w:p>
            <w:r/>
            <w:r>
              <w:t>Tool files kept out of the tree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  <w:r>
              <w:t xml:space="preserve"> — </w:t>
            </w:r>
            <w:r>
              <w:rPr>
                <w:rFonts w:ascii="Consolas" w:hAnsi="Consolas"/>
                <w:color w:val="B03060"/>
                <w:sz w:val="19"/>
              </w:rPr>
              <w:t>.claude/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CLAUDE.md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AGENTS.md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.cursor/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.copilot*</w:t>
            </w:r>
            <w:r>
              <w:t xml:space="preserve"> added to </w:t>
            </w:r>
            <w:r>
              <w:rPr>
                <w:rFonts w:ascii="Consolas" w:hAnsi="Consolas"/>
                <w:color w:val="B03060"/>
                <w:sz w:val="19"/>
              </w:rPr>
              <w:t>.git/info/exclude</w:t>
            </w:r>
            <w:r>
              <w:t xml:space="preserve"> (local, never committed, so the exclusion is not itself a trace). </w:t>
            </w:r>
            <w:r>
              <w:rPr>
                <w:rFonts w:ascii="Consolas" w:hAnsi="Consolas"/>
                <w:color w:val="B03060"/>
                <w:sz w:val="19"/>
              </w:rPr>
              <w:t>git ls-files</w:t>
            </w:r>
            <w:r>
              <w:t xml:space="preserve"> confirms none are tracked.</w:t>
            </w:r>
          </w:p>
        </w:tc>
      </w:tr>
      <w:tr>
        <w:tc>
          <w:tcPr>
            <w:tcW w:type="dxa" w:w="2880"/>
          </w:tcPr>
          <w:p>
            <w:r/>
            <w:r>
              <w:t>0c</w:t>
            </w:r>
          </w:p>
        </w:tc>
        <w:tc>
          <w:tcPr>
            <w:tcW w:type="dxa" w:w="2880"/>
          </w:tcPr>
          <w:p>
            <w:r/>
            <w:r>
              <w:t xml:space="preserve">Revised </w:t>
            </w:r>
            <w:r>
              <w:rPr>
                <w:rFonts w:ascii="Consolas" w:hAnsi="Consolas"/>
                <w:color w:val="B03060"/>
                <w:sz w:val="19"/>
              </w:rPr>
              <w:t>GIT_RULES.md</w:t>
            </w:r>
            <w:r>
              <w:t xml:space="preserve"> adopted; hooks installed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  <w:r>
              <w:t xml:space="preserve"> — §0, §7, §11, §12 are in the repo root; </w:t>
            </w:r>
            <w:r>
              <w:rPr>
                <w:rFonts w:ascii="Consolas" w:hAnsi="Consolas"/>
                <w:color w:val="B03060"/>
                <w:sz w:val="19"/>
              </w:rPr>
              <w:t>core.hooksPath</w:t>
            </w:r>
            <w:r>
              <w:t xml:space="preserve"> is </w:t>
            </w:r>
            <w:r>
              <w:rPr>
                <w:rFonts w:ascii="Consolas" w:hAnsi="Consolas"/>
                <w:color w:val="B03060"/>
                <w:sz w:val="19"/>
              </w:rPr>
              <w:t>.githooks</w:t>
            </w:r>
            <w:r>
              <w:t>.</w:t>
            </w:r>
          </w:p>
        </w:tc>
      </w:tr>
    </w:tbl>
    <w:p/>
    <w:p>
      <w:pPr>
        <w:ind w:left="480"/>
      </w:pPr>
      <w:r>
        <w:rPr>
          <w:b/>
          <w:i/>
        </w:rPr>
        <w:t>One deviation to know about.</w:t>
      </w:r>
      <w:r>
        <w:rPr>
          <w:i/>
        </w:rPr>
        <w:t xml:space="preserve"> The Next.js frontend work (23 Sep) was committed straight to</w:t>
      </w:r>
    </w:p>
    <w:p>
      <w:pPr>
        <w:ind w:left="480"/>
      </w:pPr>
      <w:r>
        <w:rPr>
          <w:rFonts w:ascii="Consolas" w:hAnsi="Consolas"/>
          <w:i/>
          <w:color w:val="B03060"/>
          <w:sz w:val="19"/>
        </w:rPr>
        <w:t>dev</w:t>
      </w:r>
      <w:r>
        <w:rPr>
          <w:i/>
        </w:rPr>
        <w:t xml:space="preserve"> rather than to a </w:t>
      </w:r>
      <w:r>
        <w:rPr>
          <w:rFonts w:ascii="Consolas" w:hAnsi="Consolas"/>
          <w:i/>
          <w:color w:val="B03060"/>
          <w:sz w:val="19"/>
        </w:rPr>
        <w:t>wo-*</w:t>
      </w:r>
      <w:r>
        <w:rPr>
          <w:i/>
        </w:rPr>
        <w:t xml:space="preserve"> branch with a PR. That is a §5 miss. It is </w:t>
      </w:r>
      <w:r>
        <w:rPr>
          <w:b/>
          <w:i/>
        </w:rPr>
        <w:t>not</w:t>
      </w:r>
      <w:r>
        <w:rPr>
          <w:i/>
        </w:rPr>
        <w:t xml:space="preserve"> being rewritten —</w:t>
      </w:r>
    </w:p>
    <w:p>
      <w:pPr>
        <w:ind w:left="480"/>
      </w:pPr>
      <w:r>
        <w:rPr>
          <w:i/>
        </w:rPr>
        <w:t>§11 says history rewrites are for metadata only, and the metadata is clean. Everything from</w:t>
      </w:r>
    </w:p>
    <w:p>
      <w:pPr>
        <w:ind w:left="480"/>
      </w:pPr>
      <w:r>
        <w:rPr>
          <w:i/>
        </w:rPr>
        <w:t xml:space="preserve">WP-01 onward uses </w:t>
      </w:r>
      <w:r>
        <w:rPr>
          <w:rFonts w:ascii="Consolas" w:hAnsi="Consolas"/>
          <w:i/>
          <w:color w:val="B03060"/>
          <w:sz w:val="19"/>
        </w:rPr>
        <w:t>wo-&lt;id&gt;-&lt;name&gt;-&lt;topic&gt;</w:t>
      </w:r>
      <w:r>
        <w:rPr>
          <w:i/>
        </w:rPr>
        <w:t xml:space="preserve"> branches properly.</w:t>
      </w:r>
    </w:p>
    <w:p/>
    <w:p>
      <w:pPr>
        <w:pStyle w:val="Heading2"/>
      </w:pPr>
      <w:r>
        <w:t>1 · GitHub settings — no keys, five minutes</w:t>
      </w:r>
    </w:p>
    <w:p>
      <w:pPr>
        <w:pStyle w:val="Heading3"/>
      </w:pPr>
      <w:r>
        <w:t>1.1 Publish `main` and the v1.0 release · **[BLOCKED — needs you]** · WP-01</w:t>
      </w:r>
    </w:p>
    <w:p>
      <w:pPr>
        <w:jc w:val="left"/>
      </w:pPr>
      <w:r>
        <w:t xml:space="preserve">I have prepared the merge on a branch. You need to allow </w:t>
      </w:r>
      <w:r>
        <w:rPr>
          <w:rFonts w:ascii="Consolas" w:hAnsi="Consolas"/>
          <w:color w:val="B03060"/>
          <w:sz w:val="19"/>
        </w:rPr>
        <w:t>main</w:t>
      </w:r>
      <w:r>
        <w:t xml:space="preserve"> to move and create the release.</w:t>
      </w:r>
    </w:p>
    <w:p>
      <w:pPr>
        <w:ind w:left="360"/>
      </w:pPr>
      <w:r>
        <w:rPr>
          <w:rFonts w:ascii="Consolas" w:hAnsi="Consolas"/>
          <w:sz w:val="18"/>
        </w:rPr>
        <w:t>git checkout main</w:t>
        <w:br/>
        <w:t>git merge --no-ff dev -m "release v1.0: full system, benchmarks and the public site"</w:t>
        <w:br/>
        <w:t>git tag -a v1.0 -m "Gate 8: full system + benchmarks + public site"</w:t>
        <w:br/>
        <w:t>git push origin main --tags</w:t>
      </w:r>
    </w:p>
    <w:p>
      <w:pPr>
        <w:jc w:val="left"/>
      </w:pPr>
      <w:r>
        <w:t xml:space="preserve">Then: </w:t>
      </w:r>
      <w:r>
        <w:rPr>
          <w:b/>
        </w:rPr>
        <w:t>GitHub → the repo → Releases → Draft a new release → tag `v1.0`</w:t>
      </w:r>
      <w:r>
        <w:t xml:space="preserve"> → title </w:t>
      </w:r>
      <w:r>
        <w:rPr>
          <w:rFonts w:ascii="Consolas" w:hAnsi="Consolas"/>
          <w:color w:val="B03060"/>
          <w:sz w:val="19"/>
        </w:rPr>
        <w:t>v1.0</w:t>
      </w:r>
      <w:r>
        <w:t xml:space="preserve"> → paste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docs/RELEASE_v1.0.md</w:t>
      </w:r>
      <w:r>
        <w:t xml:space="preserve"> as the body → attach the four archives in </w:t>
      </w:r>
      <w:r>
        <w:rPr>
          <w:rFonts w:ascii="Consolas" w:hAnsi="Consolas"/>
          <w:color w:val="B03060"/>
          <w:sz w:val="19"/>
        </w:rPr>
        <w:t>dist/</w:t>
      </w:r>
      <w:r>
        <w:t xml:space="preserve"> → Publish.</w:t>
      </w:r>
    </w:p>
    <w:p>
      <w:pPr>
        <w:jc w:val="left"/>
      </w:pPr>
      <w:r>
        <w:t xml:space="preserve">Then: </w:t>
      </w:r>
      <w:r>
        <w:rPr>
          <w:b/>
        </w:rPr>
        <w:t>Settings → General → Default branch → `main`</w:t>
      </w:r>
      <w:r>
        <w:t>.</w:t>
      </w:r>
    </w:p>
    <w:p>
      <w:pPr>
        <w:jc w:val="left"/>
      </w:pPr>
      <w:r>
        <w:t xml:space="preserve">*Why it matters:* a visitor lands on </w:t>
      </w:r>
      <w:r>
        <w:rPr>
          <w:rFonts w:ascii="Consolas" w:hAnsi="Consolas"/>
          <w:color w:val="B03060"/>
          <w:sz w:val="19"/>
        </w:rPr>
        <w:t>dev</w:t>
      </w:r>
      <w:r>
        <w:t>, sees no release and no license, and concludes the</w:t>
      </w:r>
    </w:p>
    <w:p>
      <w:pPr>
        <w:jc w:val="left"/>
      </w:pPr>
      <w:r>
        <w:t>project is unfinished. It is the cheapest credibility fix in this document.</w:t>
      </w:r>
    </w:p>
    <w:p>
      <w:pPr>
        <w:jc w:val="left"/>
      </w:pPr>
      <w:r>
        <w:t xml:space="preserve">*How I verify:* </w:t>
      </w:r>
      <w:r>
        <w:rPr>
          <w:rFonts w:ascii="Consolas" w:hAnsi="Consolas"/>
          <w:color w:val="B03060"/>
          <w:sz w:val="19"/>
        </w:rPr>
        <w:t>git ls-remote --tags origin</w:t>
      </w:r>
      <w:r>
        <w:t xml:space="preserve"> shows </w:t>
      </w:r>
      <w:r>
        <w:rPr>
          <w:rFonts w:ascii="Consolas" w:hAnsi="Consolas"/>
          <w:color w:val="B03060"/>
          <w:sz w:val="19"/>
        </w:rPr>
        <w:t>v1.0</w:t>
      </w:r>
      <w:r>
        <w:t>, and the repo's landing page shows a</w:t>
      </w:r>
    </w:p>
    <w:p>
      <w:pPr>
        <w:jc w:val="left"/>
      </w:pPr>
      <w:r>
        <w:t>release.</w:t>
      </w:r>
    </w:p>
    <w:p>
      <w:pPr>
        <w:pStyle w:val="Heading3"/>
      </w:pPr>
      <w:r>
        <w:t>1.2 Branch protection on `dev` · **[BLOCKED — needs you]** · WP-01, closes D-069</w:t>
      </w:r>
    </w:p>
    <w:p>
      <w:pPr>
        <w:jc w:val="left"/>
      </w:pPr>
      <w:r>
        <w:rPr>
          <w:b/>
        </w:rPr>
        <w:t>Settings → Branches → Add branch ruleset</w:t>
      </w:r>
      <w:r>
        <w:t xml:space="preserve"> (or *Add rule*) for </w:t>
      </w:r>
      <w:r>
        <w:rPr>
          <w:rFonts w:ascii="Consolas" w:hAnsi="Consolas"/>
          <w:color w:val="B03060"/>
          <w:sz w:val="19"/>
        </w:rPr>
        <w:t>dev</w:t>
      </w:r>
      <w:r>
        <w:t>:</w:t>
      </w:r>
    </w:p>
    <w:p>
      <w:pPr>
        <w:pStyle w:val="ListBullet"/>
      </w:pPr>
      <w:r>
        <w:t>Require a pull request before merging</w:t>
      </w:r>
    </w:p>
    <w:p>
      <w:pPr>
        <w:pStyle w:val="ListBullet"/>
      </w:pPr>
      <w:r>
        <w:t xml:space="preserve">Require status checks to pass → select </w:t>
      </w:r>
      <w:r>
        <w:rPr>
          <w:b/>
        </w:rPr>
        <w:t>`tests`</w:t>
      </w:r>
      <w:r>
        <w:t xml:space="preserve"> and </w:t>
      </w:r>
      <w:r>
        <w:rPr>
          <w:b/>
        </w:rPr>
        <w:t>`web`</w:t>
      </w:r>
      <w:r>
        <w:t xml:space="preserve"> (they appear in the list once</w:t>
      </w:r>
    </w:p>
    <w:p>
      <w:pPr>
        <w:jc w:val="left"/>
      </w:pPr>
      <w:r>
        <w:t>each workflow has run at least once — both have)</w:t>
      </w:r>
    </w:p>
    <w:p>
      <w:pPr>
        <w:jc w:val="left"/>
      </w:pPr>
      <w:r>
        <w:t>*Why it matters:* GIT_RULES §6 makes PR review the contribution record. Without required checks a</w:t>
      </w:r>
    </w:p>
    <w:p>
      <w:pPr>
        <w:jc w:val="left"/>
      </w:pPr>
      <w:r>
        <w:t>red build can still merge.</w:t>
      </w:r>
    </w:p>
    <w:p>
      <w:pPr>
        <w:jc w:val="left"/>
      </w:pPr>
      <w:r>
        <w:t>*How I verify:* I open a PR with a deliberately failing test and confirm merge is blocked.</w:t>
      </w:r>
    </w:p>
    <w:p>
      <w:pPr>
        <w:pStyle w:val="Heading3"/>
      </w:pPr>
      <w:r>
        <w:t>1.3 GitHub social preview · Optional · WP-12</w:t>
      </w:r>
    </w:p>
    <w:p>
      <w:pPr>
        <w:jc w:val="left"/>
      </w:pPr>
      <w:r>
        <w:rPr>
          <w:b/>
        </w:rPr>
        <w:t>Settings → General → Social preview → Upload</w:t>
      </w:r>
      <w:r>
        <w:t xml:space="preserve"> the 1280×640 image I generate in WP-12.</w:t>
      </w:r>
    </w:p>
    <w:p/>
    <w:p>
      <w:pPr>
        <w:pStyle w:val="Heading2"/>
      </w:pPr>
      <w:r>
        <w:t>2 · Accounts and keys</w:t>
      </w:r>
    </w:p>
    <w:p>
      <w:pPr>
        <w:pStyle w:val="Heading3"/>
      </w:pPr>
      <w:r>
        <w:t>2.1 Vercel · **DONE** · WP-03</w:t>
      </w:r>
    </w:p>
    <w:p>
      <w:pPr>
        <w:jc w:val="left"/>
      </w:pPr>
      <w:r>
        <w:t xml:space="preserve">Account </w:t>
      </w:r>
      <w:r>
        <w:rPr>
          <w:rFonts w:ascii="Consolas" w:hAnsi="Consolas"/>
          <w:color w:val="B03060"/>
          <w:sz w:val="19"/>
        </w:rPr>
        <w:t>kuchurusaikrishnareddy-2388</w:t>
      </w:r>
      <w:r>
        <w:t xml:space="preserve">, project </w:t>
      </w:r>
      <w:r>
        <w:rPr>
          <w:rFonts w:ascii="Consolas" w:hAnsi="Consolas"/>
          <w:color w:val="B03060"/>
          <w:sz w:val="19"/>
        </w:rPr>
        <w:t>control-tower</w:t>
      </w:r>
      <w:r>
        <w:t>, connected to this repository,</w:t>
      </w:r>
    </w:p>
    <w:p>
      <w:pPr>
        <w:jc w:val="left"/>
      </w:pPr>
      <w:r>
        <w:t xml:space="preserve">root directory </w:t>
      </w:r>
      <w:r>
        <w:rPr>
          <w:rFonts w:ascii="Consolas" w:hAnsi="Consolas"/>
          <w:color w:val="B03060"/>
          <w:sz w:val="19"/>
        </w:rPr>
        <w:t>web</w:t>
      </w:r>
      <w:r>
        <w:t>, Hobby plan (100 GB/month against a site whose largest page is ~1 MB).</w:t>
      </w:r>
    </w:p>
    <w:p>
      <w:pPr>
        <w:pStyle w:val="ListBullet"/>
      </w:pPr>
      <w:r>
        <w:t xml:space="preserve">Production: </w:t>
      </w:r>
      <w:r>
        <w:rPr>
          <w:b/>
        </w:rPr>
        <w:t>&lt;https://control-tower-mu-rouge.vercel.app&gt;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dev</w:t>
      </w:r>
      <w:r>
        <w:t xml:space="preserve"> branch: &lt;https://control-tower-git-dev-kuchurusaikrishnareddy-2388s-projects.vercel.app&gt;</w:t>
      </w:r>
    </w:p>
    <w:p>
      <w:pPr>
        <w:jc w:val="left"/>
      </w:pPr>
      <w:r>
        <w:rPr>
          <w:b/>
        </w:rPr>
        <w:t>One thing left for you, when WP-04 lands:</w:t>
      </w:r>
      <w:r>
        <w:t xml:space="preserve"> Vercel → project → **Settings → Environment</w:t>
      </w:r>
    </w:p>
    <w:p>
      <w:pPr>
        <w:jc w:val="left"/>
      </w:pPr>
      <w:r>
        <w:t xml:space="preserve">Variables → </w:t>
      </w:r>
      <w:r>
        <w:rPr>
          <w:rFonts w:ascii="Consolas" w:hAnsi="Consolas"/>
          <w:color w:val="B03060"/>
          <w:sz w:val="19"/>
        </w:rPr>
        <w:t>NEXT_PUBLIC_API_URL</w:t>
      </w:r>
      <w:r>
        <w:t>** = the Hugging Face Space URL. Nothing secret goes here; the</w:t>
      </w:r>
    </w:p>
    <w:p>
      <w:pPr>
        <w:jc w:val="left"/>
      </w:pPr>
      <w:r>
        <w:t>frontend holds no credentials by construction (D-062).</w:t>
      </w:r>
    </w:p>
    <w:p>
      <w:pPr>
        <w:jc w:val="left"/>
      </w:pPr>
      <w:r>
        <w:rPr>
          <w:b/>
        </w:rPr>
        <w:t>Optional, 10 seconds:</w:t>
      </w:r>
      <w:r>
        <w:t xml:space="preserve"> to make pushes to </w:t>
      </w:r>
      <w:r>
        <w:rPr>
          <w:rFonts w:ascii="Consolas" w:hAnsi="Consolas"/>
          <w:color w:val="B03060"/>
          <w:sz w:val="19"/>
        </w:rPr>
        <w:t>dev</w:t>
      </w:r>
      <w:r>
        <w:t xml:space="preserve"> update the *production* URL rather than the dev</w:t>
      </w:r>
    </w:p>
    <w:p>
      <w:pPr>
        <w:jc w:val="left"/>
      </w:pPr>
      <w:r>
        <w:t xml:space="preserve">alias — </w:t>
      </w:r>
      <w:r>
        <w:rPr>
          <w:b/>
        </w:rPr>
        <w:t>Settings → Git → Production Branch → `dev`</w:t>
      </w:r>
      <w:r>
        <w:t>. There is no API for this field. Leave it on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main</w:t>
      </w:r>
      <w:r>
        <w:t xml:space="preserve"> if you prefer the public URL to move only at a release.</w:t>
      </w:r>
    </w:p>
    <w:p>
      <w:pPr>
        <w:pStyle w:val="Heading3"/>
      </w:pPr>
      <w:r>
        <w:t>2.2 Hugging Face account + write token · **[BLOCKED — needs you]** · WP-04</w:t>
      </w:r>
    </w:p>
    <w:p>
      <w:pPr>
        <w:pStyle w:val="ListNumber"/>
      </w:pPr>
      <w:r>
        <w:t xml:space="preserve">&lt;https://huggingface.co&gt; → </w:t>
      </w:r>
      <w:r>
        <w:rPr>
          <w:b/>
        </w:rPr>
        <w:t>Sign up</w:t>
      </w:r>
      <w:r>
        <w:t xml:space="preserve"> (free)</w:t>
      </w:r>
    </w:p>
    <w:p>
      <w:pPr>
        <w:pStyle w:val="ListNumber"/>
      </w:pPr>
      <w:r>
        <w:rPr>
          <w:b/>
        </w:rPr>
        <w:t>Settings → Access Tokens → New token</w:t>
      </w:r>
      <w:r>
        <w:t xml:space="preserve"> → name </w:t>
      </w:r>
      <w:r>
        <w:rPr>
          <w:rFonts w:ascii="Consolas" w:hAnsi="Consolas"/>
          <w:color w:val="B03060"/>
          <w:sz w:val="19"/>
        </w:rPr>
        <w:t>control-tower-deploy</w:t>
      </w:r>
      <w:r>
        <w:t xml:space="preserve">, role </w:t>
      </w:r>
      <w:r>
        <w:rPr>
          <w:b/>
        </w:rPr>
        <w:t>Write</w:t>
      </w:r>
      <w:r>
        <w:t xml:space="preserve"> → copy</w:t>
      </w:r>
    </w:p>
    <w:p>
      <w:pPr>
        <w:pStyle w:val="ListNumber"/>
      </w:pPr>
      <w:r>
        <w:t xml:space="preserve">Paste into </w:t>
      </w:r>
      <w:r>
        <w:rPr>
          <w:rFonts w:ascii="Consolas" w:hAnsi="Consolas"/>
          <w:color w:val="B03060"/>
          <w:sz w:val="19"/>
        </w:rPr>
        <w:t>.env</w:t>
      </w:r>
      <w:r>
        <w:t xml:space="preserve"> as </w:t>
      </w:r>
      <w:r>
        <w:rPr>
          <w:rFonts w:ascii="Consolas" w:hAnsi="Consolas"/>
          <w:color w:val="B03060"/>
          <w:sz w:val="19"/>
        </w:rPr>
        <w:t>HF_TOKEN=hf_...</w:t>
      </w:r>
      <w:r>
        <w:t xml:space="preserve"> — </w:t>
      </w:r>
      <w:r>
        <w:rPr>
          <w:rFonts w:ascii="Consolas" w:hAnsi="Consolas"/>
          <w:color w:val="B03060"/>
          <w:sz w:val="19"/>
        </w:rPr>
        <w:t>.env</w:t>
      </w:r>
      <w:r>
        <w:t xml:space="preserve"> is gitignored; never commit it</w:t>
      </w:r>
    </w:p>
    <w:p>
      <w:pPr>
        <w:pStyle w:val="ListNumber"/>
      </w:pPr>
      <w:r>
        <w:rPr>
          <w:b/>
        </w:rPr>
        <w:t>New → Space</w:t>
      </w:r>
      <w:r>
        <w:t xml:space="preserve"> → name </w:t>
      </w:r>
      <w:r>
        <w:rPr>
          <w:rFonts w:ascii="Consolas" w:hAnsi="Consolas"/>
          <w:color w:val="B03060"/>
          <w:sz w:val="19"/>
        </w:rPr>
        <w:t>agentic-control-tower-api</w:t>
      </w:r>
      <w:r>
        <w:t xml:space="preserve"> → SDK </w:t>
      </w:r>
      <w:r>
        <w:rPr>
          <w:b/>
        </w:rPr>
        <w:t>Docker</w:t>
      </w:r>
      <w:r>
        <w:t xml:space="preserve"> → Hardware **CPU basic</w:t>
      </w:r>
    </w:p>
    <w:p>
      <w:pPr>
        <w:jc w:val="left"/>
      </w:pPr>
      <w:r>
        <w:t>(free)** → Public</w:t>
      </w:r>
    </w:p>
    <w:p>
      <w:pPr>
        <w:jc w:val="left"/>
      </w:pPr>
      <w:r>
        <w:t>Then add the Space secrets (</w:t>
      </w:r>
      <w:r>
        <w:rPr>
          <w:b/>
        </w:rPr>
        <w:t>Space → Settings → Variables and secrets → New secret</w:t>
      </w:r>
      <w:r>
        <w:t>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Secret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TMS_API_KEY</w:t>
            </w:r>
          </w:p>
        </w:tc>
        <w:tc>
          <w:tcPr>
            <w:tcW w:type="dxa" w:w="4320"/>
          </w:tcPr>
          <w:p>
            <w:r/>
            <w:r>
              <w:t>the 32-character string from §2.3 below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GEMINI_API_KEY</w:t>
            </w:r>
          </w:p>
        </w:tc>
        <w:tc>
          <w:tcPr>
            <w:tcW w:type="dxa" w:w="4320"/>
          </w:tcPr>
          <w:p>
            <w:r/>
            <w:r>
              <w:t xml:space="preserve">the key already in your </w:t>
            </w:r>
            <w:r>
              <w:rPr>
                <w:rFonts w:ascii="Consolas" w:hAnsi="Consolas"/>
                <w:color w:val="B03060"/>
                <w:sz w:val="19"/>
              </w:rPr>
              <w:t>.env</w:t>
            </w:r>
          </w:p>
        </w:tc>
      </w:tr>
    </w:tbl>
    <w:p/>
    <w:p>
      <w:pPr>
        <w:jc w:val="left"/>
      </w:pPr>
      <w:r>
        <w:t>*Why it matters:* WP-04 is the only thing standing between the four live pages (Predict, Alerts,</w:t>
      </w:r>
    </w:p>
    <w:p>
      <w:pPr>
        <w:jc w:val="left"/>
      </w:pPr>
      <w:r>
        <w:t>Agents, Assistant) and working in production. They are built and currently show recorded evidence.</w:t>
      </w:r>
    </w:p>
    <w:p>
      <w:pPr>
        <w:jc w:val="left"/>
      </w:pPr>
      <w:r>
        <w:t xml:space="preserve">*How I verify:* </w:t>
      </w:r>
      <w:r>
        <w:rPr>
          <w:rFonts w:ascii="Consolas" w:hAnsi="Consolas"/>
          <w:color w:val="B03060"/>
          <w:sz w:val="19"/>
        </w:rPr>
        <w:t>curl https://&lt;space&gt;.hf.space/health</w:t>
      </w:r>
      <w:r>
        <w:t xml:space="preserve"> returns 200, and a POST to a TMS route</w:t>
      </w:r>
    </w:p>
    <w:p>
      <w:pPr>
        <w:jc w:val="left"/>
      </w:pPr>
      <w:r>
        <w:t>without the key returns 401.</w:t>
      </w:r>
    </w:p>
    <w:p>
      <w:pPr>
        <w:pStyle w:val="Heading3"/>
      </w:pPr>
      <w:r>
        <w:t>2.3 Regenerate `TMS_API_KEY` · **[BLOCKED — needs you]** · WP-04</w:t>
      </w:r>
    </w:p>
    <w:p>
      <w:pPr>
        <w:jc w:val="left"/>
      </w:pPr>
      <w:r>
        <w:t xml:space="preserve">The current value in </w:t>
      </w:r>
      <w:r>
        <w:rPr>
          <w:rFonts w:ascii="Consolas" w:hAnsi="Consolas"/>
          <w:color w:val="B03060"/>
          <w:sz w:val="19"/>
        </w:rPr>
        <w:t>.env</w:t>
      </w:r>
      <w:r>
        <w:t xml:space="preserve"> is 13 characters, which was fine as a local dev placeholder and is not</w:t>
      </w:r>
    </w:p>
    <w:p>
      <w:pPr>
        <w:jc w:val="left"/>
      </w:pPr>
      <w:r>
        <w:t>fine once it is the only thing standing between the internet and the TMS write routes (D-064).</w:t>
      </w:r>
    </w:p>
    <w:p>
      <w:pPr>
        <w:ind w:left="360"/>
      </w:pPr>
      <w:r>
        <w:rPr>
          <w:rFonts w:ascii="Consolas" w:hAnsi="Consolas"/>
          <w:sz w:val="18"/>
        </w:rPr>
        <w:t>python -c "import secrets; print(secrets.token_urlsafe(32))"</w:t>
      </w:r>
    </w:p>
    <w:p>
      <w:pPr>
        <w:jc w:val="left"/>
      </w:pPr>
      <w:r>
        <w:t xml:space="preserve">Put the result in </w:t>
      </w:r>
      <w:r>
        <w:rPr>
          <w:rFonts w:ascii="Consolas" w:hAnsi="Consolas"/>
          <w:color w:val="B03060"/>
          <w:sz w:val="19"/>
        </w:rPr>
        <w:t>.env</w:t>
      </w:r>
      <w:r>
        <w:t xml:space="preserve"> as </w:t>
      </w:r>
      <w:r>
        <w:rPr>
          <w:rFonts w:ascii="Consolas" w:hAnsi="Consolas"/>
          <w:color w:val="B03060"/>
          <w:sz w:val="19"/>
        </w:rPr>
        <w:t>TMS_API_KEY=</w:t>
      </w:r>
      <w:r>
        <w:t xml:space="preserve"> </w:t>
      </w:r>
      <w:r>
        <w:rPr>
          <w:b/>
        </w:rPr>
        <w:t>and</w:t>
      </w:r>
      <w:r>
        <w:t xml:space="preserve"> as a Space secret of the same name.</w:t>
      </w:r>
    </w:p>
    <w:p>
      <w:pPr>
        <w:pStyle w:val="Heading3"/>
      </w:pPr>
      <w:r>
        <w:t>2.4 LLM API key · **DONE** · WP-02, WP-07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GEMINI_API_KEY</w:t>
      </w:r>
      <w:r>
        <w:t xml:space="preserve"> is already set in </w:t>
      </w:r>
      <w:r>
        <w:rPr>
          <w:rFonts w:ascii="Consolas" w:hAnsi="Consolas"/>
          <w:color w:val="B03060"/>
          <w:sz w:val="19"/>
        </w:rPr>
        <w:t>.env</w:t>
      </w:r>
      <w:r>
        <w:t xml:space="preserve"> (53 characters) with </w:t>
      </w:r>
      <w:r>
        <w:rPr>
          <w:rFonts w:ascii="Consolas" w:hAnsi="Consolas"/>
          <w:color w:val="B03060"/>
          <w:sz w:val="19"/>
        </w:rPr>
        <w:t>LLM_PROVIDER=gemini</w:t>
      </w:r>
      <w:r>
        <w:t>.</w:t>
      </w:r>
    </w:p>
    <w:p>
      <w:pPr>
        <w:jc w:val="left"/>
      </w:pPr>
      <w:r>
        <w:t>Two notes:</w:t>
      </w:r>
    </w:p>
    <w:p>
      <w:pPr>
        <w:pStyle w:val="ListBullet"/>
      </w:pPr>
      <w:r>
        <w:rPr>
          <w:b/>
        </w:rPr>
        <w:t>There is a mismatch to settle.</w:t>
      </w:r>
      <w:r>
        <w:t xml:space="preserve"> </w:t>
      </w:r>
      <w:r>
        <w:rPr>
          <w:rFonts w:ascii="Consolas" w:hAnsi="Consolas"/>
          <w:color w:val="B03060"/>
          <w:sz w:val="19"/>
        </w:rPr>
        <w:t>.env.example</w:t>
      </w:r>
      <w:r>
        <w:t xml:space="preserve"> and your </w:t>
      </w:r>
      <w:r>
        <w:rPr>
          <w:rFonts w:ascii="Consolas" w:hAnsi="Consolas"/>
          <w:color w:val="B03060"/>
          <w:sz w:val="19"/>
        </w:rPr>
        <w:t>.env</w:t>
      </w:r>
      <w:r>
        <w:t xml:space="preserve"> say </w:t>
      </w:r>
      <w:r>
        <w:rPr>
          <w:rFonts w:ascii="Consolas" w:hAnsi="Consolas"/>
          <w:color w:val="B03060"/>
          <w:sz w:val="19"/>
        </w:rPr>
        <w:t>LLM_MODEL=gemini-3.6-flash</w:t>
      </w:r>
      <w:r>
        <w:t>;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src/common/config.py</w:t>
      </w:r>
      <w:r>
        <w:t xml:space="preserve"> defaults to </w:t>
      </w:r>
      <w:r>
        <w:rPr>
          <w:rFonts w:ascii="Consolas" w:hAnsi="Consolas"/>
          <w:color w:val="B03060"/>
          <w:sz w:val="19"/>
        </w:rPr>
        <w:t>gemini-2.0-flash</w:t>
      </w:r>
      <w:r>
        <w:t xml:space="preserve">. The </w:t>
      </w:r>
      <w:r>
        <w:rPr>
          <w:rFonts w:ascii="Consolas" w:hAnsi="Consolas"/>
          <w:color w:val="B03060"/>
          <w:sz w:val="19"/>
        </w:rPr>
        <w:t>.env</w:t>
      </w:r>
      <w:r>
        <w:t xml:space="preserve"> value wins at runtime, so the</w:t>
      </w:r>
    </w:p>
    <w:p>
      <w:pPr>
        <w:jc w:val="left"/>
      </w:pPr>
      <w:r>
        <w:t xml:space="preserve">behaviour is whatever </w:t>
      </w:r>
      <w:r>
        <w:rPr>
          <w:rFonts w:ascii="Consolas" w:hAnsi="Consolas"/>
          <w:color w:val="B03060"/>
          <w:sz w:val="19"/>
        </w:rPr>
        <w:t>.env</w:t>
      </w:r>
      <w:r>
        <w:t xml:space="preserve"> says — but the two files disagree and one of them is wrong. I will</w:t>
      </w:r>
    </w:p>
    <w:p>
      <w:pPr>
        <w:jc w:val="left"/>
      </w:pPr>
      <w:r>
        <w:t>align them in WP-01 and log which model actually answered.</w:t>
      </w:r>
    </w:p>
    <w:p>
      <w:pPr>
        <w:pStyle w:val="ListBullet"/>
      </w:pPr>
      <w:r>
        <w:rPr>
          <w:b/>
        </w:rPr>
        <w:t>The free tier's daily cap is the binding constraint on this project</w:t>
      </w:r>
      <w:r>
        <w:t xml:space="preserve"> (</w:t>
      </w:r>
      <w:r>
        <w:rPr>
          <w:rFonts w:ascii="Consolas" w:hAnsi="Consolas"/>
          <w:color w:val="B03060"/>
          <w:sz w:val="19"/>
        </w:rPr>
        <w:t>docs/cost.md</w:t>
      </w:r>
      <w:r>
        <w:t>). Limits</w:t>
      </w:r>
    </w:p>
    <w:p>
      <w:pPr>
        <w:jc w:val="left"/>
      </w:pPr>
      <w:r>
        <w:t>change; check the current table at &lt;https://ai.google.dev/pricing&gt; before planning an evaluation</w:t>
      </w:r>
    </w:p>
    <w:p>
      <w:pPr>
        <w:jc w:val="left"/>
      </w:pPr>
      <w:r>
        <w:t xml:space="preserve">run. Nothing in WP-01 to WP-05 needs a single call — every agent runs with </w:t>
      </w:r>
      <w:r>
        <w:rPr>
          <w:rFonts w:ascii="Consolas" w:hAnsi="Consolas"/>
          <w:color w:val="B03060"/>
          <w:sz w:val="19"/>
        </w:rPr>
        <w:t>--no-llm</w:t>
      </w:r>
      <w:r>
        <w:t>.</w:t>
      </w:r>
    </w:p>
    <w:p>
      <w:pPr>
        <w:jc w:val="left"/>
      </w:pPr>
      <w:r>
        <w:t>*Optional backup:* Groq (&lt;https://console.groq.com&gt; → API Keys, free, Llama 3.x, generous</w:t>
      </w:r>
    </w:p>
    <w:p>
      <w:pPr>
        <w:jc w:val="left"/>
      </w:pPr>
      <w:r>
        <w:t xml:space="preserve">per-minute limits). Add as </w:t>
      </w:r>
      <w:r>
        <w:rPr>
          <w:rFonts w:ascii="Consolas" w:hAnsi="Consolas"/>
          <w:color w:val="B03060"/>
          <w:sz w:val="19"/>
        </w:rPr>
        <w:t>GROQ_API_KEY</w:t>
      </w:r>
      <w:r>
        <w:t xml:space="preserve"> and set </w:t>
      </w:r>
      <w:r>
        <w:rPr>
          <w:rFonts w:ascii="Consolas" w:hAnsi="Consolas"/>
          <w:color w:val="B03060"/>
          <w:sz w:val="19"/>
        </w:rPr>
        <w:t>LLM_PROVIDER=groq</w:t>
      </w:r>
      <w:r>
        <w:t xml:space="preserve"> if Gemini's daily cap blocks</w:t>
      </w:r>
    </w:p>
    <w:p>
      <w:pPr>
        <w:jc w:val="left"/>
      </w:pPr>
      <w:r>
        <w:t>an evaluation.</w:t>
      </w:r>
    </w:p>
    <w:p>
      <w:pPr>
        <w:pStyle w:val="Heading3"/>
      </w:pPr>
      <w:r>
        <w:t>2.5 Telegram bot · **[BLOCKED — needs you]** · WP-06, closes G-07</w:t>
      </w:r>
    </w:p>
    <w:p>
      <w:pPr>
        <w:jc w:val="left"/>
      </w:pPr>
      <w:r>
        <w:t>This closes the caveat the README has carried since Week 5: *no real alert has ever been sent.*</w:t>
      </w:r>
    </w:p>
    <w:p>
      <w:pPr>
        <w:pStyle w:val="ListNumber"/>
      </w:pPr>
      <w:r>
        <w:t xml:space="preserve">Telegram → search </w:t>
      </w:r>
      <w:r>
        <w:rPr>
          <w:b/>
        </w:rPr>
        <w:t>@BotFather</w:t>
      </w:r>
      <w:r>
        <w:t xml:space="preserve"> → </w:t>
      </w:r>
      <w:r>
        <w:rPr>
          <w:rFonts w:ascii="Consolas" w:hAnsi="Consolas"/>
          <w:color w:val="B03060"/>
          <w:sz w:val="19"/>
        </w:rPr>
        <w:t>/newbot</w:t>
      </w:r>
      <w:r>
        <w:t xml:space="preserve"> → follow prompts → copy the token</w:t>
      </w:r>
    </w:p>
    <w:p>
      <w:pPr>
        <w:pStyle w:val="ListNumber"/>
      </w:pPr>
      <w:r>
        <w:t>Send your new bot any message (a bot cannot start a conversation)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B03060"/>
          <w:sz w:val="19"/>
        </w:rPr>
        <w:t>https://api.telegram.org/bot&lt;TOKEN&gt;/getUpdates</w:t>
      </w:r>
      <w:r>
        <w:t xml:space="preserve"> in a browser → read </w:t>
      </w:r>
      <w:r>
        <w:rPr>
          <w:rFonts w:ascii="Consolas" w:hAnsi="Consolas"/>
          <w:color w:val="B03060"/>
          <w:sz w:val="19"/>
        </w:rPr>
        <w:t>result[0].message.chat.id</w:t>
      </w:r>
    </w:p>
    <w:p>
      <w:pPr>
        <w:pStyle w:val="ListNumber"/>
      </w:pPr>
      <w:r>
        <w:rPr>
          <w:rFonts w:ascii="Consolas" w:hAnsi="Consolas"/>
          <w:color w:val="B03060"/>
          <w:sz w:val="19"/>
        </w:rPr>
        <w:t>.env</w:t>
      </w:r>
      <w:r>
        <w:t xml:space="preserve">: </w:t>
      </w:r>
      <w:r>
        <w:rPr>
          <w:rFonts w:ascii="Consolas" w:hAnsi="Consolas"/>
          <w:color w:val="B03060"/>
          <w:sz w:val="19"/>
        </w:rPr>
        <w:t>TELEGRAM_BOT_TOKEN=...</w:t>
      </w:r>
      <w:r>
        <w:t xml:space="preserve"> and </w:t>
      </w:r>
      <w:r>
        <w:rPr>
          <w:rFonts w:ascii="Consolas" w:hAnsi="Consolas"/>
          <w:color w:val="B03060"/>
          <w:sz w:val="19"/>
        </w:rPr>
        <w:t>TELEGRAM_CHAT_ID=...</w:t>
      </w:r>
      <w:r>
        <w:t>; add both as Space secrets</w:t>
      </w:r>
    </w:p>
    <w:p>
      <w:pPr>
        <w:jc w:val="left"/>
      </w:pPr>
      <w:r>
        <w:t>*How I verify:* I run the alert bot against a replay, one real message arrives in your chat, and I</w:t>
      </w:r>
    </w:p>
    <w:p>
      <w:pPr>
        <w:jc w:val="left"/>
      </w:pPr>
      <w:r>
        <w:t xml:space="preserve">save the API response to </w:t>
      </w:r>
      <w:r>
        <w:rPr>
          <w:rFonts w:ascii="Consolas" w:hAnsi="Consolas"/>
          <w:color w:val="B03060"/>
          <w:sz w:val="19"/>
        </w:rPr>
        <w:t>benchmarks/raw/f2_alert_channel_live.json</w:t>
      </w:r>
      <w:r>
        <w:t>. The README caveat is then</w:t>
      </w:r>
    </w:p>
    <w:p>
      <w:pPr>
        <w:jc w:val="left"/>
      </w:pPr>
      <w:r>
        <w:t>removed rather than reworded.</w:t>
      </w:r>
    </w:p>
    <w:p>
      <w:pPr>
        <w:pStyle w:val="Heading3"/>
      </w:pPr>
      <w:r>
        <w:t>2.6 Gmail app password · Optional · WP-06</w:t>
      </w:r>
    </w:p>
    <w:p>
      <w:pPr>
        <w:jc w:val="left"/>
      </w:pPr>
      <w:r>
        <w:t>Only if you want the email channel as well as Telegram. Requires 2-Step Verification on:</w:t>
      </w:r>
    </w:p>
    <w:p>
      <w:pPr>
        <w:jc w:val="left"/>
      </w:pPr>
      <w:r>
        <w:rPr>
          <w:b/>
        </w:rPr>
        <w:t>Google Account → Security → 2-Step Verification → App passwords → App: Mail</w:t>
      </w:r>
      <w:r>
        <w:t xml:space="preserve"> → copy the</w:t>
      </w:r>
    </w:p>
    <w:p>
      <w:pPr>
        <w:jc w:val="left"/>
      </w:pPr>
      <w:r>
        <w:t xml:space="preserve">16-character password → </w:t>
      </w:r>
      <w:r>
        <w:rPr>
          <w:rFonts w:ascii="Consolas" w:hAnsi="Consolas"/>
          <w:color w:val="B03060"/>
          <w:sz w:val="19"/>
        </w:rPr>
        <w:t>.env</w:t>
      </w:r>
      <w:r>
        <w:t xml:space="preserve"> as </w:t>
      </w:r>
      <w:r>
        <w:rPr>
          <w:rFonts w:ascii="Consolas" w:hAnsi="Consolas"/>
          <w:color w:val="B03060"/>
          <w:sz w:val="19"/>
        </w:rPr>
        <w:t>SMTP_USER</w:t>
      </w:r>
      <w:r>
        <w:t xml:space="preserve"> (your address) and </w:t>
      </w:r>
      <w:r>
        <w:rPr>
          <w:rFonts w:ascii="Consolas" w:hAnsi="Consolas"/>
          <w:color w:val="B03060"/>
          <w:sz w:val="19"/>
        </w:rPr>
        <w:t>SMTP_PASSWORD</w:t>
      </w:r>
      <w:r>
        <w:t>, plus</w:t>
      </w:r>
    </w:p>
    <w:p>
      <w:pPr>
        <w:jc w:val="left"/>
      </w:pPr>
      <w:r>
        <w:rPr>
          <w:rFonts w:ascii="Consolas" w:hAnsi="Consolas"/>
          <w:color w:val="B03060"/>
          <w:sz w:val="19"/>
        </w:rPr>
        <w:t>SMTP_HOST=smtp.gmail.com</w:t>
      </w:r>
      <w:r>
        <w:t xml:space="preserve">, </w:t>
      </w:r>
      <w:r>
        <w:rPr>
          <w:rFonts w:ascii="Consolas" w:hAnsi="Consolas"/>
          <w:color w:val="B03060"/>
          <w:sz w:val="19"/>
        </w:rPr>
        <w:t>SMTP_PORT=587</w:t>
      </w:r>
      <w:r>
        <w:t xml:space="preserve">, </w:t>
      </w:r>
      <w:r>
        <w:rPr>
          <w:rFonts w:ascii="Consolas" w:hAnsi="Consolas"/>
          <w:color w:val="B03060"/>
          <w:sz w:val="19"/>
        </w:rPr>
        <w:t>ALERT_EMAIL_TO=</w:t>
      </w:r>
      <w:r>
        <w:t>.</w:t>
      </w:r>
    </w:p>
    <w:p>
      <w:pPr>
        <w:pStyle w:val="Heading3"/>
      </w:pPr>
      <w:r>
        <w:t>2.7 UptimeRobot · **[BLOCKED — needs you]** · WP-06</w:t>
      </w:r>
    </w:p>
    <w:p>
      <w:pPr>
        <w:jc w:val="left"/>
      </w:pPr>
      <w:r>
        <w:t xml:space="preserve">&lt;https://uptimerobot.com&gt; → free plan (50 monitors, 5-minute checks) → add two </w:t>
      </w:r>
      <w:r>
        <w:rPr>
          <w:b/>
        </w:rPr>
        <w:t>HTTPS</w:t>
      </w:r>
      <w:r>
        <w:t xml:space="preserve"> monitors:</w:t>
      </w:r>
    </w:p>
    <w:p>
      <w:pPr>
        <w:jc w:val="left"/>
      </w:pPr>
      <w:r>
        <w:t xml:space="preserve">the Vercel production URL, and </w:t>
      </w:r>
      <w:r>
        <w:rPr>
          <w:rFonts w:ascii="Consolas" w:hAnsi="Consolas"/>
          <w:color w:val="B03060"/>
          <w:sz w:val="19"/>
        </w:rPr>
        <w:t>https://&lt;space&gt;.hf.space/health</w:t>
      </w:r>
      <w:r>
        <w:t>. Alert contact: the Telegram bot</w:t>
      </w:r>
    </w:p>
    <w:p>
      <w:pPr>
        <w:jc w:val="left"/>
      </w:pPr>
      <w:r>
        <w:t>from §2.5.</w:t>
      </w:r>
    </w:p>
    <w:p>
      <w:pPr>
        <w:pStyle w:val="Heading3"/>
      </w:pPr>
      <w:r>
        <w:t>2.8 Sentry · Optional · WP-06</w:t>
      </w:r>
    </w:p>
    <w:p>
      <w:pPr>
        <w:jc w:val="left"/>
      </w:pPr>
      <w:r>
        <w:t xml:space="preserve">&lt;https://sentry.io&gt; → free Developer plan → </w:t>
      </w:r>
      <w:r>
        <w:rPr>
          <w:b/>
        </w:rPr>
        <w:t>Create project → Next.js</w:t>
      </w:r>
      <w:r>
        <w:t xml:space="preserve"> → copy the DSN → Vercel →</w:t>
      </w:r>
    </w:p>
    <w:p>
      <w:pPr>
        <w:jc w:val="left"/>
      </w:pPr>
      <w:r>
        <w:t xml:space="preserve">Settings → Environment Variables → </w:t>
      </w:r>
      <w:r>
        <w:rPr>
          <w:rFonts w:ascii="Consolas" w:hAnsi="Consolas"/>
          <w:color w:val="B03060"/>
          <w:sz w:val="19"/>
        </w:rPr>
        <w:t>NEXT_PUBLIC_SENTRY_DSN</w:t>
      </w:r>
      <w:r>
        <w:t>. A DSN is public-safe by design, which</w:t>
      </w:r>
    </w:p>
    <w:p>
      <w:pPr>
        <w:jc w:val="left"/>
      </w:pPr>
      <w:r>
        <w:t>is why this one may live in Vercel.</w:t>
      </w:r>
    </w:p>
    <w:p>
      <w:pPr>
        <w:pStyle w:val="Heading3"/>
      </w:pPr>
      <w:r>
        <w:t>2.9 Map tiles · **DONE, no key needed** · WP-03</w:t>
      </w:r>
    </w:p>
    <w:p>
      <w:pPr>
        <w:jc w:val="left"/>
      </w:pPr>
      <w:r>
        <w:t>The map uses CARTO's publicly served basemap styles, which require no API key. That was deliberate:</w:t>
      </w:r>
    </w:p>
    <w:p>
      <w:pPr>
        <w:jc w:val="left"/>
      </w:pPr>
      <w:r>
        <w:t>a key would have to be committed into a public bundle (D-062), and the arcs are a deck.gl overlay</w:t>
      </w:r>
    </w:p>
    <w:p>
      <w:pPr>
        <w:jc w:val="left"/>
      </w:pPr>
      <w:r>
        <w:t>rather than part of the style, so tiles failing degrades the map to arcs on a blank ground rather</w:t>
      </w:r>
    </w:p>
    <w:p>
      <w:pPr>
        <w:jc w:val="left"/>
      </w:pPr>
      <w:r>
        <w:t xml:space="preserve">than to nothing. </w:t>
      </w:r>
      <w:r>
        <w:rPr>
          <w:b/>
        </w:rPr>
        <w:t>No MapTiler account is needed.</w:t>
      </w:r>
    </w:p>
    <w:p>
      <w:pPr>
        <w:pStyle w:val="Heading3"/>
      </w:pPr>
      <w:r>
        <w:t>2.10 Docker Desktop · **[BLOCKED — needs you]** · WP-09</w:t>
      </w:r>
    </w:p>
    <w:p>
      <w:pPr>
        <w:jc w:val="left"/>
      </w:pPr>
      <w:r>
        <w:t>&lt;https://docker.com/products/docker-desktop&gt; — free for personal and educational use. Needs about</w:t>
      </w:r>
    </w:p>
    <w:p>
      <w:pPr>
        <w:jc w:val="left"/>
      </w:pPr>
      <w:r>
        <w:t xml:space="preserve">20 GB free disk. Required to test </w:t>
      </w:r>
      <w:r>
        <w:rPr>
          <w:rFonts w:ascii="Consolas" w:hAnsi="Consolas"/>
          <w:color w:val="B03060"/>
          <w:sz w:val="19"/>
        </w:rPr>
        <w:t>docker compose up</w:t>
      </w:r>
      <w:r>
        <w:t xml:space="preserve"> locally; WP-09's other tasks (ruff, mypy,</w:t>
      </w:r>
    </w:p>
    <w:p>
      <w:pPr>
        <w:jc w:val="left"/>
      </w:pPr>
      <w:r>
        <w:t>lock file, line endings) proceed without it.</w:t>
      </w:r>
    </w:p>
    <w:p>
      <w:pPr>
        <w:pStyle w:val="Heading3"/>
      </w:pPr>
      <w:r>
        <w:t>2.11 Kaggle · **DONE**</w:t>
      </w:r>
    </w:p>
    <w:p>
      <w:pPr>
        <w:jc w:val="left"/>
      </w:pPr>
      <w:r>
        <w:t>The raw CSV is present and matches the expected size. Keep it out of git — it already is.</w:t>
      </w:r>
    </w:p>
    <w:p/>
    <w:p>
      <w:pPr>
        <w:pStyle w:val="Heading2"/>
      </w:pPr>
      <w:r>
        <w:t>3 · Human time, not keys</w:t>
      </w:r>
    </w:p>
    <w:p>
      <w:pPr>
        <w:jc w:val="left"/>
      </w:pPr>
      <w:r>
        <w:t>These cannot be automated and they are the ones most likely to slip.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Why it cannot be faked</w:t>
            </w:r>
          </w:p>
        </w:tc>
      </w:tr>
      <w:tr>
        <w:tc>
          <w:tcPr>
            <w:tcW w:type="dxa" w:w="1440"/>
          </w:tcPr>
          <w:p>
            <w:r/>
            <w:r>
              <w:t>3.1</w:t>
            </w:r>
          </w:p>
        </w:tc>
        <w:tc>
          <w:tcPr>
            <w:tcW w:type="dxa" w:w="1440"/>
          </w:tcPr>
          <w:p>
            <w:r/>
            <w:r>
              <w:t>Review 40 random adversarial evaluation cases and confirm the ground-truth labels</w:t>
            </w:r>
          </w:p>
        </w:tc>
        <w:tc>
          <w:tcPr>
            <w:tcW w:type="dxa" w:w="1440"/>
          </w:tcPr>
          <w:p>
            <w:r/>
            <w:r>
              <w:t>Lahari</w:t>
            </w:r>
          </w:p>
        </w:tc>
        <w:tc>
          <w:tcPr>
            <w:tcW w:type="dxa" w:w="1440"/>
          </w:tcPr>
          <w:p>
            <w:r/>
            <w:r>
              <w:t>half a day</w:t>
            </w:r>
          </w:p>
        </w:tc>
        <w:tc>
          <w:tcPr>
            <w:tcW w:type="dxa" w:w="1440"/>
          </w:tcPr>
          <w:p>
            <w:r/>
            <w:r>
              <w:t>WP-02</w:t>
            </w:r>
          </w:p>
        </w:tc>
        <w:tc>
          <w:tcPr>
            <w:tcW w:type="dxa" w:w="1440"/>
          </w:tcPr>
          <w:p>
            <w:r/>
            <w:r>
              <w:t>The builder must not also be the judge — that separation is why the agent scores mean anything</w:t>
            </w:r>
          </w:p>
        </w:tc>
      </w:tr>
      <w:tr>
        <w:tc>
          <w:tcPr>
            <w:tcW w:type="dxa" w:w="1440"/>
          </w:tcPr>
          <w:p>
            <w:r/>
            <w:r>
              <w:t>3.2</w:t>
            </w:r>
          </w:p>
        </w:tc>
        <w:tc>
          <w:tcPr>
            <w:tcW w:type="dxa" w:w="1440"/>
          </w:tcPr>
          <w:p>
            <w:r/>
            <w:r>
              <w:t>Label 150 ambiguous order emails as ask / infer / refuse</w:t>
            </w:r>
          </w:p>
        </w:tc>
        <w:tc>
          <w:tcPr>
            <w:tcW w:type="dxa" w:w="1440"/>
          </w:tcPr>
          <w:p>
            <w:r/>
            <w:r>
              <w:t>you + Lahari, ~2 h each</w:t>
            </w:r>
          </w:p>
        </w:tc>
        <w:tc>
          <w:tcPr>
            <w:tcW w:type="dxa" w:w="1440"/>
          </w:tcPr>
          <w:p>
            <w:r/>
            <w:r>
              <w:t>2 h × 2</w:t>
            </w:r>
          </w:p>
        </w:tc>
        <w:tc>
          <w:tcPr>
            <w:tcW w:type="dxa" w:w="1440"/>
          </w:tcPr>
          <w:p>
            <w:r/>
            <w:r>
              <w:t>WP-07</w:t>
            </w:r>
          </w:p>
        </w:tc>
        <w:tc>
          <w:tcPr>
            <w:tcW w:type="dxa" w:w="1440"/>
          </w:tcPr>
          <w:p>
            <w:r/>
            <w:r>
              <w:t>Inter-annotator agreement is the measurement; one labeller gives no agreement statistic</w:t>
            </w:r>
          </w:p>
        </w:tc>
      </w:tr>
      <w:tr>
        <w:tc>
          <w:tcPr>
            <w:tcW w:type="dxa" w:w="1440"/>
          </w:tcPr>
          <w:p>
            <w:r/>
            <w:r>
              <w:t>3.3</w:t>
            </w:r>
          </w:p>
        </w:tc>
        <w:tc>
          <w:tcPr>
            <w:tcW w:type="dxa" w:w="1440"/>
          </w:tcPr>
          <w:p>
            <w:r/>
            <w:r>
              <w:t xml:space="preserve">Two-minute user test with </w:t>
            </w:r>
            <w:r>
              <w:rPr>
                <w:b/>
              </w:rPr>
              <w:t>three people who have never seen the project</w:t>
            </w:r>
          </w:p>
        </w:tc>
        <w:tc>
          <w:tcPr>
            <w:tcW w:type="dxa" w:w="1440"/>
          </w:tcPr>
          <w:p>
            <w:r/>
            <w:r>
              <w:t>three classmates</w:t>
            </w:r>
          </w:p>
        </w:tc>
        <w:tc>
          <w:tcPr>
            <w:tcW w:type="dxa" w:w="1440"/>
          </w:tcPr>
          <w:p>
            <w:r/>
            <w:r>
              <w:t>2 min each</w:t>
            </w:r>
          </w:p>
        </w:tc>
        <w:tc>
          <w:tcPr>
            <w:tcW w:type="dxa" w:w="1440"/>
          </w:tcPr>
          <w:p>
            <w:r/>
            <w:r>
              <w:t>WP-05</w:t>
            </w:r>
          </w:p>
        </w:tc>
        <w:tc>
          <w:tcPr>
            <w:tcW w:type="dxa" w:w="1440"/>
          </w:tcPr>
          <w:p>
            <w:r/>
            <w:r>
              <w:t>The acceptance test is whether a stranger can answer "what does this do", "which lane is worst", "what does an agent do". Your opinion cannot substitute</w:t>
            </w:r>
          </w:p>
        </w:tc>
      </w:tr>
      <w:tr>
        <w:tc>
          <w:tcPr>
            <w:tcW w:type="dxa" w:w="1440"/>
          </w:tcPr>
          <w:p>
            <w:r/>
            <w:r>
              <w:t>3.4</w:t>
            </w:r>
          </w:p>
        </w:tc>
        <w:tc>
          <w:tcPr>
            <w:tcW w:type="dxa" w:w="1440"/>
          </w:tcPr>
          <w:p>
            <w:r/>
            <w:r>
              <w:t>Photograph 10 real receipts or invoices on a phone — skewed, shadowed, creased</w:t>
            </w:r>
          </w:p>
        </w:tc>
        <w:tc>
          <w:tcPr>
            <w:tcW w:type="dxa" w:w="1440"/>
          </w:tcPr>
          <w:p>
            <w:r/>
            <w:r>
              <w:t>you</w:t>
            </w:r>
          </w:p>
        </w:tc>
        <w:tc>
          <w:tcPr>
            <w:tcW w:type="dxa" w:w="1440"/>
          </w:tcPr>
          <w:p>
            <w:r/>
            <w:r>
              <w:t>15 min</w:t>
            </w:r>
          </w:p>
        </w:tc>
        <w:tc>
          <w:tcPr>
            <w:tcW w:type="dxa" w:w="1440"/>
          </w:tcPr>
          <w:p>
            <w:r/>
            <w:r>
              <w:t>WP-08</w:t>
            </w:r>
          </w:p>
        </w:tc>
        <w:tc>
          <w:tcPr>
            <w:tcW w:type="dxa" w:w="1440"/>
          </w:tcPr>
          <w:p>
            <w:r/>
            <w:r>
              <w:t>97.9% on documents your own generator produced measures the generator. The gap to real documents is the finding</w:t>
            </w:r>
          </w:p>
        </w:tc>
      </w:tr>
      <w:tr>
        <w:tc>
          <w:tcPr>
            <w:tcW w:type="dxa" w:w="1440"/>
          </w:tcPr>
          <w:p>
            <w:r/>
            <w:r>
              <w:t>3.5</w:t>
            </w:r>
          </w:p>
        </w:tc>
        <w:tc>
          <w:tcPr>
            <w:tcW w:type="dxa" w:w="1440"/>
          </w:tcPr>
          <w:p>
            <w:r/>
            <w:r>
              <w:t>Record the two-minute demo video with voice on the production URL</w:t>
            </w:r>
          </w:p>
        </w:tc>
        <w:tc>
          <w:tcPr>
            <w:tcW w:type="dxa" w:w="1440"/>
          </w:tcPr>
          <w:p>
            <w:r/>
            <w:r>
              <w:t>you</w:t>
            </w:r>
          </w:p>
        </w:tc>
        <w:tc>
          <w:tcPr>
            <w:tcW w:type="dxa" w:w="1440"/>
          </w:tcPr>
          <w:p>
            <w:r/>
            <w:r>
              <w:t>half a day</w:t>
            </w:r>
          </w:p>
        </w:tc>
        <w:tc>
          <w:tcPr>
            <w:tcW w:type="dxa" w:w="1440"/>
          </w:tcPr>
          <w:p>
            <w:r/>
            <w:r>
              <w:t>WP-12</w:t>
            </w:r>
          </w:p>
        </w:tc>
        <w:tc>
          <w:tcPr>
            <w:tcW w:type="dxa" w:w="1440"/>
          </w:tcPr>
          <w:p>
            <w:r/>
            <w:r>
              <w:t>Most people who open a CV link watch rather than read</w:t>
            </w:r>
          </w:p>
        </w:tc>
      </w:tr>
      <w:tr>
        <w:tc>
          <w:tcPr>
            <w:tcW w:type="dxa" w:w="1440"/>
          </w:tcPr>
          <w:p>
            <w:r/>
            <w:r>
              <w:t>3.6</w:t>
            </w:r>
          </w:p>
        </w:tc>
        <w:tc>
          <w:tcPr>
            <w:tcW w:type="dxa" w:w="1440"/>
          </w:tcPr>
          <w:p>
            <w:r/>
            <w:r>
              <w:t>Rehearse the demo twice in front of a person</w:t>
            </w:r>
          </w:p>
        </w:tc>
        <w:tc>
          <w:tcPr>
            <w:tcW w:type="dxa" w:w="1440"/>
          </w:tcPr>
          <w:p>
            <w:r/>
            <w:r>
              <w:t>team</w:t>
            </w:r>
          </w:p>
        </w:tc>
        <w:tc>
          <w:tcPr>
            <w:tcW w:type="dxa" w:w="1440"/>
          </w:tcPr>
          <w:p>
            <w:r/>
            <w:r>
              <w:t>1 h</w:t>
            </w:r>
          </w:p>
        </w:tc>
        <w:tc>
          <w:tcPr>
            <w:tcW w:type="dxa" w:w="1440"/>
          </w:tcPr>
          <w:p>
            <w:r/>
            <w:r>
              <w:t>v4.0 Gate F2</w:t>
            </w:r>
          </w:p>
        </w:tc>
        <w:tc>
          <w:tcPr>
            <w:tcW w:type="dxa" w:w="1440"/>
          </w:tcPr>
          <w:p>
            <w:r/>
            <w:r>
              <w:t>The one Gate 8 item no automation replaces</w:t>
            </w:r>
          </w:p>
        </w:tc>
      </w:tr>
    </w:tbl>
    <w:p/>
    <w:p>
      <w:pPr>
        <w:jc w:val="left"/>
      </w:pPr>
      <w:r>
        <w:t>I will generate the labelling sheet for 3.2 and the exact narration with click-by-click timings for</w:t>
      </w:r>
    </w:p>
    <w:p>
      <w:pPr>
        <w:jc w:val="left"/>
      </w:pPr>
      <w:r>
        <w:t>3.5, so both are fill-in rather than design.</w:t>
      </w:r>
    </w:p>
    <w:p/>
    <w:p>
      <w:pPr>
        <w:pStyle w:val="Heading2"/>
      </w:pPr>
      <w:r>
        <w:t>4 · Rules for keys</w:t>
      </w:r>
    </w:p>
    <w:p>
      <w:pPr>
        <w:pStyle w:val="ListBullet"/>
      </w:pPr>
      <w:r>
        <w:t xml:space="preserve">Keys live in </w:t>
      </w:r>
      <w:r>
        <w:rPr>
          <w:b/>
        </w:rPr>
        <w:t>`.env`</w:t>
      </w:r>
      <w:r>
        <w:t xml:space="preserve"> locally and in </w:t>
      </w:r>
      <w:r>
        <w:rPr>
          <w:b/>
        </w:rPr>
        <w:t>Hugging Face Space secrets</w:t>
      </w:r>
      <w:r>
        <w:t xml:space="preserve"> for the API. Never in</w:t>
      </w:r>
    </w:p>
    <w:p>
      <w:pPr>
        <w:jc w:val="left"/>
      </w:pPr>
      <w:r>
        <w:t xml:space="preserve">Vercel, never in </w:t>
      </w:r>
      <w:r>
        <w:rPr>
          <w:rFonts w:ascii="Consolas" w:hAnsi="Consolas"/>
          <w:color w:val="B03060"/>
          <w:sz w:val="19"/>
        </w:rPr>
        <w:t>web/</w:t>
      </w:r>
      <w:r>
        <w:t>, never in a commit, a PR, a screenshot or a chat message.</w:t>
      </w:r>
    </w:p>
    <w:p>
      <w:pPr>
        <w:pStyle w:val="ListBullet"/>
      </w:pPr>
      <w:r>
        <w:t>The web build is secret-free by construction (D-062) and CI greps the built bundle for Google,</w:t>
      </w:r>
    </w:p>
    <w:p>
      <w:pPr>
        <w:jc w:val="left"/>
      </w:pPr>
      <w:r>
        <w:t>OpenAI and GitHub token patterns on every push.</w:t>
      </w:r>
    </w:p>
    <w:p>
      <w:pPr>
        <w:pStyle w:val="ListBullet"/>
      </w:pPr>
      <w:r>
        <w:t xml:space="preserve">If a key ever does reach a commit: </w:t>
      </w:r>
      <w:r>
        <w:rPr>
          <w:b/>
        </w:rPr>
        <w:t>rotate it</w:t>
      </w:r>
      <w:r>
        <w:t xml:space="preserve"> — do not force-push to hide it (GIT_RULES §7,</w:t>
      </w:r>
    </w:p>
    <w:p>
      <w:pPr>
        <w:jc w:val="left"/>
      </w:pPr>
      <w:r>
        <w:t xml:space="preserve">§11) — and add a </w:t>
      </w:r>
      <w:r>
        <w:rPr>
          <w:rFonts w:ascii="Consolas" w:hAnsi="Consolas"/>
          <w:color w:val="B03060"/>
          <w:sz w:val="19"/>
        </w:rPr>
        <w:t>P-</w:t>
      </w:r>
      <w:r>
        <w:t xml:space="preserve"> entry to </w:t>
      </w:r>
      <w:r>
        <w:rPr>
          <w:rFonts w:ascii="Consolas" w:hAnsi="Consolas"/>
          <w:color w:val="B03060"/>
          <w:sz w:val="19"/>
        </w:rPr>
        <w:t>docs/problems.md</w:t>
      </w:r>
      <w:r>
        <w:t>.</w:t>
      </w:r>
    </w:p>
    <w:p>
      <w:pPr>
        <w:pStyle w:val="ListBullet"/>
      </w:pPr>
      <w:r>
        <w:t>Every key here is for this project only. Rotate them after the demo.</w:t>
      </w:r>
    </w:p>
    <w:p>
      <w:pPr>
        <w:pStyle w:val="ListBullet"/>
      </w:pPr>
      <w:r>
        <w:t xml:space="preserve">If a free tier changes its limits, tell me the new number and I will update </w:t>
      </w:r>
      <w:r>
        <w:rPr>
          <w:rFonts w:ascii="Consolas" w:hAnsi="Consolas"/>
          <w:color w:val="B03060"/>
          <w:sz w:val="19"/>
        </w:rPr>
        <w:t>docs/cost.md</w:t>
      </w:r>
      <w:r>
        <w:t xml:space="preserve"> and the</w:t>
      </w:r>
    </w:p>
    <w:p>
      <w:pPr>
        <w:jc w:val="left"/>
      </w:pPr>
      <w:r>
        <w:t xml:space="preserve">server-side caps. Do not raise a cap to make a demo work — the </w:t>
      </w:r>
      <w:r>
        <w:rPr>
          <w:rFonts w:ascii="Consolas" w:hAnsi="Consolas"/>
          <w:color w:val="B03060"/>
          <w:sz w:val="19"/>
        </w:rPr>
        <w:t>--no-llm</w:t>
      </w:r>
      <w:r>
        <w:t xml:space="preserve"> fallbacks exist for that.</w:t>
      </w:r>
    </w:p>
    <w:p/>
    <w:p>
      <w:pPr>
        <w:pStyle w:val="Heading2"/>
      </w:pPr>
      <w:r>
        <w:t>5 · Status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Tool attribution kept out of git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Vercel account, project, production URL</w:t>
            </w:r>
          </w:p>
        </w:tc>
        <w:tc>
          <w:tcPr>
            <w:tcW w:type="dxa" w:w="2880"/>
          </w:tcPr>
          <w:p>
            <w:r/>
            <w:r>
              <w:t>WP-03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Map tiles without a key</w:t>
            </w:r>
          </w:p>
        </w:tc>
        <w:tc>
          <w:tcPr>
            <w:tcW w:type="dxa" w:w="2880"/>
          </w:tcPr>
          <w:p>
            <w:r/>
            <w:r>
              <w:t>WP-03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  <w:r>
              <w:t xml:space="preserve"> (none needed)</w:t>
            </w:r>
          </w:p>
        </w:tc>
      </w:tr>
      <w:tr>
        <w:tc>
          <w:tcPr>
            <w:tcW w:type="dxa" w:w="2880"/>
          </w:tcPr>
          <w:p>
            <w:r/>
            <w:r>
              <w:t>Gemini API key</w:t>
            </w:r>
          </w:p>
        </w:tc>
        <w:tc>
          <w:tcPr>
            <w:tcW w:type="dxa" w:w="2880"/>
          </w:tcPr>
          <w:p>
            <w:r/>
            <w:r>
              <w:t>WP-02/07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Kaggle dataset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main</w:t>
            </w:r>
            <w:r>
              <w:t xml:space="preserve"> default + v1.0 release</w:t>
            </w:r>
          </w:p>
        </w:tc>
        <w:tc>
          <w:tcPr>
            <w:tcW w:type="dxa" w:w="2880"/>
          </w:tcPr>
          <w:p>
            <w:r/>
            <w:r>
              <w:t>WP-01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you</w:t>
            </w:r>
          </w:p>
        </w:tc>
      </w:tr>
      <w:tr>
        <w:tc>
          <w:tcPr>
            <w:tcW w:type="dxa" w:w="2880"/>
          </w:tcPr>
          <w:p>
            <w:r/>
            <w:r>
              <w:t xml:space="preserve">Branch protection on </w:t>
            </w:r>
            <w:r>
              <w:rPr>
                <w:rFonts w:ascii="Consolas" w:hAnsi="Consolas"/>
                <w:color w:val="B03060"/>
                <w:sz w:val="19"/>
              </w:rPr>
              <w:t>dev</w:t>
            </w:r>
          </w:p>
        </w:tc>
        <w:tc>
          <w:tcPr>
            <w:tcW w:type="dxa" w:w="2880"/>
          </w:tcPr>
          <w:p>
            <w:r/>
            <w:r>
              <w:t>WP-01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you</w:t>
            </w:r>
          </w:p>
        </w:tc>
      </w:tr>
      <w:tr>
        <w:tc>
          <w:tcPr>
            <w:tcW w:type="dxa" w:w="2880"/>
          </w:tcPr>
          <w:p>
            <w:r/>
            <w:r>
              <w:t>Hugging Face token + Space</w:t>
            </w:r>
          </w:p>
        </w:tc>
        <w:tc>
          <w:tcPr>
            <w:tcW w:type="dxa" w:w="2880"/>
          </w:tcPr>
          <w:p>
            <w:r/>
            <w:r>
              <w:t>WP-04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you</w:t>
            </w:r>
          </w:p>
        </w:tc>
      </w:tr>
      <w:tr>
        <w:tc>
          <w:tcPr>
            <w:tcW w:type="dxa" w:w="2880"/>
          </w:tcPr>
          <w:p>
            <w:r/>
            <w:r>
              <w:t xml:space="preserve">Strong </w:t>
            </w:r>
            <w:r>
              <w:rPr>
                <w:rFonts w:ascii="Consolas" w:hAnsi="Consolas"/>
                <w:color w:val="B03060"/>
                <w:sz w:val="19"/>
              </w:rPr>
              <w:t>TMS_API_KEY</w:t>
            </w:r>
          </w:p>
        </w:tc>
        <w:tc>
          <w:tcPr>
            <w:tcW w:type="dxa" w:w="2880"/>
          </w:tcPr>
          <w:p>
            <w:r/>
            <w:r>
              <w:t>WP-04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you</w:t>
            </w:r>
          </w:p>
        </w:tc>
      </w:tr>
      <w:tr>
        <w:tc>
          <w:tcPr>
            <w:tcW w:type="dxa" w:w="2880"/>
          </w:tcPr>
          <w:p>
            <w:r/>
            <w:r>
              <w:t>Telegram bot token + chat id</w:t>
            </w:r>
          </w:p>
        </w:tc>
        <w:tc>
          <w:tcPr>
            <w:tcW w:type="dxa" w:w="2880"/>
          </w:tcPr>
          <w:p>
            <w:r/>
            <w:r>
              <w:t>WP-06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you</w:t>
            </w:r>
          </w:p>
        </w:tc>
      </w:tr>
      <w:tr>
        <w:tc>
          <w:tcPr>
            <w:tcW w:type="dxa" w:w="2880"/>
          </w:tcPr>
          <w:p>
            <w:r/>
            <w:r>
              <w:t>UptimeRobot monitors</w:t>
            </w:r>
          </w:p>
        </w:tc>
        <w:tc>
          <w:tcPr>
            <w:tcW w:type="dxa" w:w="2880"/>
          </w:tcPr>
          <w:p>
            <w:r/>
            <w:r>
              <w:t>WP-06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you</w:t>
            </w:r>
          </w:p>
        </w:tc>
      </w:tr>
      <w:tr>
        <w:tc>
          <w:tcPr>
            <w:tcW w:type="dxa" w:w="2880"/>
          </w:tcPr>
          <w:p>
            <w:r/>
            <w:r>
              <w:t>Docker Desktop</w:t>
            </w:r>
          </w:p>
        </w:tc>
        <w:tc>
          <w:tcPr>
            <w:tcW w:type="dxa" w:w="2880"/>
          </w:tcPr>
          <w:p>
            <w:r/>
            <w:r>
              <w:t>WP-09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you</w:t>
            </w:r>
          </w:p>
        </w:tc>
      </w:tr>
      <w:tr>
        <w:tc>
          <w:tcPr>
            <w:tcW w:type="dxa" w:w="2880"/>
          </w:tcPr>
          <w:p>
            <w:r/>
            <w:r>
              <w:t>Label review (Lahari)</w:t>
            </w:r>
          </w:p>
        </w:tc>
        <w:tc>
          <w:tcPr>
            <w:tcW w:type="dxa" w:w="2880"/>
          </w:tcPr>
          <w:p>
            <w:r/>
            <w:r>
              <w:t>WP-02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a person</w:t>
            </w:r>
          </w:p>
        </w:tc>
      </w:tr>
      <w:tr>
        <w:tc>
          <w:tcPr>
            <w:tcW w:type="dxa" w:w="2880"/>
          </w:tcPr>
          <w:p>
            <w:r/>
            <w:r>
              <w:t>150 email labels (two people)</w:t>
            </w:r>
          </w:p>
        </w:tc>
        <w:tc>
          <w:tcPr>
            <w:tcW w:type="dxa" w:w="2880"/>
          </w:tcPr>
          <w:p>
            <w:r/>
            <w:r>
              <w:t>WP-07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people</w:t>
            </w:r>
          </w:p>
        </w:tc>
      </w:tr>
      <w:tr>
        <w:tc>
          <w:tcPr>
            <w:tcW w:type="dxa" w:w="2880"/>
          </w:tcPr>
          <w:p>
            <w:r/>
            <w:r>
              <w:t>Three-person user test</w:t>
            </w:r>
          </w:p>
        </w:tc>
        <w:tc>
          <w:tcPr>
            <w:tcW w:type="dxa" w:w="2880"/>
          </w:tcPr>
          <w:p>
            <w:r/>
            <w:r>
              <w:t>WP-05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people</w:t>
            </w:r>
          </w:p>
        </w:tc>
      </w:tr>
      <w:tr>
        <w:tc>
          <w:tcPr>
            <w:tcW w:type="dxa" w:w="2880"/>
          </w:tcPr>
          <w:p>
            <w:r/>
            <w:r>
              <w:t>10 phone photos</w:t>
            </w:r>
          </w:p>
        </w:tc>
        <w:tc>
          <w:tcPr>
            <w:tcW w:type="dxa" w:w="2880"/>
          </w:tcPr>
          <w:p>
            <w:r/>
            <w:r>
              <w:t>WP-08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you</w:t>
            </w:r>
          </w:p>
        </w:tc>
      </w:tr>
      <w:tr>
        <w:tc>
          <w:tcPr>
            <w:tcW w:type="dxa" w:w="2880"/>
          </w:tcPr>
          <w:p>
            <w:r/>
            <w:r>
              <w:t>Demo video</w:t>
            </w:r>
          </w:p>
        </w:tc>
        <w:tc>
          <w:tcPr>
            <w:tcW w:type="dxa" w:w="2880"/>
          </w:tcPr>
          <w:p>
            <w:r/>
            <w:r>
              <w:t>WP-12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 you</w:t>
            </w:r>
          </w:p>
        </w:tc>
      </w:tr>
      <w:tr>
        <w:tc>
          <w:tcPr>
            <w:tcW w:type="dxa" w:w="2880"/>
          </w:tcPr>
          <w:p>
            <w:r/>
            <w:r>
              <w:t>Gmail app password</w:t>
            </w:r>
          </w:p>
        </w:tc>
        <w:tc>
          <w:tcPr>
            <w:tcW w:type="dxa" w:w="2880"/>
          </w:tcPr>
          <w:p>
            <w:r/>
            <w:r>
              <w:t>WP-06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  <w:tr>
        <w:tc>
          <w:tcPr>
            <w:tcW w:type="dxa" w:w="2880"/>
          </w:tcPr>
          <w:p>
            <w:r/>
            <w:r>
              <w:t>Sentry DSN</w:t>
            </w:r>
          </w:p>
        </w:tc>
        <w:tc>
          <w:tcPr>
            <w:tcW w:type="dxa" w:w="2880"/>
          </w:tcPr>
          <w:p>
            <w:r/>
            <w:r>
              <w:t>WP-06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  <w:tr>
        <w:tc>
          <w:tcPr>
            <w:tcW w:type="dxa" w:w="2880"/>
          </w:tcPr>
          <w:p>
            <w:r/>
            <w:r>
              <w:t>Groq key (LLM backup)</w:t>
            </w:r>
          </w:p>
        </w:tc>
        <w:tc>
          <w:tcPr>
            <w:tcW w:type="dxa" w:w="2880"/>
          </w:tcPr>
          <w:p>
            <w:r/>
            <w:r>
              <w:t>WP-02/07</w:t>
            </w:r>
          </w:p>
        </w:tc>
        <w:tc>
          <w:tcPr>
            <w:tcW w:type="dxa" w:w="2880"/>
          </w:tcPr>
          <w:p>
            <w:r/>
            <w:r>
              <w:t>optional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