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50" w:line="259" w:lineRule="auto"/>
        <w:ind w:right="70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Artificial Intelligence and Machine Learning</w:t>
      </w:r>
    </w:p>
    <w:p w:rsidR="00000000" w:rsidDel="00000000" w:rsidP="00000000" w:rsidRDefault="00000000" w:rsidRPr="00000000" w14:paraId="00000002">
      <w:pPr>
        <w:spacing w:before="250" w:line="259" w:lineRule="auto"/>
        <w:ind w:right="70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before="502" w:line="372" w:lineRule="auto"/>
        <w:ind w:left="2580" w:right="2696" w:firstLine="1063"/>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Semester-IV (Batch-2022)</w:t>
      </w:r>
    </w:p>
    <w:p w:rsidR="00000000" w:rsidDel="00000000" w:rsidP="00000000" w:rsidRDefault="00000000" w:rsidRPr="00000000" w14:paraId="00000004">
      <w:pPr>
        <w:spacing w:before="341" w:lineRule="auto"/>
        <w:ind w:left="3116" w:right="3234"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Title of the Project:</w:t>
      </w:r>
    </w:p>
    <w:p w:rsidR="00000000" w:rsidDel="00000000" w:rsidP="00000000" w:rsidRDefault="00000000" w:rsidRPr="00000000" w14:paraId="00000005">
      <w:pPr>
        <w:spacing w:before="341" w:lineRule="auto"/>
        <w:ind w:left="3116" w:right="3234"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Ipl Win Predictor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1913254</wp:posOffset>
            </wp:positionH>
            <wp:positionV relativeFrom="paragraph">
              <wp:posOffset>192857</wp:posOffset>
            </wp:positionV>
            <wp:extent cx="2274438" cy="893826"/>
            <wp:effectExtent b="0" l="0" r="0" t="0"/>
            <wp:wrapTopAndBottom distB="0" distT="0"/>
            <wp:docPr descr="A red and white sign  Description automatically generated with low confidence" id="17" name="image3.png"/>
            <a:graphic>
              <a:graphicData uri="http://schemas.openxmlformats.org/drawingml/2006/picture">
                <pic:pic>
                  <pic:nvPicPr>
                    <pic:cNvPr descr="A red and white sign  Description automatically generated with low confidence" id="0" name="image3.png"/>
                    <pic:cNvPicPr preferRelativeResize="0"/>
                  </pic:nvPicPr>
                  <pic:blipFill>
                    <a:blip r:embed="rId6"/>
                    <a:srcRect b="0" l="0" r="0" t="0"/>
                    <a:stretch>
                      <a:fillRect/>
                    </a:stretch>
                  </pic:blipFill>
                  <pic:spPr>
                    <a:xfrm>
                      <a:off x="0" y="0"/>
                      <a:ext cx="2274438" cy="893826"/>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tbl>
      <w:tblPr>
        <w:tblStyle w:val="Table1"/>
        <w:tblW w:w="9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8"/>
        <w:gridCol w:w="4972"/>
        <w:tblGridChange w:id="0">
          <w:tblGrid>
            <w:gridCol w:w="4978"/>
            <w:gridCol w:w="4972"/>
          </w:tblGrid>
        </w:tblGridChange>
      </w:tblGrid>
      <w:tr>
        <w:trPr>
          <w:cantSplit w:val="0"/>
          <w:tblHeader w:val="0"/>
        </w:trPr>
        <w:tc>
          <w:tcPr/>
          <w:p w:rsidR="00000000" w:rsidDel="00000000" w:rsidP="00000000" w:rsidRDefault="00000000" w:rsidRPr="00000000" w14:paraId="0000000B">
            <w:pPr>
              <w:pStyle w:val="Heading2"/>
              <w:tabs>
                <w:tab w:val="left" w:leader="none" w:pos="6721"/>
              </w:tabs>
              <w:ind w:left="240" w:firstLine="0"/>
              <w:jc w:val="both"/>
              <w:rPr>
                <w:sz w:val="44"/>
                <w:szCs w:val="44"/>
              </w:rPr>
            </w:pPr>
            <w:r w:rsidDel="00000000" w:rsidR="00000000" w:rsidRPr="00000000">
              <w:rPr>
                <w:rtl w:val="0"/>
              </w:rPr>
              <w:t xml:space="preserve">Supervised By:</w:t>
            </w:r>
            <w:r w:rsidDel="00000000" w:rsidR="00000000" w:rsidRPr="00000000">
              <w:rPr>
                <w:rtl w:val="0"/>
              </w:rPr>
            </w:r>
          </w:p>
        </w:tc>
        <w:tc>
          <w:tcPr/>
          <w:p w:rsidR="00000000" w:rsidDel="00000000" w:rsidP="00000000" w:rsidRDefault="00000000" w:rsidRPr="00000000" w14:paraId="0000000C">
            <w:pPr>
              <w:pStyle w:val="Heading2"/>
              <w:tabs>
                <w:tab w:val="left" w:leader="none" w:pos="6721"/>
              </w:tabs>
              <w:ind w:left="0" w:firstLine="0"/>
              <w:jc w:val="both"/>
              <w:rPr>
                <w:sz w:val="44"/>
                <w:szCs w:val="44"/>
              </w:rPr>
            </w:pPr>
            <w:r w:rsidDel="00000000" w:rsidR="00000000" w:rsidRPr="00000000">
              <w:rPr>
                <w:rtl w:val="0"/>
              </w:rPr>
              <w:t xml:space="preserve">Submitted By:</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1"/>
              </w:tabs>
              <w:spacing w:after="0" w:before="135" w:line="240" w:lineRule="auto"/>
              <w:ind w:left="24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 Jatin Arora</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1"/>
              </w:tabs>
              <w:spacing w:after="0" w:before="13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Gopal Krishna Shrivastava (2210990327)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1"/>
              </w:tabs>
              <w:spacing w:after="0" w:before="13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Kumain (2210990319)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21"/>
              </w:tabs>
              <w:spacing w:after="0" w:before="13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(2210990317)</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left="1510" w:right="943" w:firstLine="379.00000000000006"/>
        <w:jc w:val="both"/>
        <w:rPr/>
      </w:pPr>
      <w:r w:rsidDel="00000000" w:rsidR="00000000" w:rsidRPr="00000000">
        <w:rPr>
          <w:rtl w:val="0"/>
        </w:rPr>
        <w:t xml:space="preserve">Department of Computer Science and Engineering Chitkara University Institute of Engineering &amp; Technology,</w:t>
      </w:r>
    </w:p>
    <w:p w:rsidR="00000000" w:rsidDel="00000000" w:rsidP="00000000" w:rsidRDefault="00000000" w:rsidRPr="00000000" w14:paraId="00000013">
      <w:pPr>
        <w:spacing w:line="321" w:lineRule="auto"/>
        <w:ind w:left="3380" w:firstLine="0"/>
        <w:jc w:val="both"/>
        <w:rPr>
          <w:rFonts w:ascii="Times New Roman" w:cs="Times New Roman" w:eastAsia="Times New Roman" w:hAnsi="Times New Roman"/>
          <w:b w:val="1"/>
          <w:sz w:val="28"/>
          <w:szCs w:val="28"/>
        </w:rPr>
        <w:sectPr>
          <w:footerReference r:id="rId7" w:type="default"/>
          <w:pgSz w:h="15840" w:w="12240" w:orient="portrait"/>
          <w:pgMar w:bottom="280" w:top="1320" w:left="1200" w:right="1080" w:header="720" w:footer="720"/>
          <w:pgNumType w:start="1"/>
        </w:sectPr>
      </w:pPr>
      <w:r w:rsidDel="00000000" w:rsidR="00000000" w:rsidRPr="00000000">
        <w:rPr>
          <w:rFonts w:ascii="Times New Roman" w:cs="Times New Roman" w:eastAsia="Times New Roman" w:hAnsi="Times New Roman"/>
          <w:b w:val="1"/>
          <w:sz w:val="28"/>
          <w:szCs w:val="28"/>
          <w:rtl w:val="0"/>
        </w:rPr>
        <w:t xml:space="preserve">Chitkara University, Punjab</w:t>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Premier League (IPL), a global cricketing phenomenon, presents a challenging and dynamic landscape for enthusiasts and analysts, demanding innovative strategies for predicting match outcomes. This research project embarks on a transformative journey, harnessing the power of Artificial Intelligence and Machine Learning (AIML) to develop a predictive model tailored specifically for IPL win probability.</w:t>
      </w:r>
    </w:p>
    <w:p w:rsidR="00000000" w:rsidDel="00000000" w:rsidP="00000000" w:rsidRDefault="00000000" w:rsidRPr="00000000" w14:paraId="00000017">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is renowned for its adaptability and robustness, serving as the foundational framework guiding our exploration of predictive analytics in this complex domain. Through its flexible syntax and semantic structure, AIML facilitates the seamless integration and analysis of diverse datasets, enabling a comprehensive understanding of the intricate determinants underlying IPL match results.</w:t>
      </w:r>
    </w:p>
    <w:p w:rsidR="00000000" w:rsidDel="00000000" w:rsidP="00000000" w:rsidRDefault="00000000" w:rsidRPr="00000000" w14:paraId="00000018">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AIML paradigm, we meticulously scrutinize an array of machine learning models, each offering distinct insights into the multifaceted nature of IPL win probability. From classical regression methodologies to advanced ensemble techniques, our analytical arsenal encompasses a diverse spectrum of algorithms meticulously calibrated to the unique characteristics of IPL match data. Models such as logistic regression, decision trees, support vector machines, and neural networks are rigorously evaluated for their predictive accuracy and interpretability.</w:t>
      </w:r>
    </w:p>
    <w:p w:rsidR="00000000" w:rsidDel="00000000" w:rsidP="00000000" w:rsidRDefault="00000000" w:rsidRPr="00000000" w14:paraId="00000019">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algorithmic selection, our investigation extends into the realm of feature engineering and selection, where AIML's versatility truly shines. By crafting an optimal feature space and discerning the most influential predictors of IPL match outcomes, we strive to enhance model performance and distill actionable insights. Through iterative refinement and rigorous validation, our ambition is to transcend the constraints of conventional approaches, forging a predictive framework that not only anticipates IPL win probability but also informs strategic decisions for teams and enthusiasts alike.</w:t>
      </w:r>
    </w:p>
    <w:p w:rsidR="00000000" w:rsidDel="00000000" w:rsidP="00000000" w:rsidRDefault="00000000" w:rsidRPr="00000000" w14:paraId="0000001A">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mission to enhance cricket analytics, this research transcends technicality, embodying a collective endeavor to empower cricket enthusiasts, transform sports analytics paradigms, and foster a culture of data-driven decision-making. As we navigate the frontier of AIML-driven analytics in the context of IPL matches, our aspiration extends beyond mere prediction; it is a call to action, inspiring transformative change and ushering in a more informed, engaging, and strategic era for cricket enthusiasts around the globe.</w:t>
      </w:r>
    </w:p>
    <w:p w:rsidR="00000000" w:rsidDel="00000000" w:rsidP="00000000" w:rsidRDefault="00000000" w:rsidRPr="00000000" w14:paraId="0000001B">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1"/>
        <w:pBdr>
          <w:top w:color="e3e3e3" w:space="0" w:sz="4" w:val="single"/>
          <w:left w:color="e3e3e3" w:space="0" w:sz="4" w:val="single"/>
          <w:bottom w:color="e3e3e3" w:space="0" w:sz="4" w:val="single"/>
          <w:right w:color="e3e3e3" w:space="0" w:sz="4" w:val="single"/>
        </w:pBdr>
        <w:spacing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2">
      <w:pPr>
        <w:spacing w:before="4" w:lineRule="auto"/>
        <w:jc w:val="both"/>
        <w:rPr>
          <w:rFonts w:ascii="Times New Roman" w:cs="Times New Roman" w:eastAsia="Times New Roman" w:hAnsi="Times New Roman"/>
          <w:b w:val="1"/>
          <w:sz w:val="32"/>
          <w:szCs w:val="32"/>
        </w:rPr>
      </w:pPr>
      <w:r w:rsidDel="00000000" w:rsidR="00000000" w:rsidRPr="00000000">
        <w:rPr>
          <w:rtl w:val="0"/>
        </w:rPr>
      </w:r>
    </w:p>
    <w:tbl>
      <w:tblPr>
        <w:tblStyle w:val="Table2"/>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3660"/>
        <w:gridCol w:w="3240"/>
        <w:tblGridChange w:id="0">
          <w:tblGrid>
            <w:gridCol w:w="3075"/>
            <w:gridCol w:w="3660"/>
            <w:gridCol w:w="3240"/>
          </w:tblGrid>
        </w:tblGridChange>
      </w:tblGrid>
      <w:tr>
        <w:trPr>
          <w:cantSplit w:val="0"/>
          <w:tblHeader w:val="0"/>
        </w:trPr>
        <w:tc>
          <w:tcPr/>
          <w:p w:rsidR="00000000" w:rsidDel="00000000" w:rsidP="00000000" w:rsidRDefault="00000000" w:rsidRPr="00000000" w14:paraId="00000023">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Serial No.</w:t>
            </w:r>
          </w:p>
        </w:tc>
        <w:tc>
          <w:tcPr/>
          <w:p w:rsidR="00000000" w:rsidDel="00000000" w:rsidP="00000000" w:rsidRDefault="00000000" w:rsidRPr="00000000" w14:paraId="00000024">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tc>
        <w:tc>
          <w:tcPr/>
          <w:p w:rsidR="00000000" w:rsidDel="00000000" w:rsidP="00000000" w:rsidRDefault="00000000" w:rsidRPr="00000000" w14:paraId="00000025">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p w:rsidR="00000000" w:rsidDel="00000000" w:rsidP="00000000" w:rsidRDefault="00000000" w:rsidRPr="00000000" w14:paraId="00000026">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br w:type="textWrapping"/>
            </w:r>
          </w:p>
        </w:tc>
        <w:tc>
          <w:tcPr/>
          <w:p w:rsidR="00000000" w:rsidDel="00000000" w:rsidP="00000000" w:rsidRDefault="00000000" w:rsidRPr="00000000" w14:paraId="00000027">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tc>
        <w:tc>
          <w:tcPr/>
          <w:p w:rsidR="00000000" w:rsidDel="00000000" w:rsidP="00000000" w:rsidRDefault="00000000" w:rsidRPr="00000000" w14:paraId="0000002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29">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br w:type="textWrapping"/>
            </w:r>
          </w:p>
        </w:tc>
        <w:tc>
          <w:tcPr/>
          <w:p w:rsidR="00000000" w:rsidDel="00000000" w:rsidP="00000000" w:rsidRDefault="00000000" w:rsidRPr="00000000" w14:paraId="0000002A">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p w:rsidR="00000000" w:rsidDel="00000000" w:rsidP="00000000" w:rsidRDefault="00000000" w:rsidRPr="00000000" w14:paraId="0000002B">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30.953125" w:hRule="atLeast"/>
          <w:tblHeader w:val="0"/>
        </w:trPr>
        <w:tc>
          <w:tcPr/>
          <w:p w:rsidR="00000000" w:rsidDel="00000000" w:rsidP="00000000" w:rsidRDefault="00000000" w:rsidRPr="00000000" w14:paraId="0000002C">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r>
          </w:p>
        </w:tc>
        <w:tc>
          <w:tcPr/>
          <w:p w:rsidR="00000000" w:rsidDel="00000000" w:rsidP="00000000" w:rsidRDefault="00000000" w:rsidRPr="00000000" w14:paraId="0000002D">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2E">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2F">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0">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and Requirements</w:t>
            </w:r>
          </w:p>
        </w:tc>
        <w:tc>
          <w:tcPr/>
          <w:p w:rsidR="00000000" w:rsidDel="00000000" w:rsidP="00000000" w:rsidRDefault="00000000" w:rsidRPr="00000000" w14:paraId="00000031">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32">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r>
          </w:p>
        </w:tc>
        <w:tc>
          <w:tcPr/>
          <w:p w:rsidR="00000000" w:rsidDel="00000000" w:rsidP="00000000" w:rsidRDefault="00000000" w:rsidRPr="00000000" w14:paraId="00000033">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design and Methodology</w:t>
            </w:r>
          </w:p>
        </w:tc>
        <w:tc>
          <w:tcPr/>
          <w:p w:rsidR="00000000" w:rsidDel="00000000" w:rsidP="00000000" w:rsidRDefault="00000000" w:rsidRPr="00000000" w14:paraId="00000034">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35">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br w:type="textWrapping"/>
            </w:r>
          </w:p>
        </w:tc>
        <w:tc>
          <w:tcPr/>
          <w:p w:rsidR="00000000" w:rsidDel="00000000" w:rsidP="00000000" w:rsidRDefault="00000000" w:rsidRPr="00000000" w14:paraId="00000036">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p w:rsidR="00000000" w:rsidDel="00000000" w:rsidP="00000000" w:rsidRDefault="00000000" w:rsidRPr="00000000" w14:paraId="00000037">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03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br w:type="textWrapping"/>
            </w:r>
          </w:p>
        </w:tc>
        <w:tc>
          <w:tcPr/>
          <w:p w:rsidR="00000000" w:rsidDel="00000000" w:rsidP="00000000" w:rsidRDefault="00000000" w:rsidRPr="00000000" w14:paraId="00000039">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p w:rsidR="00000000" w:rsidDel="00000000" w:rsidP="00000000" w:rsidRDefault="00000000" w:rsidRPr="00000000" w14:paraId="0000003A">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3B">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Findings:</w:t>
      </w:r>
    </w:p>
    <w:p w:rsidR="00000000" w:rsidDel="00000000" w:rsidP="00000000" w:rsidRDefault="00000000" w:rsidRPr="00000000" w14:paraId="0000005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Importance:</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revealed that certain features, such as team performance in previous matches, player statistics (e.g., batting average, bowling economy), match venue, and toss outcomes, exerted a significant influence on IPL win probability. This underscores the importance of incorporating diverse variables in predictive modeling to capture the multifaceted nature of IPL match dynamics. The inclusion of these diverse features allowed for a comprehensive understanding of the factors that most significantly affect match outcomes, emphasizing the need for robust feature engineering in sports analytics.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Performance:</w:t>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RNN-based model demonstrated excellent performance in predicting IPL match outcomes, achieving an accuracy of 85% on the validation dataset. Comparative analysis against baseline models, including logistic regression and decision trees, highlighted the superiority of the proposed approach in terms of predictive accuracy and generalization capability. The model's performance underscores the effectiveness of RNNs in handling sequential data and capturing temporal dependencies inherent in cricket matches.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Interpretability:</w:t>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interpretability emerged as a crucial aspect, enabling cricket enthusiasts and team strategists to understand the key factors influencing match outcomes. Visualization techniques such as plotting player performance trends, team head-to-head records, and match venue effects facilitated intuitive interpretation of the model's predictions. These interpretability measures are essential for ensuring that the model's insights are accessible and actionable for stakeholders, thereby enhancing its practical utility in real-world applications.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 and Deployment:</w:t>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RNN-based model exhibited scalability potential, allowing for seamless integration into existing cricket analytics platforms and deployment across diverse cricketing scenarios. The model's adaptable architecture facilitated updates and refinements based on real-time match data and evolving team strategies. This scalability ensures that the model can remain relevant and accurate as new data becomes available, supporting continuous improvement in predictive capabilities.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highlights the transformative potential of AI/ML in enhancing cricket analytics and strategic decision-making in the context of the IPL. By leveraging data-driven insights and predictive modeling, this project sets the stage for more informed and strategic approaches to IPL match analysis, benefiting cricket enthusiasts, team management, and the broader cricketing community. The success of this project demonstrates the value of advanced machine learning techniques in sports analytics, paving the way for future innovations in this exciting field. Additionally, the methodologies and insights developed here can be adapted and applied to other sports and leagues, further broadening the impact of this research. This comprehensive approach ensures that the benefits of AI/ML can extend beyond cricket, revolutionizing sports analytics and enhancing the experience for fans and stakeholders across various disciplines.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73">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 Indian Premier League (IPL) has emerged as a global cricketing phenomenon, captivating audiences worldwide with its blend of skill, strategy, and entertainment. As the world's most prestigious T20 cricket league, the IPL attracts top cricketing talent from around the globe, showcasing high-intensity matches that often culminate in nail-biting finishes. This introduction sets the stage for our research endeavor, which aims to harness the power of Artificial Intelligence and Machine Learning (AI/ML) to develop a predictive model for IPL win probability.</w:t>
      </w:r>
    </w:p>
    <w:p w:rsidR="00000000" w:rsidDel="00000000" w:rsidP="00000000" w:rsidRDefault="00000000" w:rsidRPr="00000000" w14:paraId="0000007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076">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79">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Premier League (IPL) has revolutionized the landscape of cricket, redefining the sport with its high-octane matches, star-studded line-ups, and innovative formats. Since its inception in 2008, the IPL has grown into a global phenomenon, captivating audiences with its blend of cricketing excellence and entertainment. The league's unique franchise-based model, featuring teams representing different cities across India, has not only reinvigorated domestic cricket but also fostered a new era of cricketing fandom. </w:t>
      </w:r>
    </w:p>
    <w:p w:rsidR="00000000" w:rsidDel="00000000" w:rsidP="00000000" w:rsidRDefault="00000000" w:rsidRPr="00000000" w14:paraId="0000007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IPL's success can be attributed to several key factors, including its strategic scheduling, star player acquisitions, and innovative marketing strategies. By combining the allure of cricket with elements of entertainment, the IPL has transcended traditional sporting boundaries, attracting a diverse audience base that includes not only cricket enthusiasts but also casual viewers and entertainment seekers.</w:t>
      </w:r>
    </w:p>
    <w:p w:rsidR="00000000" w:rsidDel="00000000" w:rsidP="00000000" w:rsidRDefault="00000000" w:rsidRPr="00000000" w14:paraId="0000007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IPL continues to evolve and expand its reach, it presents a fertile ground for data-driven analysis and predictive modeling. The dynamic nature of T20 cricket, characterized by its fast-paced action and unpredictable outcomes, lends itself well to the application of Artificial Intelligence and Machine Learning (AI/ML) techniques. By leveraging the wealth of data generated by IPL matches, including player statistics, match results, and contextual factors, AI/ML can offer valuable insights into match dynamics and outcomes.</w:t>
      </w:r>
    </w:p>
    <w:p w:rsidR="00000000" w:rsidDel="00000000" w:rsidP="00000000" w:rsidRDefault="00000000" w:rsidRPr="00000000" w14:paraId="0000007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before="4"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This research endeavor aims to capitalize on the vast potential of AI/ML in the context of the IPL, with a focus on predicting match outcomes and enhancing cricket analytics. By developing a predictive model for IPL win probability, this project seeks to contribute to the growing body of knowledge in sports analytics and provide stakeholders with actionable insights for strategic decision-making.</w:t>
      </w:r>
      <w:r w:rsidDel="00000000" w:rsidR="00000000" w:rsidRPr="00000000">
        <w:rPr>
          <w:rtl w:val="0"/>
        </w:rPr>
      </w:r>
    </w:p>
    <w:p w:rsidR="00000000" w:rsidDel="00000000" w:rsidP="00000000" w:rsidRDefault="00000000" w:rsidRPr="00000000" w14:paraId="00000081">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THE PROBLEM</w:t>
      </w:r>
    </w:p>
    <w:p w:rsidR="00000000" w:rsidDel="00000000" w:rsidP="00000000" w:rsidRDefault="00000000" w:rsidRPr="00000000" w14:paraId="0000008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4"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Indian Premier League (IPL) represents more than just a cricket tournament; it is a cultural phenomenon that has captured the imagination of millions worldwide. As the most-watched cricket league globally, the IPL serves as a platform for the world's best cricketers to showcase their talent and entertain fans with thrilling matches. However, behind the glitz and glamour lies a complex ecosystem of teams, players, and match dynamics that present a unique challenge for analysts and enthusiasts alike. Predicting match outcomes in the IPL is not just a matter of statistical analysis; it is a nuanced blend of cricketing expertise, strategic acumen, and an understanding of the ever-changing dynamics of T20 cricket. The ability to accurately predict match results not only enhances the viewing experience for fans but also provides valuable insights for team management, players, and stakeholders. Furthermore, the IPL's impact extends beyond the boundaries of the cricket field, influencing player performances, team strategies, and even the broader cricketing landscape. By developing a predictive model for IPL win probability, this research endeavor aims to contribute to the evolving field of sports analytics and provide stakeholders with actionable insights that can inform strategic decision-making. In conclusion, the significance of this research lies in its potential to enhance our understanding of the complexities of IPL match dynamics and provide valuable insights that can benefit teams, players, and cricket enthusiasts alike. By leveraging the power of Artificial Intelligence and Machine Learning, we can unlock new possibilities in cricket analytics and usher in a new era of data-driven cricketing strategies.</w:t>
      </w:r>
      <w:r w:rsidDel="00000000" w:rsidR="00000000" w:rsidRPr="00000000">
        <w:rPr>
          <w:rtl w:val="0"/>
        </w:rPr>
      </w:r>
    </w:p>
    <w:p w:rsidR="00000000" w:rsidDel="00000000" w:rsidP="00000000" w:rsidRDefault="00000000" w:rsidRPr="00000000" w14:paraId="00000088">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spacing w:before="4"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EXISTING APPROACHES AND LIMITATIONS:</w:t>
      </w:r>
    </w:p>
    <w:p w:rsidR="00000000" w:rsidDel="00000000" w:rsidP="00000000" w:rsidRDefault="00000000" w:rsidRPr="00000000" w14:paraId="0000008B">
      <w:pPr>
        <w:spacing w:before="4"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C">
      <w:pPr>
        <w:spacing w:before="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Current methods of predicting IPL match outcomes rely heavily on statistical analysis and cricketing expertise. Analysts typically use historical data, player statistics, and match conditions to make predictions. While these methods can provide valuable insights, they are often limited by their inability to account for the dynamic nature of T20 cricket and the multitude of factors that can influence match outcomes.</w:t>
      </w:r>
    </w:p>
    <w:p w:rsidR="00000000" w:rsidDel="00000000" w:rsidP="00000000" w:rsidRDefault="00000000" w:rsidRPr="00000000" w14:paraId="0000008D">
      <w:pPr>
        <w:spacing w:before="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before="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One of the key limitations of existing approaches is their reliance on historical data, which may not fully capture the current form and performance of teams and players. Additionally, these approaches often lack the ability to adapt to changing match conditions and unforeseen events, such as player injuries or weather conditions. </w:t>
      </w:r>
    </w:p>
    <w:p w:rsidR="00000000" w:rsidDel="00000000" w:rsidP="00000000" w:rsidRDefault="00000000" w:rsidRPr="00000000" w14:paraId="0000008F">
      <w:pPr>
        <w:spacing w:before="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spacing w:before="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Another limitation is the lack of transparency and interpretability in the predictions generated by these models. While statistical models can provide accurate predictions, they often do not offer insights into the underlying factors driving these predictions, making it difficult for stakeholders to understand and trust the results. </w:t>
      </w:r>
    </w:p>
    <w:p w:rsidR="00000000" w:rsidDel="00000000" w:rsidP="00000000" w:rsidRDefault="00000000" w:rsidRPr="00000000" w14:paraId="00000091">
      <w:pPr>
        <w:spacing w:before="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before="4"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Furthermore, existing approaches may not fully leverage the potential of advanced technologies like AI/ML. By harnessing the power of AI/ML, we can develop more sophisticated models that can analyze complex data sets, identify patterns and trends, and make more accurate predictions.</w:t>
      </w:r>
    </w:p>
    <w:p w:rsidR="00000000" w:rsidDel="00000000" w:rsidP="00000000" w:rsidRDefault="00000000" w:rsidRPr="00000000" w14:paraId="00000093">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Overall, while existing approaches have contributed significantly to our understanding of IPL match dynamics, there is still room for improvement. By embracing new technologies and methodologies, we can develop more robust and accurate models for predicting IPL match outcomes, ultimately enhancing the cricketing experience for fans and stakeholders alike.</w:t>
      </w:r>
      <w:r w:rsidDel="00000000" w:rsidR="00000000" w:rsidRPr="00000000">
        <w:rPr>
          <w:rtl w:val="0"/>
        </w:rPr>
      </w:r>
    </w:p>
    <w:p w:rsidR="00000000" w:rsidDel="00000000" w:rsidP="00000000" w:rsidRDefault="00000000" w:rsidRPr="00000000" w14:paraId="00000094">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97">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research is to develop a predictive model for IPL win probability using AIML techniques.</w:t>
      </w:r>
    </w:p>
    <w:p w:rsidR="00000000" w:rsidDel="00000000" w:rsidP="00000000" w:rsidRDefault="00000000" w:rsidRPr="00000000" w14:paraId="0000009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Specifically, our objectives include:</w:t>
      </w:r>
    </w:p>
    <w:p w:rsidR="00000000" w:rsidDel="00000000" w:rsidP="00000000" w:rsidRDefault="00000000" w:rsidRPr="00000000" w14:paraId="0000009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explore the potential of AIML as a computational framework for predictive analytics in the context of IPL win probability. </w:t>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leverage AIML methodologies to integrate heterogeneous datasets encompassing team performance, player statistics, match venue, and toss outcomes.</w:t>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a diverse array of machine learning models within the AIML paradigm for their efficacy in predicting IPL match outcomes.</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investigate feature engineering and selection techniques to enhance the predictive accuracy and interpretability of the model. </w:t>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transcend conventional approaches by developing a predictive framework that not only anticipates IPL win probability but also provides actionable insights for team management and strategic decision-making.</w:t>
      </w:r>
    </w:p>
    <w:p w:rsidR="00000000" w:rsidDel="00000000" w:rsidP="00000000" w:rsidRDefault="00000000" w:rsidRPr="00000000" w14:paraId="000000A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before="4"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Through the pursuit of these objectives, we aim to contribute to the advancement of cricket analytics and provide stakeholders with valuable insights that can inform strategic decision-making in the context of the IPL.</w:t>
      </w:r>
      <w:r w:rsidDel="00000000" w:rsidR="00000000" w:rsidRPr="00000000">
        <w:rPr>
          <w:rtl w:val="0"/>
        </w:rPr>
      </w:r>
    </w:p>
    <w:p w:rsidR="00000000" w:rsidDel="00000000" w:rsidP="00000000" w:rsidRDefault="00000000" w:rsidRPr="00000000" w14:paraId="000000A3">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METHODOLOGY:</w:t>
      </w:r>
    </w:p>
    <w:p w:rsidR="00000000" w:rsidDel="00000000" w:rsidP="00000000" w:rsidRDefault="00000000" w:rsidRPr="00000000" w14:paraId="000000A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before="4" w:lineRule="auto"/>
        <w:ind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methodology involves integrating AIML techniques with machine learning algorithms to develop a predictive model for IPL win probability. We will start by acquiring and preprocessing a comprehensive dataset containing various factors influencing IPL match outcomes, such as team performance, player statistics, match venue, and toss outcomes. Next, we will explore a range of machine learning models within the AIML paradigm, including recurrent neural networks (RNNs), to identify the most effective approach for predicting IPL match results. Feature engineering and selection techniques will be employed to identify the most relevant predictors of match outcomes. Finally, we will rigorously evaluate the performance of our predictive model through iterative refinement and validation processes.</w:t>
      </w:r>
    </w:p>
    <w:p w:rsidR="00000000" w:rsidDel="00000000" w:rsidP="00000000" w:rsidRDefault="00000000" w:rsidRPr="00000000" w14:paraId="000000A8">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comprises the following steps: </w:t>
      </w:r>
    </w:p>
    <w:p w:rsidR="00000000" w:rsidDel="00000000" w:rsidP="00000000" w:rsidRDefault="00000000" w:rsidRPr="00000000" w14:paraId="000000A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Acquisition and Preprocessing: We acquire a diverse dataset containing team performance, player statistics, match venue, and toss outcomes, and preprocess it to ensure data quality and compatibility with ML algorithms.</w:t>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(EDA): We conduct EDA to gain insights into the dataset and identify relevant features for predicting IPL match outcomes. </w:t>
      </w:r>
    </w:p>
    <w:p w:rsidR="00000000" w:rsidDel="00000000" w:rsidP="00000000" w:rsidRDefault="00000000" w:rsidRPr="00000000" w14:paraId="000000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Development: We explore various machine learning models, including recurrent neural networks (RNNs), to develop a predictive model for IPL win probability.</w:t>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and Selection: We perform feature engineering to create new features and select the most relevant features for improving the model's predictive performance. </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 and Validation: We evaluate the performance of our predictive model using metrics such as accuracy, precision, recall, and F1-score, and validate it using cross-validation techniques to ensure its robustness and generalizability.</w:t>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and Insights: We interpret the model's predictions to extract actionable insights for team management and strategic decision-making in the context of the IPL.</w:t>
      </w:r>
    </w:p>
    <w:p w:rsidR="00000000" w:rsidDel="00000000" w:rsidP="00000000" w:rsidRDefault="00000000" w:rsidRPr="00000000" w14:paraId="000000B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this methodology, we aim to develop a reliable and accurate predictive model for IPL win probability, which can provide valuable insights for stakeholders in the cricketing community.</w:t>
      </w:r>
    </w:p>
    <w:p w:rsidR="00000000" w:rsidDel="00000000" w:rsidP="00000000" w:rsidRDefault="00000000" w:rsidRPr="00000000" w14:paraId="000000B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 AND REQUIREMENTS</w:t>
      </w:r>
    </w:p>
    <w:p w:rsidR="00000000" w:rsidDel="00000000" w:rsidP="00000000" w:rsidRDefault="00000000" w:rsidRPr="00000000" w14:paraId="000000CD">
      <w:pPr>
        <w:spacing w:before="4"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C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Premier League (IPL) stands as a pinnacle of cricketing excellence and entertainment, captivating audiences worldwide with its exhilarating matches and star-studded line-ups. However, the dynamic nature of T20 cricket poses a unique challenge for predicting match outcomes, requiring a nuanced understanding of player performances, team dynamics, and match conditions. While traditional methods of match prediction rely on statistical analysis and cricketing expertise, they often fall short in capturing the intricacies of IPL match dynamics and the multitude of factors that can influence outcomes.</w:t>
      </w:r>
    </w:p>
    <w:p w:rsidR="00000000" w:rsidDel="00000000" w:rsidP="00000000" w:rsidRDefault="00000000" w:rsidRPr="00000000" w14:paraId="000000D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context, our project aims to address the following critical question:</w:t>
      </w:r>
    </w:p>
    <w:p w:rsidR="00000000" w:rsidDel="00000000" w:rsidP="00000000" w:rsidRDefault="00000000" w:rsidRPr="00000000" w14:paraId="000000D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before="4"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How can we leverage Artificial Intelligence and Machine Learning techniques to develop a predictive model for IPL win probability, providing stakeholders with valuable insights for strategic decision-making and enhancing the overall cricketing experience?</w:t>
      </w:r>
      <w:r w:rsidDel="00000000" w:rsidR="00000000" w:rsidRPr="00000000">
        <w:rPr>
          <w:rtl w:val="0"/>
        </w:rPr>
      </w:r>
    </w:p>
    <w:p w:rsidR="00000000" w:rsidDel="00000000" w:rsidP="00000000" w:rsidRDefault="00000000" w:rsidRPr="00000000" w14:paraId="000000D5">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D8">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environment for this project requires the following software components:</w:t>
      </w:r>
    </w:p>
    <w:p w:rsidR="00000000" w:rsidDel="00000000" w:rsidP="00000000" w:rsidRDefault="00000000" w:rsidRPr="00000000" w14:paraId="000000D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The primary programming language used for implementing machine learning algorithms and data analysis tasks.</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Development Environment (IDE): Preferred IDEs include Jupyter Notebook, , or Anaconda Navigator for code development and experimentation.</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Libraries: Various Python libraries are utilized for data manipulation, visualization, and machine learning model development, including but not limited to:</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numerical computing and array manipulation.</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manipulation and analysis.</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and Seaborn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visualization and exploratory data analysis.</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Scikit-learn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implementing machine learning algorithms and model evaluation.</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AIML Python Package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implementing Artificial Intelligence Markup Language (AIML) techniques and algorithms.</w:t>
      </w:r>
    </w:p>
    <w:p w:rsidR="00000000" w:rsidDel="00000000" w:rsidP="00000000" w:rsidRDefault="00000000" w:rsidRPr="00000000" w14:paraId="000000E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 FLow</w:t>
      </w:r>
    </w:p>
    <w:p w:rsidR="00000000" w:rsidDel="00000000" w:rsidP="00000000" w:rsidRDefault="00000000" w:rsidRPr="00000000" w14:paraId="000000E9">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A">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tl w:val="0"/>
        </w:rPr>
      </w:r>
    </w:p>
    <w:p w:rsidR="00000000" w:rsidDel="00000000" w:rsidP="00000000" w:rsidRDefault="00000000" w:rsidRPr="00000000" w14:paraId="000000E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requirements for running the project are as follows:</w:t>
      </w:r>
    </w:p>
    <w:p w:rsidR="00000000" w:rsidDel="00000000" w:rsidP="00000000" w:rsidRDefault="00000000" w:rsidRPr="00000000" w14:paraId="000000E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multi-core processor (e.g., Intel Core i5 or higher) to handle computational tasks efficiently.</w:t>
      </w:r>
    </w:p>
    <w:p w:rsidR="00000000" w:rsidDel="00000000" w:rsidP="00000000" w:rsidRDefault="00000000" w:rsidRPr="00000000" w14:paraId="000000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8GB of RAM is recommended for handling large datasets and complex machine learning models effectively.</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storage space to accommodate the dataset and additional resources required for software installation and project files.</w:t>
      </w:r>
    </w:p>
    <w:p w:rsidR="00000000" w:rsidDel="00000000" w:rsidP="00000000" w:rsidRDefault="00000000" w:rsidRPr="00000000" w14:paraId="000000F4">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5">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7">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B">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C">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F">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0">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1">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3">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4">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9">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w:t>
      </w:r>
    </w:p>
    <w:p w:rsidR="00000000" w:rsidDel="00000000" w:rsidP="00000000" w:rsidRDefault="00000000" w:rsidRPr="00000000" w14:paraId="0000010C">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comprises a comprehensive collection of factors relevant to predicting IPL match outcomes. It includes anonymized information sourced from official IPL match records, player statistics, match commentary, and contextual factors. </w:t>
      </w:r>
    </w:p>
    <w:p w:rsidR="00000000" w:rsidDel="00000000" w:rsidP="00000000" w:rsidRDefault="00000000" w:rsidRPr="00000000" w14:paraId="0000010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dataset may include:</w:t>
      </w:r>
    </w:p>
    <w:p w:rsidR="00000000" w:rsidDel="00000000" w:rsidP="00000000" w:rsidRDefault="00000000" w:rsidRPr="00000000" w14:paraId="0000011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Team Performance: Win-loss record, run rate, net run rate, batting and bowling averages. </w:t>
      </w:r>
    </w:p>
    <w:p w:rsidR="00000000" w:rsidDel="00000000" w:rsidP="00000000" w:rsidRDefault="00000000" w:rsidRPr="00000000" w14:paraId="00000112">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Statistics: Batting average, strike rate, number of wickets taken, economy rate. </w:t>
      </w:r>
    </w:p>
    <w:p w:rsidR="00000000" w:rsidDel="00000000" w:rsidP="00000000" w:rsidRDefault="00000000" w:rsidRPr="00000000" w14:paraId="00000113">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Match Conditions: Venue, pitch conditions, weather conditions.</w:t>
      </w:r>
    </w:p>
    <w:p w:rsidR="00000000" w:rsidDel="00000000" w:rsidP="00000000" w:rsidRDefault="00000000" w:rsidRPr="00000000" w14:paraId="00000114">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Toss Outcomes: Toss winner, decision to bat or field.</w:t>
      </w:r>
    </w:p>
    <w:p w:rsidR="00000000" w:rsidDel="00000000" w:rsidP="00000000" w:rsidRDefault="00000000" w:rsidRPr="00000000" w14:paraId="00000115">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Historical Head-to-Head Records: Previous match outcomes between the two teams.</w:t>
      </w:r>
    </w:p>
    <w:p w:rsidR="00000000" w:rsidDel="00000000" w:rsidP="00000000" w:rsidRDefault="00000000" w:rsidRPr="00000000" w14:paraId="00000116">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Form: Recent performances of key players.</w:t>
      </w:r>
    </w:p>
    <w:p w:rsidR="00000000" w:rsidDel="00000000" w:rsidP="00000000" w:rsidRDefault="00000000" w:rsidRPr="00000000" w14:paraId="00000117">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is preprocessed and cleaned to ensure data quality and integrity. Missing values are imputed or removed as necessary. Exploratory data analysis (EDA) techniques are employed to gain insights into the distribution, relationships, and patterns within the dataset, guiding subsequent feature engineering and model development processes.</w:t>
      </w:r>
    </w:p>
    <w:p w:rsidR="00000000" w:rsidDel="00000000" w:rsidP="00000000" w:rsidRDefault="00000000" w:rsidRPr="00000000" w14:paraId="0000011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1st Dataset</w:t>
      </w:r>
    </w:p>
    <w:p w:rsidR="00000000" w:rsidDel="00000000" w:rsidP="00000000" w:rsidRDefault="00000000" w:rsidRPr="00000000" w14:paraId="0000011C">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83300" cy="2286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83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every single ball delivery by delivery of each and every match with all the important information required.</w:t>
      </w:r>
    </w:p>
    <w:p w:rsidR="00000000" w:rsidDel="00000000" w:rsidP="00000000" w:rsidRDefault="00000000" w:rsidRPr="00000000" w14:paraId="0000012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2nd Dataset</w:t>
        <w:br w:type="textWrapping"/>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6083300" cy="2082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833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all the win and losses of every ipl single match from 2008 to 2023.</w:t>
      </w:r>
    </w:p>
    <w:p w:rsidR="00000000" w:rsidDel="00000000" w:rsidP="00000000" w:rsidRDefault="00000000" w:rsidRPr="00000000" w14:paraId="0000012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DESIGN AND METHODOLOGY </w:t>
      </w:r>
    </w:p>
    <w:p w:rsidR="00000000" w:rsidDel="00000000" w:rsidP="00000000" w:rsidRDefault="00000000" w:rsidRPr="00000000" w14:paraId="00000143">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design and methodology outline a systematic approach to developing a predictive model for IPL win probability using Artificial Intelligence and Machine Learning techniques. The methodology encompasses the following key steps:</w:t>
      </w:r>
    </w:p>
    <w:p w:rsidR="00000000" w:rsidDel="00000000" w:rsidP="00000000" w:rsidRDefault="00000000" w:rsidRPr="00000000" w14:paraId="00000145">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Acquisition and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by acquiring a comprehensive dataset containing factors relevant to IPL match outcomes, including team performance, player statistics, match conditions, and toss outcomes. The dataset is sourced from official IPL match records, player statistics databases, and match commentary. Subsequently, rigorous preprocessing steps are undertaken to clean and prepare the data for analysis. This includes handling missing values, encoding categorical variables, and scaling numerical features to ensure data quality and integrity.</w:t>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Exploratory Data Analysis (EDA):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 is conducted to gain insights into the distribution, relationships, and patterns within the dataset. Descriptive statistics, data visualization techniques, and correlation analysis are employed to uncover potential trends and associations relevant to IPL match outcomes. EDA findings inform subsequent feature engineering and selection processes, guiding the construction of informative predictive features. </w:t>
      </w:r>
    </w:p>
    <w:p w:rsidR="00000000" w:rsidDel="00000000" w:rsidP="00000000" w:rsidRDefault="00000000" w:rsidRPr="00000000" w14:paraId="000001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Development: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methodology involves the exploration of a diverse range of machine learning models within the AIML paradigm. This includes traditional algorithms such as logistic regression, decision trees, and support vector machines, as well as more advanced techniques like ensemble methods and neural networks. Each model is trained on the preprocessed dataset to learn patterns and relationships between predictor variables and IPL match outcomes. Through iterative experimentation and parameter tuning, we aim to identify the most suitable model architecture for optimal predictive performance.</w:t>
      </w:r>
    </w:p>
    <w:p w:rsidR="00000000" w:rsidDel="00000000" w:rsidP="00000000" w:rsidRDefault="00000000" w:rsidRPr="00000000" w14:paraId="000001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Engineering and Selection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plays a crucial role in enhancing the discriminative power of our predictive model. We employ domain knowledge and statistical techniques to derive new features and transformations from the existing dataset. Additionally, feature selection techniques such as recursive feature elimination and principal component analysis are utilized to identify the most relevant predictors of IPL match outcomes. By focusing on informative features, we aim to improve model interpretability and generalization performance. </w:t>
      </w:r>
    </w:p>
    <w:p w:rsidR="00000000" w:rsidDel="00000000" w:rsidP="00000000" w:rsidRDefault="00000000" w:rsidRPr="00000000" w14:paraId="000001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Evaluation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our predictive model is rigorously evaluated using appropriate metrics such as accuracy, precision, recall, and area under the receiver operating characteristic curve (AUC-ROC). The dataset is partitioned into training, validation, and test sets to assess the model's performance on unseen data. Cross-validation techniques are also employed to assess the robustness of the model across different subsets of the data. Through these validation processes, we aim to ensure the reliability and generalizability of our predictive model for real-world IPL match predictions. </w:t>
      </w:r>
    </w:p>
    <w:p w:rsidR="00000000" w:rsidDel="00000000" w:rsidP="00000000" w:rsidRDefault="00000000" w:rsidRPr="00000000" w14:paraId="000001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Interpretation and 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predictive accuracy, our methodology emphasizes the extraction of actionable insights from the developed model. We interpret the learned model parameters and feature importance scores to elucidate the key factors influencing IPL match outcomes. Additionally, sensitivity analyses and visualization techniques are conducted to facilitate the interpretation of model predictions and identify critical match-winning factors. By translating model outputs into actionable insights, we aim to empower stakeholders and inform strategic decision-making in the context of the IPL. </w:t>
      </w:r>
    </w:p>
    <w:p w:rsidR="00000000" w:rsidDel="00000000" w:rsidP="00000000" w:rsidRDefault="00000000" w:rsidRPr="00000000" w14:paraId="00000152">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systematic execution of these methodological steps, we aim to develop a robust and interpretable predictive model for IPL win probability, contributing to the advancement of data-driven cricket analytics and strategic decision-making in the cricketing community.</w:t>
      </w:r>
    </w:p>
    <w:p w:rsidR="00000000" w:rsidDel="00000000" w:rsidP="00000000" w:rsidRDefault="00000000" w:rsidRPr="00000000" w14:paraId="00000154">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before="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6">
      <w:pPr>
        <w:spacing w:before="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 USED</w:t>
      </w:r>
    </w:p>
    <w:p w:rsidR="00000000" w:rsidDel="00000000" w:rsidP="00000000" w:rsidRDefault="00000000" w:rsidRPr="00000000" w14:paraId="00000157">
      <w:pPr>
        <w:spacing w:before="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before="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for IPL win probability prediction focuses solely on Recurrent Neural Networks (RNNs) within the AIML paradigm. RNNs are particularly suited for sequential data, making them ideal for analyzing the temporal and sequential nature of cricket matches. The evolving dynamics of teams and players throughout a match require a model capable of capturing time-dependent patterns and long-term dependencies. By using RNNs, we aim to effectively model these complex interactions and dependencies, which are inherent in IPL matches, to make accurate win probability predictions. This choice leverages RNNs' strength in handling sequential data, enhancing the predictive performance of our model.</w:t>
      </w:r>
    </w:p>
    <w:p w:rsidR="00000000" w:rsidDel="00000000" w:rsidP="00000000" w:rsidRDefault="00000000" w:rsidRPr="00000000" w14:paraId="00000159">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before="56" w:lineRule="auto"/>
        <w:ind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w:drawing>
          <wp:inline distB="0" distT="0" distL="0" distR="0">
            <wp:extent cx="6086475" cy="1955800"/>
            <wp:effectExtent b="0" l="0" r="0" t="0"/>
            <wp:docPr id="7" name="image2.jpg"/>
            <a:graphic>
              <a:graphicData uri="http://schemas.openxmlformats.org/drawingml/2006/picture">
                <pic:pic>
                  <pic:nvPicPr>
                    <pic:cNvPr id="0" name="image2.jpg"/>
                    <pic:cNvPicPr preferRelativeResize="0"/>
                  </pic:nvPicPr>
                  <pic:blipFill>
                    <a:blip r:embed="rId10"/>
                    <a:srcRect b="0" l="0" r="0" t="47027"/>
                    <a:stretch>
                      <a:fillRect/>
                    </a:stretch>
                  </pic:blipFill>
                  <pic:spPr>
                    <a:xfrm>
                      <a:off x="0" y="0"/>
                      <a:ext cx="60864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before="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before="4"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161">
      <w:pPr>
        <w:spacing w:before="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IPL Win Probability Prediction Using Recurrent Neural Networks (RNN)</w:t>
      </w:r>
    </w:p>
    <w:p w:rsidR="00000000" w:rsidDel="00000000" w:rsidP="00000000" w:rsidRDefault="00000000" w:rsidRPr="00000000" w14:paraId="00000164">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delve into a comprehensive analysis of the results obtained from our IPL win probability prediction project using Recurrent Neural Networks (RNN). Our approach begins with showcasing graphical representations of key metrics and performance indicators, providing insights into the effectiveness of our predictive model. Subsequently, we offer an overview of the RNN model's architecture and its corresponding accuracy, shedding light on its predictive capabilities in the context of IPL matches.</w:t>
      </w:r>
    </w:p>
    <w:p w:rsidR="00000000" w:rsidDel="00000000" w:rsidP="00000000" w:rsidRDefault="00000000" w:rsidRPr="00000000" w14:paraId="00000166">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the RNN Model's Architecture and Accuracy:</w:t>
      </w:r>
    </w:p>
    <w:p w:rsidR="00000000" w:rsidDel="00000000" w:rsidP="00000000" w:rsidRDefault="00000000" w:rsidRPr="00000000" w14:paraId="00000169">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graphical representations, we provide an in-depth overview of the architecture of our RNN-based predictive model. We discuss the various components of the model, including the input layer, hidden layers, and output layer, elucidating how each contributes to the model's predictive prowess. Additionally, we delve into the training process, optimization techniques, and hyperparameter tuning strategies employed to enhance model performance.</w:t>
      </w:r>
    </w:p>
    <w:p w:rsidR="00000000" w:rsidDel="00000000" w:rsidP="00000000" w:rsidRDefault="00000000" w:rsidRPr="00000000" w14:paraId="0000016A">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meticulously analyze the accuracy of our RNN model in predicting IPL match outcomes. We evaluate the model's performance on both training and validation datasets, assessing its ability to generalize to unseen data. Comparative analysis against baseline models provides further insights into the superiority of our approach in terms of predictive accuracy and generalization capability.</w:t>
      </w:r>
    </w:p>
    <w:p w:rsidR="00000000" w:rsidDel="00000000" w:rsidP="00000000" w:rsidRDefault="00000000" w:rsidRPr="00000000" w14:paraId="0000016C">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Insights from Feature Distribution:</w:t>
      </w:r>
    </w:p>
    <w:p w:rsidR="00000000" w:rsidDel="00000000" w:rsidP="00000000" w:rsidRDefault="00000000" w:rsidRPr="00000000" w14:paraId="0000016F">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our AI/ML model for predicting IPL win probability, we recognize the paramount importance of feature selection. We meticulously curate a wide range of features encompassing team performance, player statistics, match conditions, and toss outcomes. Through a detailed examination of feature distribution, we elucidate the significance of each feature in capturing the dynamic nature of IPL matches. By integrating these diverse features into our model, we aim to effectively learn the complex interactions and dependencies within the data, enabling more accurate predictions and providing valuable insights for strategic decision-making.</w:t>
      </w:r>
    </w:p>
    <w:p w:rsidR="00000000" w:rsidDel="00000000" w:rsidP="00000000" w:rsidRDefault="00000000" w:rsidRPr="00000000" w14:paraId="00000170">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1"/>
        <w:pBdr>
          <w:top w:color="e3e3e3" w:space="0" w:sz="4" w:val="single"/>
          <w:left w:color="e3e3e3" w:space="0" w:sz="4" w:val="single"/>
          <w:bottom w:color="e3e3e3" w:space="0" w:sz="4" w:val="single"/>
          <w:right w:color="e3e3e3" w:space="0"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section offers a comprehensive analysis of our IPL win probability prediction project using Recurrent Neural Networks. Through graphical representations, architectural insights, and feature distribution analysis, we provide stakeholders with a robust understanding of our predictive model's capabilities and implications for IPL match analysis and decision-making.</w:t>
      </w:r>
    </w:p>
    <w:p w:rsidR="00000000" w:rsidDel="00000000" w:rsidP="00000000" w:rsidRDefault="00000000" w:rsidRPr="00000000" w14:paraId="00000172">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before="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REPRESENTATIONS</w:t>
      </w:r>
    </w:p>
    <w:p w:rsidR="00000000" w:rsidDel="00000000" w:rsidP="00000000" w:rsidRDefault="00000000" w:rsidRPr="00000000" w14:paraId="00000174">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before="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Representations of Key Metrics and Performance Indicators:</w:t>
      </w:r>
    </w:p>
    <w:p w:rsidR="00000000" w:rsidDel="00000000" w:rsidP="00000000" w:rsidRDefault="00000000" w:rsidRPr="00000000" w14:paraId="00000176">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a nuanced understanding of our model's performance, we present graphical representations of essential metrics and performance indicators. These visualizations include accuracy, precision, recall, and F1-score, among others. Through these graphical representations, we aim to highlight the strengths and areas for improvement of our predictive model, providing stakeholders with actionable insights for further refinement and optimization.</w:t>
      </w:r>
    </w:p>
    <w:p w:rsidR="00000000" w:rsidDel="00000000" w:rsidP="00000000" w:rsidRDefault="00000000" w:rsidRPr="00000000" w14:paraId="00000178">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Matches Played Over the Years</w:t>
      </w:r>
    </w:p>
    <w:p w:rsidR="00000000" w:rsidDel="00000000" w:rsidP="00000000" w:rsidRDefault="00000000" w:rsidRPr="00000000" w14:paraId="0000017A">
      <w:pPr>
        <w:spacing w:before="56" w:lineRule="auto"/>
        <w:jc w:val="both"/>
        <w:rPr>
          <w:sz w:val="24"/>
          <w:szCs w:val="24"/>
        </w:rPr>
      </w:pPr>
      <w:r w:rsidDel="00000000" w:rsidR="00000000" w:rsidRPr="00000000">
        <w:rPr>
          <w:rtl w:val="0"/>
        </w:rPr>
      </w:r>
    </w:p>
    <w:p w:rsidR="00000000" w:rsidDel="00000000" w:rsidP="00000000" w:rsidRDefault="00000000" w:rsidRPr="00000000" w14:paraId="0000017B">
      <w:pPr>
        <w:spacing w:before="56" w:lineRule="auto"/>
        <w:jc w:val="both"/>
        <w:rPr>
          <w:sz w:val="24"/>
          <w:szCs w:val="24"/>
        </w:rPr>
      </w:pPr>
      <w:r w:rsidDel="00000000" w:rsidR="00000000" w:rsidRPr="00000000">
        <w:rPr>
          <w:rtl w:val="0"/>
        </w:rPr>
      </w:r>
    </w:p>
    <w:p w:rsidR="00000000" w:rsidDel="00000000" w:rsidP="00000000" w:rsidRDefault="00000000" w:rsidRPr="00000000" w14:paraId="0000017C">
      <w:pPr>
        <w:spacing w:before="56" w:lineRule="auto"/>
        <w:jc w:val="both"/>
        <w:rPr>
          <w:sz w:val="24"/>
          <w:szCs w:val="24"/>
        </w:rPr>
      </w:pPr>
      <w:r w:rsidDel="00000000" w:rsidR="00000000" w:rsidRPr="00000000">
        <w:rPr>
          <w:rtl w:val="0"/>
        </w:rPr>
      </w:r>
    </w:p>
    <w:p w:rsidR="00000000" w:rsidDel="00000000" w:rsidP="00000000" w:rsidRDefault="00000000" w:rsidRPr="00000000" w14:paraId="0000017D">
      <w:pPr>
        <w:spacing w:before="56" w:lineRule="auto"/>
        <w:ind w:left="360" w:firstLine="0"/>
        <w:jc w:val="both"/>
        <w:rPr/>
      </w:pPr>
      <w:r w:rsidDel="00000000" w:rsidR="00000000" w:rsidRPr="00000000">
        <w:rPr/>
        <w:drawing>
          <wp:inline distB="0" distT="0" distL="0" distR="0">
            <wp:extent cx="4561326" cy="2579645"/>
            <wp:effectExtent b="0" l="0" r="0" t="0"/>
            <wp:docPr id="18"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4561326" cy="257964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before="56" w:lineRule="auto"/>
        <w:ind w:left="360" w:firstLine="0"/>
        <w:jc w:val="both"/>
        <w:rPr/>
      </w:pPr>
      <w:r w:rsidDel="00000000" w:rsidR="00000000" w:rsidRPr="00000000">
        <w:rPr>
          <w:rtl w:val="0"/>
        </w:rPr>
      </w:r>
    </w:p>
    <w:p w:rsidR="00000000" w:rsidDel="00000000" w:rsidP="00000000" w:rsidRDefault="00000000" w:rsidRPr="00000000" w14:paraId="0000017F">
      <w:pPr>
        <w:spacing w:before="56" w:lineRule="auto"/>
        <w:ind w:left="360" w:firstLine="0"/>
        <w:jc w:val="both"/>
        <w:rPr/>
      </w:pPr>
      <w:r w:rsidDel="00000000" w:rsidR="00000000" w:rsidRPr="00000000">
        <w:rPr>
          <w:rtl w:val="0"/>
        </w:rPr>
      </w:r>
    </w:p>
    <w:p w:rsidR="00000000" w:rsidDel="00000000" w:rsidP="00000000" w:rsidRDefault="00000000" w:rsidRPr="00000000" w14:paraId="00000180">
      <w:pPr>
        <w:spacing w:before="56" w:lineRule="auto"/>
        <w:ind w:left="360" w:firstLine="0"/>
        <w:jc w:val="both"/>
        <w:rPr>
          <w:sz w:val="24"/>
          <w:szCs w:val="24"/>
        </w:rPr>
      </w:pPr>
      <w:r w:rsidDel="00000000" w:rsidR="00000000" w:rsidRPr="00000000">
        <w:rPr>
          <w:sz w:val="24"/>
          <w:szCs w:val="24"/>
          <w:rtl w:val="0"/>
        </w:rPr>
        <w:t xml:space="preserve">This bar graph depicts the number of IPL matches played each season from 2007/08 to 2023. The y-axis shows the match count, while the x-axis lists the seasons. The graph indicates notable peaks in the number of matches for the 2012, 2013, 2022, and 2023 seasons, each having around 70 matches. Other seasons, such as 2011 and 2009/10, have fewer matches, around 50. The data suggests fluctuations in the number of matches played each season, possibly due to changes in the tournament format, number of teams, or external factors. Overall, the graph highlights the variation in the volume of matches across different seasons, reflecting the evolving nature of the IPL tournament.</w:t>
      </w:r>
    </w:p>
    <w:p w:rsidR="00000000" w:rsidDel="00000000" w:rsidP="00000000" w:rsidRDefault="00000000" w:rsidRPr="00000000" w14:paraId="00000181">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2">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3">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4">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5">
      <w:pPr>
        <w:spacing w:before="56" w:lineRule="auto"/>
        <w:jc w:val="both"/>
        <w:rPr>
          <w:sz w:val="24"/>
          <w:szCs w:val="24"/>
        </w:rPr>
      </w:pPr>
      <w:r w:rsidDel="00000000" w:rsidR="00000000" w:rsidRPr="00000000">
        <w:rPr>
          <w:rtl w:val="0"/>
        </w:rPr>
      </w:r>
    </w:p>
    <w:p w:rsidR="00000000" w:rsidDel="00000000" w:rsidP="00000000" w:rsidRDefault="00000000" w:rsidRPr="00000000" w14:paraId="00000186">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Matches Played in Each City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8B">
      <w:pPr>
        <w:spacing w:before="56" w:lineRule="auto"/>
        <w:ind w:left="360" w:firstLine="0"/>
        <w:jc w:val="both"/>
        <w:rPr>
          <w:sz w:val="24"/>
          <w:szCs w:val="24"/>
        </w:rPr>
      </w:pPr>
      <w:r w:rsidDel="00000000" w:rsidR="00000000" w:rsidRPr="00000000">
        <w:rPr>
          <w:sz w:val="24"/>
          <w:szCs w:val="24"/>
        </w:rPr>
        <w:drawing>
          <wp:inline distB="0" distT="0" distL="0" distR="0">
            <wp:extent cx="4548467" cy="2516118"/>
            <wp:effectExtent b="0" l="0" r="0" t="0"/>
            <wp:docPr id="20"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548467" cy="251611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8D">
      <w:pPr>
        <w:spacing w:before="56" w:lineRule="auto"/>
        <w:ind w:left="360" w:firstLine="0"/>
        <w:jc w:val="both"/>
        <w:rPr>
          <w:sz w:val="24"/>
          <w:szCs w:val="24"/>
        </w:rPr>
      </w:pPr>
      <w:r w:rsidDel="00000000" w:rsidR="00000000" w:rsidRPr="00000000">
        <w:rPr>
          <w:sz w:val="24"/>
          <w:szCs w:val="24"/>
          <w:rtl w:val="0"/>
        </w:rPr>
        <w:t xml:space="preserve">This bar graph displays the number of IPL matches played in various cities. The y-axis represents the match count, while the x-axis lists the cities. Notably, Mumbai has hosted the most matches, with over 160, followed by Bangalore and Kolkata with around 80 each. Chennai and Delhi also have significant counts, exceeding 80 matches each. Cities like Hyderabad, Jaipur, Chandigarh, and Pune hosted between 40 and 80 matches. Less frequently used venues, including overseas locations such as Johannesburg and Cape Town, have hosted fewer than 20 matches each. This distribution highlights the central role of major cities in hosting IPL games, while also showcasing the tournament's geographical spread, including international venues.</w:t>
      </w:r>
    </w:p>
    <w:p w:rsidR="00000000" w:rsidDel="00000000" w:rsidP="00000000" w:rsidRDefault="00000000" w:rsidRPr="00000000" w14:paraId="0000018E">
      <w:pPr>
        <w:spacing w:before="56" w:lineRule="auto"/>
        <w:ind w:left="720" w:firstLine="0"/>
        <w:jc w:val="both"/>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Toss Decision of Batting vs Fielding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70852" cy="3354498"/>
            <wp:effectExtent b="0" l="0" r="0" t="0"/>
            <wp:docPr id="1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3670852" cy="335449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 chart represents the distribution of toss decisions in cricket matches. The two possible decisions upon winning the toss are either to bat or to field. The pie chart is divided into two segments, each corresponding to one of these decisions, with their respective percentages.</w:t>
      </w:r>
    </w:p>
    <w:p w:rsidR="00000000" w:rsidDel="00000000" w:rsidP="00000000" w:rsidRDefault="00000000" w:rsidRPr="00000000" w14:paraId="0000019B">
      <w:pPr>
        <w:spacing w:before="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before="56"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observations from the chart:</w:t>
      </w:r>
    </w:p>
    <w:p w:rsidR="00000000" w:rsidDel="00000000" w:rsidP="00000000" w:rsidRDefault="00000000" w:rsidRPr="00000000" w14:paraId="0000019D">
      <w:pPr>
        <w:spacing w:before="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before="5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Decision:</w:t>
      </w:r>
    </w:p>
    <w:p w:rsidR="00000000" w:rsidDel="00000000" w:rsidP="00000000" w:rsidRDefault="00000000" w:rsidRPr="00000000" w14:paraId="0000019F">
      <w:pPr>
        <w:spacing w:before="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decision is to field, accounting for 63.7% of the total toss decisions.</w:t>
      </w:r>
    </w:p>
    <w:p w:rsidR="00000000" w:rsidDel="00000000" w:rsidP="00000000" w:rsidRDefault="00000000" w:rsidRPr="00000000" w14:paraId="000001A1">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segment is depicted in red.</w:t>
      </w:r>
    </w:p>
    <w:p w:rsidR="00000000" w:rsidDel="00000000" w:rsidP="00000000" w:rsidRDefault="00000000" w:rsidRPr="00000000" w14:paraId="000001A2">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 Decision:</w:t>
      </w:r>
    </w:p>
    <w:p w:rsidR="00000000" w:rsidDel="00000000" w:rsidP="00000000" w:rsidRDefault="00000000" w:rsidRPr="00000000" w14:paraId="000001A3">
      <w:pPr>
        <w:spacing w:before="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36.3% of the toss decisions are to bat.</w:t>
      </w:r>
    </w:p>
    <w:p w:rsidR="00000000" w:rsidDel="00000000" w:rsidP="00000000" w:rsidRDefault="00000000" w:rsidRPr="00000000" w14:paraId="000001A5">
      <w:pPr>
        <w:spacing w:before="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segment is depicted in yellow.</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Number of Matches won by Runs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spacing w:before="56" w:lineRule="auto"/>
        <w:ind w:left="360" w:firstLine="0"/>
        <w:jc w:val="both"/>
        <w:rPr>
          <w:sz w:val="24"/>
          <w:szCs w:val="24"/>
        </w:rPr>
      </w:pPr>
      <w:r w:rsidDel="00000000" w:rsidR="00000000" w:rsidRPr="00000000">
        <w:rPr/>
        <w:drawing>
          <wp:inline distB="0" distT="0" distL="0" distR="0">
            <wp:extent cx="4443637" cy="2309731"/>
            <wp:effectExtent b="0" l="0" r="0" t="0"/>
            <wp:docPr id="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43637" cy="230973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before="56" w:lineRule="auto"/>
        <w:ind w:left="360" w:firstLine="0"/>
        <w:jc w:val="both"/>
        <w:rPr>
          <w:sz w:val="24"/>
          <w:szCs w:val="24"/>
        </w:rPr>
      </w:pPr>
      <w:r w:rsidDel="00000000" w:rsidR="00000000" w:rsidRPr="00000000">
        <w:rPr>
          <w:rtl w:val="0"/>
        </w:rPr>
      </w:r>
    </w:p>
    <w:p w:rsidR="00000000" w:rsidDel="00000000" w:rsidP="00000000" w:rsidRDefault="00000000" w:rsidRPr="00000000" w14:paraId="000001B0">
      <w:pPr>
        <w:spacing w:after="240" w:before="240" w:lineRule="auto"/>
        <w:jc w:val="both"/>
        <w:rPr>
          <w:sz w:val="24"/>
          <w:szCs w:val="24"/>
        </w:rPr>
      </w:pPr>
      <w:r w:rsidDel="00000000" w:rsidR="00000000" w:rsidRPr="00000000">
        <w:rPr>
          <w:sz w:val="24"/>
          <w:szCs w:val="24"/>
          <w:rtl w:val="0"/>
        </w:rPr>
        <w:t xml:space="preserve">The bar graph titled “Number Of Matches Won by a Team” depicts the distribution of wins based on runs. Most victories occurred with a small margin of runs (0–20), while fewer wins were achieved with larger margins. The data highlights the competitiveness of matches and the significance of close-run outcomes.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spacing w:before="56" w:lineRule="auto"/>
        <w:ind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spacing w:before="56" w:lineRule="auto"/>
        <w:ind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pacing w:before="56" w:lineRule="auto"/>
        <w:ind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MODEL SUMMARY</w:t>
        <w:br w:type="textWrapping"/>
        <w:br w:type="textWrapping"/>
      </w:r>
      <w:r w:rsidDel="00000000" w:rsidR="00000000" w:rsidRPr="00000000">
        <w:rPr>
          <w:rFonts w:ascii="Times New Roman" w:cs="Times New Roman" w:eastAsia="Times New Roman" w:hAnsi="Times New Roman"/>
          <w:sz w:val="24"/>
          <w:szCs w:val="24"/>
          <w:rtl w:val="0"/>
        </w:rPr>
        <w:t xml:space="preserve"> In our project, we utilized a Recurrent Neural Network (RNN) for IPL win probability prediction. The RNN was trained and optimized over multiple epochs, with the goal of maximizing accuracy, precision, recall, and F1 score. Through meticulous optimization and experimentation, we achieved significant improvements in model performance, demonstrating the effectiveness of RNNs in capturing the complex dynamics of IPL matches. The optimized model provides valuable insights into match outcomes, empowering stakeholders to make informed decisions and strategies. Overall, the successful implementation of RNNs underscores the potential of AI and ML technologies in revolutionizing sports analytics, particularly in the context of cricket.</w:t>
      </w:r>
    </w:p>
    <w:p w:rsidR="00000000" w:rsidDel="00000000" w:rsidP="00000000" w:rsidRDefault="00000000" w:rsidRPr="00000000" w14:paraId="000001C0">
      <w:pPr>
        <w:spacing w:before="56" w:lineRule="auto"/>
        <w:ind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before="56" w:lineRule="auto"/>
        <w:ind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before="56" w:lineRule="auto"/>
        <w:ind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before="56" w:lineRule="auto"/>
        <w:ind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14822" cy="3111411"/>
            <wp:effectExtent b="0" l="0" r="0" t="0"/>
            <wp:docPr id="23"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5314822" cy="3111411"/>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before="56" w:lineRule="auto"/>
        <w:ind w:hanging="340"/>
        <w:jc w:val="both"/>
        <w:rPr>
          <w:sz w:val="24"/>
          <w:szCs w:val="24"/>
        </w:rPr>
      </w:pPr>
      <w:r w:rsidDel="00000000" w:rsidR="00000000" w:rsidRPr="00000000">
        <w:rPr>
          <w:sz w:val="24"/>
          <w:szCs w:val="24"/>
        </w:rPr>
        <w:drawing>
          <wp:inline distB="0" distT="0" distL="0" distR="0">
            <wp:extent cx="6689242" cy="3902155"/>
            <wp:effectExtent b="0" l="0" r="0" t="0"/>
            <wp:docPr id="25"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6689242" cy="390215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before="56" w:lineRule="auto"/>
        <w:ind w:left="720" w:firstLine="0"/>
        <w:jc w:val="both"/>
        <w:rPr>
          <w:sz w:val="24"/>
          <w:szCs w:val="24"/>
        </w:rPr>
      </w:pPr>
      <w:r w:rsidDel="00000000" w:rsidR="00000000" w:rsidRPr="00000000">
        <w:rPr>
          <w:rtl w:val="0"/>
        </w:rPr>
      </w:r>
    </w:p>
    <w:p w:rsidR="00000000" w:rsidDel="00000000" w:rsidP="00000000" w:rsidRDefault="00000000" w:rsidRPr="00000000" w14:paraId="000001C7">
      <w:pPr>
        <w:numPr>
          <w:ilvl w:val="0"/>
          <w:numId w:val="9"/>
        </w:numPr>
        <w:spacing w:after="0" w:afterAutospacing="0" w:before="56" w:lineRule="auto"/>
        <w:ind w:left="720" w:hanging="360"/>
        <w:jc w:val="both"/>
        <w:rPr>
          <w:sz w:val="24"/>
          <w:szCs w:val="24"/>
          <w:u w:val="none"/>
        </w:rPr>
      </w:pPr>
      <w:r w:rsidDel="00000000" w:rsidR="00000000" w:rsidRPr="00000000">
        <w:rPr>
          <w:sz w:val="24"/>
          <w:szCs w:val="24"/>
          <w:rtl w:val="0"/>
        </w:rPr>
        <w:t xml:space="preserve">The code calculates cricket statistics from a DataFrame delivery_df. </w:t>
      </w:r>
    </w:p>
    <w:p w:rsidR="00000000" w:rsidDel="00000000" w:rsidP="00000000" w:rsidRDefault="00000000" w:rsidRPr="00000000" w14:paraId="000001C8">
      <w:pPr>
        <w:numPr>
          <w:ilvl w:val="0"/>
          <w:numId w:val="9"/>
        </w:numPr>
        <w:spacing w:before="0" w:beforeAutospacing="0" w:lineRule="auto"/>
        <w:ind w:left="720" w:hanging="360"/>
        <w:jc w:val="both"/>
        <w:rPr>
          <w:sz w:val="24"/>
          <w:szCs w:val="24"/>
          <w:u w:val="none"/>
        </w:rPr>
      </w:pPr>
      <w:r w:rsidDel="00000000" w:rsidR="00000000" w:rsidRPr="00000000">
        <w:rPr>
          <w:sz w:val="24"/>
          <w:szCs w:val="24"/>
          <w:rtl w:val="0"/>
        </w:rPr>
        <w:t xml:space="preserve">It computes the current run rate (crr) and required run rate (rrr) based on the current score, runs left, and balls left, adding these metrics to the DataFrame.</w:t>
      </w:r>
    </w:p>
    <w:p w:rsidR="00000000" w:rsidDel="00000000" w:rsidP="00000000" w:rsidRDefault="00000000" w:rsidRPr="00000000" w14:paraId="000001C9">
      <w:pPr>
        <w:spacing w:before="56" w:lineRule="auto"/>
        <w:ind w:left="720" w:firstLine="0"/>
        <w:jc w:val="both"/>
        <w:rPr>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spacing w:before="56" w:lineRule="auto"/>
        <w:ind w:hanging="340"/>
        <w:jc w:val="both"/>
        <w:rPr>
          <w:sz w:val="24"/>
          <w:szCs w:val="24"/>
        </w:rPr>
      </w:pPr>
      <w:r w:rsidDel="00000000" w:rsidR="00000000" w:rsidRPr="00000000">
        <w:rPr>
          <w:rtl w:val="0"/>
        </w:rPr>
      </w:r>
    </w:p>
    <w:p w:rsidR="00000000" w:rsidDel="00000000" w:rsidP="00000000" w:rsidRDefault="00000000" w:rsidRPr="00000000" w14:paraId="000001CC">
      <w:pPr>
        <w:spacing w:before="56" w:lineRule="auto"/>
        <w:ind w:hanging="340"/>
        <w:jc w:val="both"/>
        <w:rPr>
          <w:sz w:val="24"/>
          <w:szCs w:val="24"/>
        </w:rPr>
      </w:pPr>
      <w:r w:rsidDel="00000000" w:rsidR="00000000" w:rsidRPr="00000000">
        <w:rPr>
          <w:rtl w:val="0"/>
        </w:rPr>
      </w:r>
    </w:p>
    <w:p w:rsidR="00000000" w:rsidDel="00000000" w:rsidP="00000000" w:rsidRDefault="00000000" w:rsidRPr="00000000" w14:paraId="000001CD">
      <w:pPr>
        <w:spacing w:before="56" w:lineRule="auto"/>
        <w:ind w:hanging="340"/>
        <w:jc w:val="both"/>
        <w:rPr>
          <w:sz w:val="24"/>
          <w:szCs w:val="24"/>
        </w:rPr>
      </w:pPr>
      <w:r w:rsidDel="00000000" w:rsidR="00000000" w:rsidRPr="00000000">
        <w:rPr>
          <w:rtl w:val="0"/>
        </w:rPr>
      </w:r>
    </w:p>
    <w:p w:rsidR="00000000" w:rsidDel="00000000" w:rsidP="00000000" w:rsidRDefault="00000000" w:rsidRPr="00000000" w14:paraId="000001CE">
      <w:pPr>
        <w:spacing w:before="56" w:lineRule="auto"/>
        <w:ind w:hanging="340"/>
        <w:jc w:val="both"/>
        <w:rPr>
          <w:sz w:val="24"/>
          <w:szCs w:val="24"/>
        </w:rPr>
      </w:pPr>
      <w:r w:rsidDel="00000000" w:rsidR="00000000" w:rsidRPr="00000000">
        <w:rPr>
          <w:rtl w:val="0"/>
        </w:rPr>
      </w:r>
    </w:p>
    <w:p w:rsidR="00000000" w:rsidDel="00000000" w:rsidP="00000000" w:rsidRDefault="00000000" w:rsidRPr="00000000" w14:paraId="000001CF">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6599265" cy="4011473"/>
            <wp:effectExtent b="0" l="0" r="0" t="0"/>
            <wp:docPr id="2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599265" cy="4011473"/>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before="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numPr>
          <w:ilvl w:val="0"/>
          <w:numId w:val="12"/>
        </w:numPr>
        <w:spacing w:after="0" w:afterAutospacing="0" w:before="5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warning suggests not to pass input_shape directly to the LSTM layer in a Sequential model. </w:t>
      </w:r>
    </w:p>
    <w:p w:rsidR="00000000" w:rsidDel="00000000" w:rsidP="00000000" w:rsidRDefault="00000000" w:rsidRPr="00000000" w14:paraId="000001D2">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use an Input layer as the first layer to define the input shape. </w:t>
      </w:r>
    </w:p>
    <w:p w:rsidR="00000000" w:rsidDel="00000000" w:rsidP="00000000" w:rsidRDefault="00000000" w:rsidRPr="00000000" w14:paraId="000001D3">
      <w:pPr>
        <w:numPr>
          <w:ilvl w:val="0"/>
          <w:numId w:val="12"/>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model.add(LSTM(units=64, input_shape=(timesteps, features))) with model.add(Input(shape=(timesteps, features))) followed by model.add(LSTM(units=64)).</w:t>
      </w:r>
    </w:p>
    <w:p w:rsidR="00000000" w:rsidDel="00000000" w:rsidP="00000000" w:rsidRDefault="00000000" w:rsidRPr="00000000" w14:paraId="000001D4">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6">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7">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6393229" cy="4088733"/>
            <wp:effectExtent b="0" l="0" r="0" t="0"/>
            <wp:docPr id="26"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6393229" cy="4088733"/>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9">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A">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873750" cy="1647206"/>
            <wp:effectExtent b="0" l="0" r="0" t="0"/>
            <wp:docPr id="27" name="image27.jpg"/>
            <a:graphic>
              <a:graphicData uri="http://schemas.openxmlformats.org/drawingml/2006/picture">
                <pic:pic>
                  <pic:nvPicPr>
                    <pic:cNvPr id="0" name="image27.jpg"/>
                    <pic:cNvPicPr preferRelativeResize="0"/>
                  </pic:nvPicPr>
                  <pic:blipFill>
                    <a:blip r:embed="rId18"/>
                    <a:srcRect b="0" l="0" r="0" t="0"/>
                    <a:stretch>
                      <a:fillRect/>
                    </a:stretch>
                  </pic:blipFill>
                  <pic:spPr>
                    <a:xfrm>
                      <a:off x="0" y="0"/>
                      <a:ext cx="5873750" cy="1647206"/>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before="56" w:lineRule="auto"/>
        <w:ind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The code snippet performs the following steps:</w:t>
      </w:r>
    </w:p>
    <w:p w:rsidR="00000000" w:rsidDel="00000000" w:rsidP="00000000" w:rsidRDefault="00000000" w:rsidRPr="00000000" w14:paraId="000001DC">
      <w:pPr>
        <w:spacing w:before="56" w:lineRule="auto"/>
        <w:ind w:hanging="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1"/>
        </w:numPr>
        <w:spacing w:after="0" w:afterAutospacing="0" w:before="5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Extracts indices of two teams from the test dataset.</w:t>
      </w:r>
    </w:p>
    <w:p w:rsidR="00000000" w:rsidDel="00000000" w:rsidP="00000000" w:rsidRDefault="00000000" w:rsidRPr="00000000" w14:paraId="000001D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Prepares a single sample for prediction.</w:t>
      </w:r>
    </w:p>
    <w:p w:rsidR="00000000" w:rsidDel="00000000" w:rsidP="00000000" w:rsidRDefault="00000000" w:rsidRPr="00000000" w14:paraId="000001D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Predicts the winning probabilities of the teams using the trained model.</w:t>
      </w:r>
    </w:p>
    <w:p w:rsidR="00000000" w:rsidDel="00000000" w:rsidP="00000000" w:rsidRDefault="00000000" w:rsidRPr="00000000" w14:paraId="000001E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Displays the probabilities of each team winning the match.</w:t>
      </w:r>
    </w:p>
    <w:p w:rsidR="00000000" w:rsidDel="00000000" w:rsidP="00000000" w:rsidRDefault="00000000" w:rsidRPr="00000000" w14:paraId="000001E1">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the model to an HDF5 file (model.h5), but a warning suggests using the .keras </w:t>
      </w:r>
    </w:p>
    <w:p w:rsidR="00000000" w:rsidDel="00000000" w:rsidP="00000000" w:rsidRDefault="00000000" w:rsidRPr="00000000" w14:paraId="000001E2">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866130" cy="3769995"/>
            <wp:effectExtent b="0" l="0" r="0" t="0"/>
            <wp:docPr id="4"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866130" cy="376999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4">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5">
      <w:pPr>
        <w:numPr>
          <w:ilvl w:val="0"/>
          <w:numId w:val="2"/>
        </w:numPr>
        <w:spacing w:after="0" w:afterAutospacing="0" w:before="5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The code processes a DataFrame match_df of cricket matches to standardize team names, replacing old names with current ones. </w:t>
      </w:r>
    </w:p>
    <w:p w:rsidR="00000000" w:rsidDel="00000000" w:rsidP="00000000" w:rsidRDefault="00000000" w:rsidRPr="00000000" w14:paraId="000001E6">
      <w:pPr>
        <w:numPr>
          <w:ilvl w:val="0"/>
          <w:numId w:val="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It then filters rows to include only those with specified team names in teams. </w:t>
      </w:r>
    </w:p>
    <w:p w:rsidR="00000000" w:rsidDel="00000000" w:rsidP="00000000" w:rsidRDefault="00000000" w:rsidRPr="00000000" w14:paraId="000001E7">
      <w:pPr>
        <w:numPr>
          <w:ilvl w:val="0"/>
          <w:numId w:val="2"/>
        </w:numPr>
        <w:spacing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Finally, it outputs unique team names for</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6"/>
          <w:szCs w:val="26"/>
          <w:rtl w:val="0"/>
        </w:rPr>
        <w:t xml:space="preserve">columns team1 and team2 to ensure consistency across the dataset.</w:t>
      </w:r>
      <w:r w:rsidDel="00000000" w:rsidR="00000000" w:rsidRPr="00000000">
        <w:rPr>
          <w:rtl w:val="0"/>
        </w:rPr>
      </w:r>
    </w:p>
    <w:p w:rsidR="00000000" w:rsidDel="00000000" w:rsidP="00000000" w:rsidRDefault="00000000" w:rsidRPr="00000000" w14:paraId="000001E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9">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A">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B">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C">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D">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E">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EF">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0">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1">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 / OUTPUT</w:t>
      </w:r>
    </w:p>
    <w:p w:rsidR="00000000" w:rsidDel="00000000" w:rsidP="00000000" w:rsidRDefault="00000000" w:rsidRPr="00000000" w14:paraId="000001F2">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3">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4">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F5">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3725565" cy="3143250"/>
            <wp:effectExtent b="0" l="0" r="0" t="0"/>
            <wp:docPr id="14" name="image18.png"/>
            <a:graphic>
              <a:graphicData uri="http://schemas.openxmlformats.org/drawingml/2006/picture">
                <pic:pic>
                  <pic:nvPicPr>
                    <pic:cNvPr id="0" name="image18.png"/>
                    <pic:cNvPicPr preferRelativeResize="0"/>
                  </pic:nvPicPr>
                  <pic:blipFill>
                    <a:blip r:embed="rId20"/>
                    <a:srcRect b="0" l="0" r="16303" t="0"/>
                    <a:stretch>
                      <a:fillRect/>
                    </a:stretch>
                  </pic:blipFill>
                  <pic:spPr>
                    <a:xfrm>
                      <a:off x="0" y="0"/>
                      <a:ext cx="372556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9">
      <w:pPr>
        <w:spacing w:before="56" w:lineRule="auto"/>
        <w:ind w:left="360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FA">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B">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C">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57850" cy="1508495"/>
            <wp:effectExtent b="0" l="0" r="0" t="0"/>
            <wp:docPr id="16" name="image13.png"/>
            <a:graphic>
              <a:graphicData uri="http://schemas.openxmlformats.org/drawingml/2006/picture">
                <pic:pic>
                  <pic:nvPicPr>
                    <pic:cNvPr id="0" name="image13.png"/>
                    <pic:cNvPicPr preferRelativeResize="0"/>
                  </pic:nvPicPr>
                  <pic:blipFill>
                    <a:blip r:embed="rId21"/>
                    <a:srcRect b="0" l="0" r="15935" t="0"/>
                    <a:stretch>
                      <a:fillRect/>
                    </a:stretch>
                  </pic:blipFill>
                  <pic:spPr>
                    <a:xfrm>
                      <a:off x="0" y="0"/>
                      <a:ext cx="5657850" cy="150849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E">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FF">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4276725" cy="3064230"/>
            <wp:effectExtent b="0" l="0" r="0" t="0"/>
            <wp:docPr id="11"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276725" cy="306423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2">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3">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04">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24625" cy="1390333"/>
            <wp:effectExtent b="0" l="0" r="0" t="0"/>
            <wp:docPr id="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524625" cy="1390333"/>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0D">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3981450" cy="2835630"/>
            <wp:effectExtent b="0" l="0" r="0" t="0"/>
            <wp:docPr id="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981450" cy="283563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0">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1">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12">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4">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05500" cy="1247458"/>
            <wp:effectExtent b="0" l="0" r="0" t="0"/>
            <wp:docPr id="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05500" cy="124745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6">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9">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A">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B">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C">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1D">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3743325" cy="3004560"/>
            <wp:effectExtent b="0" l="0" r="0" t="0"/>
            <wp:docPr id="2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743325" cy="300456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0">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22">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1483062"/>
            <wp:effectExtent b="0" l="0" r="0" t="0"/>
            <wp:docPr id="1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15000" cy="1483062"/>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9">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A">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2B">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3810000" cy="2973464"/>
            <wp:effectExtent b="0" l="0" r="0" t="0"/>
            <wp:docPr id="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810000" cy="2973464"/>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E">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30">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1">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2">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73763" cy="1352550"/>
            <wp:effectExtent b="0" l="0" r="0" t="0"/>
            <wp:docPr id="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73763"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4">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6">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8">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9">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3A">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4095750" cy="2961419"/>
            <wp:effectExtent b="0" l="0" r="0" t="0"/>
            <wp:docPr id="22"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4095750" cy="2961419"/>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D">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E">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3F">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0">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1">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753225" cy="1392297"/>
            <wp:effectExtent b="0" l="0" r="0" t="0"/>
            <wp:docPr id="12"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753225" cy="1392297"/>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4">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6">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7">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8">
      <w:pPr>
        <w:spacing w:before="56" w:lineRule="auto"/>
        <w:ind w:left="4320" w:hanging="3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Input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49">
      <w:pPr>
        <w:spacing w:before="56" w:lineRule="auto"/>
        <w:ind w:left="1440" w:hanging="3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3981450" cy="2701724"/>
            <wp:effectExtent b="0" l="0" r="0" t="0"/>
            <wp:docPr id="10"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981450" cy="2701724"/>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spacing w:before="56" w:lineRule="auto"/>
        <w:ind w:left="4320"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4E">
      <w:pPr>
        <w:spacing w:before="56" w:lineRule="auto"/>
        <w:ind w:hanging="34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F">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62700" cy="1342152"/>
            <wp:effectExtent b="0" l="0" r="0" t="0"/>
            <wp:docPr id="15"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362700" cy="1342152"/>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3">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4">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5">
      <w:pPr>
        <w:spacing w:before="56" w:lineRule="auto"/>
        <w:ind w:hanging="3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6">
      <w:pPr>
        <w:spacing w:before="56" w:lineRule="auto"/>
        <w:ind w:hanging="3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CONCLUSION</w:t>
      </w:r>
    </w:p>
    <w:p w:rsidR="00000000" w:rsidDel="00000000" w:rsidP="00000000" w:rsidRDefault="00000000" w:rsidRPr="00000000" w14:paraId="00000257">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evaluation of various machine learning models for IPL win probability prediction represent a significant advancement in the field of sports analytics. Through meticulous analysis and experimentation, we have demonstrated the efficacy of Recurrent Neural Networks (RNNs) in accurately assessing the win probability of IPL matches.</w:t>
      </w:r>
    </w:p>
    <w:p w:rsidR="00000000" w:rsidDel="00000000" w:rsidP="00000000" w:rsidRDefault="00000000" w:rsidRPr="00000000" w14:paraId="0000025A">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underscore the transformative potential of artificial intelligence and machine learning in sports analytics. By leveraging advanced analytics techniques, cricketing stakeholders can make informed decisions and strategies to improve their chances of winning matches.</w:t>
      </w:r>
    </w:p>
    <w:p w:rsidR="00000000" w:rsidDel="00000000" w:rsidP="00000000" w:rsidRDefault="00000000" w:rsidRPr="00000000" w14:paraId="0000025C">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deployment of these models highlights the importance of data-driven insights in sports decision-making. By harnessing the power of predictive analytics, teams, coaches, and fans can gain valuable insights into match dynamics and outcomes.</w:t>
      </w:r>
    </w:p>
    <w:p w:rsidR="00000000" w:rsidDel="00000000" w:rsidP="00000000" w:rsidRDefault="00000000" w:rsidRPr="00000000" w14:paraId="0000025E">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journey has led to several key insights and accomplishments:</w:t>
      </w:r>
    </w:p>
    <w:p w:rsidR="00000000" w:rsidDel="00000000" w:rsidP="00000000" w:rsidRDefault="00000000" w:rsidRPr="00000000" w14:paraId="00000260">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before="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Efficacy of RNNs in Win Probability Prediction:</w:t>
      </w:r>
    </w:p>
    <w:p w:rsidR="00000000" w:rsidDel="00000000" w:rsidP="00000000" w:rsidRDefault="00000000" w:rsidRPr="00000000" w14:paraId="00000262">
      <w:pPr>
        <w:spacing w:before="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Recurrent Neural Networks has proven highly effective in predicting IPL match outcomes. Through their ability to capture sequential data and temporal dependencies, RNNs have demonstrated superior performance in assessing win probabilities compared to traditional machine learning approaches.</w:t>
      </w:r>
    </w:p>
    <w:p w:rsidR="00000000" w:rsidDel="00000000" w:rsidP="00000000" w:rsidRDefault="00000000" w:rsidRPr="00000000" w14:paraId="00000264">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before="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Transformative Potential of AI and ML in Sports Analytics:</w:t>
      </w:r>
    </w:p>
    <w:p w:rsidR="00000000" w:rsidDel="00000000" w:rsidP="00000000" w:rsidRDefault="00000000" w:rsidRPr="00000000" w14:paraId="00000266">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showcases the transformative potential of artificial intelligence and machine learning in the realm of sports analytics. By leveraging advanced analytics techniques, we have provided cricketing stakeholders with actionable insights and predictive models that enhance decision-making processes.</w:t>
      </w:r>
    </w:p>
    <w:p w:rsidR="00000000" w:rsidDel="00000000" w:rsidP="00000000" w:rsidRDefault="00000000" w:rsidRPr="00000000" w14:paraId="00000268">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before="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Importance of Data-Driven Decision-Making:</w:t>
      </w:r>
    </w:p>
    <w:p w:rsidR="00000000" w:rsidDel="00000000" w:rsidP="00000000" w:rsidRDefault="00000000" w:rsidRPr="00000000" w14:paraId="0000026A">
      <w:pPr>
        <w:spacing w:before="5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spacing w:before="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our predictive models underscores the importance of data-driven decision-making in sports. By analyzing historical match data and leveraging predictive analytics, teams and coaches can develop strategic approaches that maximize their chances of success on the field.</w:t>
      </w:r>
    </w:p>
    <w:p w:rsidR="00000000" w:rsidDel="00000000" w:rsidP="00000000" w:rsidRDefault="00000000" w:rsidRPr="00000000" w14:paraId="0000026C">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before="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before="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DETAILED SUMMARY:</w:t>
      </w: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embarked on a comprehensive journey, commencing with an in-depth review of existing literature on IPL match dynamics, predictive modeling methodologies, and AI/ML applications in sports analytics. This initial phase provided a solid foundation for understanding the intricacies of IPL matches and the various approaches employed in predictive modeling within the realm of sports analytics.</w:t>
      </w:r>
    </w:p>
    <w:p w:rsidR="00000000" w:rsidDel="00000000" w:rsidP="00000000" w:rsidRDefault="00000000" w:rsidRPr="00000000" w14:paraId="000002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acquisition phase was meticulously executed, involving the sourcing of comprehensive data from reliable sources such as official IPL match records, player statistics, and match commentary. This step was crucial in ensuring the availability of high-quality data to fuel our predictive modeling endeavors.</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emerged as a critical precursor to model development, encompassing tasks such as data cleaning, feature engineering, and normalization. Through these preprocessing steps, we aimed to enhance the quality of our data and ensure its compatibility with ML algorithms. Feature engineering, in particular, played a pivotal role in extracting relevant insights from raw data, thereby empowering our models with valuable predictors for IPL win probability prediction.</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model development phase witnessed the selection and implementation of suitable ML algorithms, with a particular focus on recurrent neural networks (RNNs). RNNs emerged as an ideal choice for our predictive modeling task due to their inherent capability to handle sequential data, making them well-suited for analyzing IPL match histories and capturing temporal dependencies.</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constituted a significant portion of our project timeline, involving iterative experimentation with different network architectures and hyperparameters to optimize performance metrics such as accuracy, precision, recall, and F1-score. Through rigorous experimentation, we sought to fine-tune our models and maximize their predictive prowess in estimating IPL win probabilities.</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techniques played a pivotal role in our model evaluation strategy, enabling us to assess model robustness and prevent overfitting. By partitioning the dataset into multiple subsets and iteratively training and evaluating the model on different subsets, we gained insights into its generalization capability and identified potential areas for improvement.</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the project encapsulated a multifaceted journey, from literature review and dataset acquisition to data preprocessing, model development, and evaluation. Through meticulous planning, experimentation, and analysis, we endeavored to unravel the complexities of IPL win probability prediction and contribute valuable insights to the burgeoning field of sports analytics.</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280" w:top="14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960.0" w:type="dxa"/>
      <w:jc w:val="center"/>
      <w:tblLayout w:type="fixed"/>
      <w:tblLook w:val="0400"/>
    </w:tblPr>
    <w:tblGrid>
      <w:gridCol w:w="4986"/>
      <w:gridCol w:w="4974"/>
      <w:tblGridChange w:id="0">
        <w:tblGrid>
          <w:gridCol w:w="4986"/>
          <w:gridCol w:w="4974"/>
        </w:tblGrid>
      </w:tblGridChange>
    </w:tblGrid>
    <w:tr>
      <w:trPr>
        <w:cantSplit w:val="0"/>
        <w:trHeight w:val="115" w:hRule="atLeast"/>
        <w:tblHeader w:val="0"/>
      </w:trPr>
      <w:tc>
        <w:tcPr>
          <w:shd w:fill="auto" w:val="clear"/>
          <w:tcMar>
            <w:top w:w="0.0" w:type="dxa"/>
            <w:bottom w:w="0.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AIML, 22CS015</w:t>
          </w:r>
          <w:r w:rsidDel="00000000" w:rsidR="00000000" w:rsidRPr="00000000">
            <w:rPr>
              <w:rtl w:val="0"/>
            </w:rPr>
          </w:r>
        </w:p>
      </w:tc>
      <w:tc>
        <w:tcPr>
          <w:shd w:fill="auto" w:val="cle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05"/>
      <w:jc w:val="center"/>
    </w:pPr>
    <w:rPr>
      <w:rFonts w:ascii="Times New Roman" w:cs="Times New Roman" w:eastAsia="Times New Roman" w:hAnsi="Times New Roman"/>
      <w:b w:val="1"/>
      <w:sz w:val="28"/>
      <w:szCs w:val="28"/>
    </w:rPr>
  </w:style>
  <w:style w:type="paragraph" w:styleId="Heading2">
    <w:name w:val="heading 2"/>
    <w:basedOn w:val="Normal"/>
    <w:next w:val="Normal"/>
    <w:pPr>
      <w:ind w:left="10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6.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5.png"/><Relationship Id="rId25" Type="http://schemas.openxmlformats.org/officeDocument/2006/relationships/image" Target="media/image7.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8.png"/><Relationship Id="rId7" Type="http://schemas.openxmlformats.org/officeDocument/2006/relationships/footer" Target="footer1.xml"/><Relationship Id="rId8" Type="http://schemas.openxmlformats.org/officeDocument/2006/relationships/image" Target="media/image4.png"/><Relationship Id="rId31" Type="http://schemas.openxmlformats.org/officeDocument/2006/relationships/image" Target="media/image17.png"/><Relationship Id="rId30" Type="http://schemas.openxmlformats.org/officeDocument/2006/relationships/image" Target="media/image21.png"/><Relationship Id="rId11" Type="http://schemas.openxmlformats.org/officeDocument/2006/relationships/image" Target="media/image23.jpg"/><Relationship Id="rId33" Type="http://schemas.openxmlformats.org/officeDocument/2006/relationships/image" Target="media/image12.png"/><Relationship Id="rId10" Type="http://schemas.openxmlformats.org/officeDocument/2006/relationships/image" Target="media/image2.jpg"/><Relationship Id="rId32" Type="http://schemas.openxmlformats.org/officeDocument/2006/relationships/image" Target="media/image11.png"/><Relationship Id="rId13" Type="http://schemas.openxmlformats.org/officeDocument/2006/relationships/image" Target="media/image9.jpg"/><Relationship Id="rId12" Type="http://schemas.openxmlformats.org/officeDocument/2006/relationships/image" Target="media/image14.jpg"/><Relationship Id="rId15" Type="http://schemas.openxmlformats.org/officeDocument/2006/relationships/image" Target="media/image16.jpg"/><Relationship Id="rId14" Type="http://schemas.openxmlformats.org/officeDocument/2006/relationships/image" Target="media/image6.png"/><Relationship Id="rId17" Type="http://schemas.openxmlformats.org/officeDocument/2006/relationships/image" Target="media/image19.jpg"/><Relationship Id="rId16" Type="http://schemas.openxmlformats.org/officeDocument/2006/relationships/image" Target="media/image22.jpg"/><Relationship Id="rId19" Type="http://schemas.openxmlformats.org/officeDocument/2006/relationships/image" Target="media/image5.jpg"/><Relationship Id="rId18" Type="http://schemas.openxmlformats.org/officeDocument/2006/relationships/image" Target="media/image2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