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61.png" ContentType="image/png"/>
  <Override PartName="/word/media/rId73.png" ContentType="image/png"/>
  <Override PartName="/word/media/rId67.png" ContentType="image/png"/>
  <Override PartName="/word/media/rId70.png" ContentType="image/png"/>
  <Override PartName="/word/media/rId64.png" ContentType="image/png"/>
  <Override PartName="/word/media/rId16.png" ContentType="image/png"/>
  <Override PartName="/word/media/rId19.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7" w:name="brainsafe-ai-technical-report"/>
    <w:p>
      <w:pPr>
        <w:pStyle w:val="Heading1"/>
      </w:pPr>
      <w:r>
        <w:t xml:space="preserve">BrainSafe AI: Technical Report</w:t>
      </w:r>
    </w:p>
    <w:p>
      <w:pPr>
        <w:pStyle w:val="FirstParagraph"/>
      </w:pPr>
      <w:r>
        <w:rPr>
          <w:b/>
          <w:bCs/>
        </w:rPr>
        <w:t xml:space="preserve">Generated</w:t>
      </w:r>
      <w:r>
        <w:t xml:space="preserve"> </w:t>
      </w:r>
      <w:r>
        <w:t xml:space="preserve">2026-08-20 from the deployed panel at commit</w:t>
      </w:r>
      <w:r>
        <w:t xml:space="preserve"> </w:t>
      </w:r>
      <w:r>
        <w:rPr>
          <w:rStyle w:val="VerbatimChar"/>
        </w:rPr>
        <w:t xml:space="preserve">120f2c7</w:t>
      </w:r>
      <w:r>
        <w:t xml:space="preserve">.</w:t>
      </w:r>
      <w:r>
        <w:t xml:space="preserve"> </w:t>
      </w:r>
      <w:r>
        <w:t xml:space="preserve">Every figure in this document is read from an artefact in this repository at generation time. None</w:t>
      </w:r>
      <w:r>
        <w:t xml:space="preserve"> </w:t>
      </w:r>
      <w:r>
        <w:t xml:space="preserve">is typed in. Regenerate with</w:t>
      </w:r>
      <w:r>
        <w:t xml:space="preserve"> </w:t>
      </w:r>
      <w:r>
        <w:rPr>
          <w:rStyle w:val="VerbatimChar"/>
        </w:rPr>
        <w:t xml:space="preserve">python src/brainsafe/analysis/build_technical_report.py</w:t>
      </w:r>
      <w:r>
        <w:t xml:space="preserve">.</w:t>
      </w:r>
    </w:p>
    <w:p>
      <w:r>
        <w:pict>
          <v:rect style="width:0;height:1.5pt" o:hralign="center" o:hrstd="t" o:hr="t"/>
        </w:pict>
      </w:r>
    </w:p>
    <w:bookmarkStart w:id="10" w:name="what-the-system-is"/>
    <w:p>
      <w:pPr>
        <w:pStyle w:val="Heading2"/>
      </w:pPr>
      <w:r>
        <w:t xml:space="preserve">1. What the system is</w:t>
      </w:r>
    </w:p>
    <w:p>
      <w:pPr>
        <w:pStyle w:val="FirstParagraph"/>
      </w:pPr>
      <w:r>
        <w:t xml:space="preserve">BrainSafe AI takes one small molecule, given as a SMILES string or a resolvable compound name, and</w:t>
      </w:r>
      <w:r>
        <w:t xml:space="preserve"> </w:t>
      </w:r>
      <w:r>
        <w:t xml:space="preserve">answers four questions about it in a single pass:</w:t>
      </w:r>
    </w:p>
    <w:p>
      <w:pPr>
        <w:pStyle w:val="Compact"/>
        <w:numPr>
          <w:ilvl w:val="0"/>
          <w:numId w:val="1001"/>
        </w:numPr>
      </w:pPr>
      <w:r>
        <w:rPr>
          <w:b/>
          <w:bCs/>
        </w:rPr>
        <w:t xml:space="preserve">Exposure.</w:t>
      </w:r>
      <w:r>
        <w:t xml:space="preserve"> </w:t>
      </w:r>
      <w:r>
        <w:t xml:space="preserve">Does it reach the brain, and at what free concentration?</w:t>
      </w:r>
    </w:p>
    <w:p>
      <w:pPr>
        <w:pStyle w:val="Compact"/>
        <w:numPr>
          <w:ilvl w:val="0"/>
          <w:numId w:val="1001"/>
        </w:numPr>
      </w:pPr>
      <w:r>
        <w:rPr>
          <w:b/>
          <w:bCs/>
        </w:rPr>
        <w:t xml:space="preserve">Engagement.</w:t>
      </w:r>
      <w:r>
        <w:t xml:space="preserve"> </w:t>
      </w:r>
      <w:r>
        <w:t xml:space="preserve">What does it bind there?</w:t>
      </w:r>
    </w:p>
    <w:p>
      <w:pPr>
        <w:pStyle w:val="Compact"/>
        <w:numPr>
          <w:ilvl w:val="0"/>
          <w:numId w:val="1001"/>
        </w:numPr>
      </w:pPr>
      <w:r>
        <w:rPr>
          <w:b/>
          <w:bCs/>
        </w:rPr>
        <w:t xml:space="preserve">Consequence.</w:t>
      </w:r>
      <w:r>
        <w:t xml:space="preserve"> </w:t>
      </w:r>
      <w:r>
        <w:t xml:space="preserve">What conditions does that mechanism touch?</w:t>
      </w:r>
    </w:p>
    <w:p>
      <w:pPr>
        <w:pStyle w:val="Compact"/>
        <w:numPr>
          <w:ilvl w:val="0"/>
          <w:numId w:val="1001"/>
        </w:numPr>
      </w:pPr>
      <w:r>
        <w:rPr>
          <w:b/>
          <w:bCs/>
        </w:rPr>
        <w:t xml:space="preserve">Developability.</w:t>
      </w:r>
      <w:r>
        <w:t xml:space="preserve"> </w:t>
      </w:r>
      <w:r>
        <w:t xml:space="preserve">What would stop it being a drug?</w:t>
      </w:r>
    </w:p>
    <w:p>
      <w:pPr>
        <w:pStyle w:val="FirstParagraph"/>
      </w:pPr>
      <w:r>
        <w:t xml:space="preserve">The system is</w:t>
      </w:r>
      <w:r>
        <w:t xml:space="preserve"> </w:t>
      </w:r>
      <w:r>
        <w:rPr>
          <w:b/>
          <w:bCs/>
        </w:rPr>
        <w:t xml:space="preserve">75 fitted estimators, 70 of them deployed</w:t>
      </w:r>
      <w:r>
        <w:t xml:space="preserve">, trained</w:t>
      </w:r>
      <w:r>
        <w:t xml:space="preserve"> </w:t>
      </w:r>
      <w:r>
        <w:t xml:space="preserve">on</w:t>
      </w:r>
      <w:r>
        <w:t xml:space="preserve"> </w:t>
      </w:r>
      <w:r>
        <w:rPr>
          <w:b/>
          <w:bCs/>
        </w:rPr>
        <w:t xml:space="preserve">228,200 measured compound-endpoint records</w:t>
      </w:r>
      <w:r>
        <w:t xml:space="preserve">. It is not one model. Section 4 explains why</w:t>
      </w:r>
      <w:r>
        <w:t xml:space="preserve"> </w:t>
      </w:r>
      <w:r>
        <w:t xml:space="preserve">that is a design decision rather than an accident, and section 5 explains how the pieces produce one</w:t>
      </w:r>
      <w:r>
        <w:t xml:space="preserve"> </w:t>
      </w:r>
      <w:r>
        <w:t xml:space="preserve">answer.</w:t>
      </w:r>
    </w:p>
    <w:bookmarkStart w:id="9" w:name="composition"/>
    <w:p>
      <w:pPr>
        <w:pStyle w:val="Heading3"/>
      </w:pPr>
      <w:r>
        <w:t xml:space="preserve">1.1 Composition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task</w:t>
            </w:r>
          </w:p>
        </w:tc>
        <w:tc>
          <w:tcPr/>
          <w:p>
            <w:pPr>
              <w:pStyle w:val="Compact"/>
            </w:pPr>
            <w:r>
              <w:t xml:space="preserve">estimators</w:t>
            </w:r>
          </w:p>
        </w:tc>
      </w:tr>
      <w:tr>
        <w:tc>
          <w:tcPr/>
          <w:p>
            <w:pPr>
              <w:pStyle w:val="Compact"/>
            </w:pPr>
            <w:r>
              <w:t xml:space="preserve">binder</w:t>
            </w:r>
          </w:p>
        </w:tc>
        <w:tc>
          <w:tcPr/>
          <w:p>
            <w:pPr>
              <w:pStyle w:val="Compact"/>
            </w:pPr>
            <w:r>
              <w:t xml:space="preserve">classification</w:t>
            </w:r>
          </w:p>
        </w:tc>
        <w:tc>
          <w:tcPr/>
          <w:p>
            <w:pPr>
              <w:pStyle w:val="Compact"/>
            </w:pPr>
            <w:r>
              <w:t xml:space="preserve">52</w:t>
            </w:r>
          </w:p>
        </w:tc>
      </w:tr>
      <w:tr>
        <w:tc>
          <w:tcPr/>
          <w:p>
            <w:pPr>
              <w:pStyle w:val="Compact"/>
            </w:pPr>
            <w:r>
              <w:t xml:space="preserve">exposure</w:t>
            </w:r>
          </w:p>
        </w:tc>
        <w:tc>
          <w:tcPr/>
          <w:p>
            <w:pPr>
              <w:pStyle w:val="Compact"/>
            </w:pPr>
            <w:r>
              <w:t xml:space="preserve">classification</w:t>
            </w:r>
          </w:p>
        </w:tc>
        <w:tc>
          <w:tcPr/>
          <w:p>
            <w:pPr>
              <w:pStyle w:val="Compact"/>
            </w:pPr>
            <w:r>
              <w:t xml:space="preserve">3</w:t>
            </w:r>
          </w:p>
        </w:tc>
      </w:tr>
      <w:tr>
        <w:tc>
          <w:tcPr/>
          <w:p>
            <w:pPr>
              <w:pStyle w:val="Compact"/>
            </w:pPr>
            <w:r>
              <w:t xml:space="preserve">exposure</w:t>
            </w:r>
          </w:p>
        </w:tc>
        <w:tc>
          <w:tcPr/>
          <w:p>
            <w:pPr>
              <w:pStyle w:val="Compact"/>
            </w:pPr>
            <w:r>
              <w:t xml:space="preserve">regression</w:t>
            </w:r>
          </w:p>
        </w:tc>
        <w:tc>
          <w:tcPr/>
          <w:p>
            <w:pPr>
              <w:pStyle w:val="Compact"/>
            </w:pPr>
            <w:r>
              <w:t xml:space="preserve">7</w:t>
            </w:r>
          </w:p>
        </w:tc>
      </w:tr>
      <w:tr>
        <w:tc>
          <w:tcPr/>
          <w:p>
            <w:pPr>
              <w:pStyle w:val="Compact"/>
            </w:pPr>
            <w:r>
              <w:t xml:space="preserve">safety</w:t>
            </w:r>
          </w:p>
        </w:tc>
        <w:tc>
          <w:tcPr/>
          <w:p>
            <w:pPr>
              <w:pStyle w:val="Compact"/>
            </w:pPr>
            <w:r>
              <w:t xml:space="preserve">classification</w:t>
            </w:r>
          </w:p>
        </w:tc>
        <w:tc>
          <w:tcPr/>
          <w:p>
            <w:pPr>
              <w:pStyle w:val="Compact"/>
            </w:pPr>
            <w:r>
              <w:t xml:space="preserve">1</w:t>
            </w:r>
          </w:p>
        </w:tc>
      </w:tr>
      <w:tr>
        <w:tc>
          <w:tcPr/>
          <w:p>
            <w:pPr>
              <w:pStyle w:val="Compact"/>
            </w:pPr>
            <w:r>
              <w:t xml:space="preserve">target</w:t>
            </w:r>
          </w:p>
        </w:tc>
        <w:tc>
          <w:tcPr/>
          <w:p>
            <w:pPr>
              <w:pStyle w:val="Compact"/>
            </w:pPr>
            <w:r>
              <w:t xml:space="preserve">classification</w:t>
            </w:r>
          </w:p>
        </w:tc>
        <w:tc>
          <w:tcPr/>
          <w:p>
            <w:pPr>
              <w:pStyle w:val="Compact"/>
            </w:pPr>
            <w:r>
              <w:t xml:space="preserve">6</w:t>
            </w:r>
          </w:p>
        </w:tc>
      </w:tr>
      <w:tr>
        <w:tc>
          <w:tcPr/>
          <w:p>
            <w:pPr>
              <w:pStyle w:val="Compact"/>
            </w:pPr>
            <w:r>
              <w:t xml:space="preserve">target</w:t>
            </w:r>
          </w:p>
        </w:tc>
        <w:tc>
          <w:tcPr/>
          <w:p>
            <w:pPr>
              <w:pStyle w:val="Compact"/>
            </w:pPr>
            <w:r>
              <w:t xml:space="preserve">regression</w:t>
            </w:r>
          </w:p>
        </w:tc>
        <w:tc>
          <w:tcPr/>
          <w:p>
            <w:pPr>
              <w:pStyle w:val="Compact"/>
            </w:pPr>
            <w:r>
              <w:t xml:space="preserve">6</w:t>
            </w:r>
          </w:p>
        </w:tc>
      </w:tr>
    </w:tbl>
    <w:p>
      <w:r>
        <w:pict>
          <v:rect style="width:0;height:1.5pt" o:hralign="center" o:hrstd="t" o:hr="t"/>
        </w:pict>
      </w:r>
    </w:p>
    <w:bookmarkEnd w:id="9"/>
    <w:bookmarkEnd w:id="10"/>
    <w:bookmarkStart w:id="14" w:name="the-endpoints"/>
    <w:p>
      <w:pPr>
        <w:pStyle w:val="Heading2"/>
      </w:pPr>
      <w:r>
        <w:t xml:space="preserve">2. The endpoints</w:t>
      </w:r>
    </w:p>
    <w:bookmarkStart w:id="11" w:name="X0b39ea5489a7db882dee4da2b92958a72293081"/>
    <w:p>
      <w:pPr>
        <w:pStyle w:val="Heading3"/>
      </w:pPr>
      <w:r>
        <w:t xml:space="preserve">2.1 What each estimator predicts, and how well</w:t>
      </w:r>
    </w:p>
    <w:p>
      <w:pPr>
        <w:pStyle w:val="FirstParagraph"/>
      </w:pPr>
      <w:r>
        <w:t xml:space="preserve">Metrics are not comparable across the table.</w:t>
      </w:r>
      <w:r>
        <w:t xml:space="preserve"> </w:t>
      </w:r>
      <w:r>
        <w:rPr>
          <w:rStyle w:val="VerbatimChar"/>
        </w:rPr>
        <w:t xml:space="preserve">AUROC</w:t>
      </w:r>
      <w:r>
        <w:t xml:space="preserve"> </w:t>
      </w:r>
      <w:r>
        <w:t xml:space="preserve">is used for classification, where 0.5 is</w:t>
      </w:r>
      <w:r>
        <w:t xml:space="preserve"> </w:t>
      </w:r>
      <w:r>
        <w:t xml:space="preserve">chance;</w:t>
      </w:r>
      <w:r>
        <w:t xml:space="preserve"> </w:t>
      </w:r>
      <w:r>
        <w:rPr>
          <w:rStyle w:val="VerbatimChar"/>
        </w:rPr>
        <w:t xml:space="preserve">R²</w:t>
      </w:r>
      <w:r>
        <w:t xml:space="preserve"> </w:t>
      </w:r>
      <w:r>
        <w:t xml:space="preserve">for regression, where 0.5 is a respectable fit. The scaffold column is the honest one:</w:t>
      </w:r>
      <w:r>
        <w:t xml:space="preserve"> </w:t>
      </w:r>
      <w:r>
        <w:t xml:space="preserve">it is measured with whole Bemis-Murcko scaffold classes withheld from training, so it reports</w:t>
      </w:r>
      <w:r>
        <w:t xml:space="preserve"> </w:t>
      </w:r>
      <w:r>
        <w:t xml:space="preserve">generalisation to chemistry the model has not seen, while the random column reports interpolation</w:t>
      </w:r>
      <w:r>
        <w:t xml:space="preserve"> </w:t>
      </w:r>
      <w:r>
        <w:t xml:space="preserve">within chemistry it has.</w:t>
      </w:r>
    </w:p>
    <w:p>
      <w:pPr>
        <w:pStyle w:val="BodyText"/>
      </w:pPr>
      <w:r>
        <w:t xml:space="preserve">All 75 estimators (click to expand)</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model</w:t>
            </w:r>
          </w:p>
        </w:tc>
        <w:tc>
          <w:tcPr/>
          <w:p>
            <w:pPr>
              <w:pStyle w:val="Compact"/>
            </w:pPr>
            <w:r>
              <w:t xml:space="preserve">family</w:t>
            </w:r>
          </w:p>
        </w:tc>
        <w:tc>
          <w:tcPr/>
          <w:p>
            <w:pPr>
              <w:pStyle w:val="Compact"/>
            </w:pPr>
            <w:r>
              <w:t xml:space="preserve">predicts</w:t>
            </w:r>
          </w:p>
        </w:tc>
        <w:tc>
          <w:tcPr/>
          <w:p>
            <w:pPr>
              <w:pStyle w:val="Compact"/>
            </w:pPr>
            <w:r>
              <w:t xml:space="preserve">task</w:t>
            </w:r>
          </w:p>
        </w:tc>
        <w:tc>
          <w:tcPr/>
          <w:p>
            <w:pPr>
              <w:pStyle w:val="Compact"/>
            </w:pPr>
            <w:r>
              <w:t xml:space="preserve">algorithm</w:t>
            </w:r>
          </w:p>
        </w:tc>
        <w:tc>
          <w:tcPr/>
          <w:p>
            <w:pPr>
              <w:pStyle w:val="Compact"/>
            </w:pPr>
            <w:r>
              <w:t xml:space="preserve">n_train</w:t>
            </w:r>
          </w:p>
        </w:tc>
        <w:tc>
          <w:tcPr/>
          <w:p>
            <w:pPr>
              <w:pStyle w:val="Compact"/>
            </w:pPr>
            <w:r>
              <w:t xml:space="preserve">n_positive</w:t>
            </w:r>
          </w:p>
        </w:tc>
        <w:tc>
          <w:tcPr/>
          <w:p>
            <w:pPr>
              <w:pStyle w:val="Compact"/>
            </w:pPr>
            <w:r>
              <w:t xml:space="preserve">metric</w:t>
            </w:r>
          </w:p>
        </w:tc>
        <w:tc>
          <w:tcPr/>
          <w:p>
            <w:pPr>
              <w:pStyle w:val="Compact"/>
            </w:pPr>
            <w:r>
              <w:t xml:space="preserve">random_split</w:t>
            </w:r>
          </w:p>
        </w:tc>
        <w:tc>
          <w:tcPr/>
          <w:p>
            <w:pPr>
              <w:pStyle w:val="Compact"/>
            </w:pPr>
            <w:r>
              <w:t xml:space="preserve">scaffold_split</w:t>
            </w:r>
          </w:p>
        </w:tc>
        <w:tc>
          <w:tcPr/>
          <w:p>
            <w:pPr>
              <w:pStyle w:val="Compact"/>
            </w:pPr>
            <w:r>
              <w:t xml:space="preserve">calibration</w:t>
            </w:r>
          </w:p>
        </w:tc>
        <w:tc>
          <w:tcPr/>
          <w:p>
            <w:pPr>
              <w:pStyle w:val="Compact"/>
            </w:pPr>
            <w:r>
              <w:t xml:space="preserve">deployed</w:t>
            </w:r>
          </w:p>
        </w:tc>
      </w:tr>
      <w:tr>
        <w:tc>
          <w:tcPr/>
          <w:p>
            <w:pPr>
              <w:pStyle w:val="Compact"/>
            </w:pPr>
            <w:r>
              <w:t xml:space="preserve">A2A</w:t>
            </w:r>
          </w:p>
        </w:tc>
        <w:tc>
          <w:tcPr/>
          <w:p>
            <w:pPr>
              <w:pStyle w:val="Compact"/>
            </w:pPr>
            <w:r>
              <w:t xml:space="preserve">target</w:t>
            </w:r>
          </w:p>
        </w:tc>
        <w:tc>
          <w:tcPr/>
          <w:p>
            <w:pPr>
              <w:pStyle w:val="Compact"/>
            </w:pPr>
            <w:r>
              <w:t xml:space="preserve">potency, pChEMBL</w:t>
            </w:r>
          </w:p>
        </w:tc>
        <w:tc>
          <w:tcPr/>
          <w:p>
            <w:pPr>
              <w:pStyle w:val="Compact"/>
            </w:pPr>
            <w:r>
              <w:t xml:space="preserve">regression</w:t>
            </w:r>
          </w:p>
        </w:tc>
        <w:tc>
          <w:tcPr/>
          <w:p>
            <w:pPr>
              <w:pStyle w:val="Compact"/>
            </w:pPr>
            <w:r>
              <w:t xml:space="preserve">RandomForest, 300 trees, min_samples_leaf=2, seed 42</w:t>
            </w:r>
          </w:p>
        </w:tc>
        <w:tc>
          <w:tcPr/>
          <w:p>
            <w:pPr>
              <w:pStyle w:val="Compact"/>
            </w:pPr>
            <w:r>
              <w:t xml:space="preserve">6743</w:t>
            </w:r>
          </w:p>
        </w:tc>
        <w:tc>
          <w:tcPr/>
          <w:p>
            <w:pPr>
              <w:pStyle w:val="Compact"/>
            </w:pPr>
          </w:p>
        </w:tc>
        <w:tc>
          <w:tcPr/>
          <w:p>
            <w:pPr>
              <w:pStyle w:val="Compact"/>
            </w:pPr>
            <w:r>
              <w:t xml:space="preserve">R2</w:t>
            </w:r>
          </w:p>
        </w:tc>
        <w:tc>
          <w:tcPr/>
          <w:p>
            <w:pPr>
              <w:pStyle w:val="Compact"/>
            </w:pPr>
            <w:r>
              <w:t xml:space="preserve">0.7231</w:t>
            </w:r>
          </w:p>
        </w:tc>
        <w:tc>
          <w:tcPr/>
          <w:p>
            <w:pPr>
              <w:pStyle w:val="Compact"/>
            </w:pPr>
            <w:r>
              <w:t xml:space="preserve">0.6205</w:t>
            </w:r>
          </w:p>
        </w:tc>
        <w:tc>
          <w:tcPr/>
          <w:p>
            <w:pPr>
              <w:pStyle w:val="Compact"/>
            </w:pPr>
            <w:r>
              <w:t xml:space="preserve">none</w:t>
            </w:r>
          </w:p>
        </w:tc>
        <w:tc>
          <w:tcPr/>
          <w:p>
            <w:pPr>
              <w:pStyle w:val="Compact"/>
            </w:pPr>
            <w:r>
              <w:t xml:space="preserve">True</w:t>
            </w:r>
          </w:p>
        </w:tc>
      </w:tr>
      <w:tr>
        <w:tc>
          <w:tcPr/>
          <w:p>
            <w:pPr>
              <w:pStyle w:val="Compact"/>
            </w:pPr>
            <w:r>
              <w:t xml:space="preserve">AChE</w:t>
            </w:r>
          </w:p>
        </w:tc>
        <w:tc>
          <w:tcPr/>
          <w:p>
            <w:pPr>
              <w:pStyle w:val="Compact"/>
            </w:pPr>
            <w:r>
              <w:t xml:space="preserve">target</w:t>
            </w:r>
          </w:p>
        </w:tc>
        <w:tc>
          <w:tcPr/>
          <w:p>
            <w:pPr>
              <w:pStyle w:val="Compact"/>
            </w:pPr>
            <w:r>
              <w:t xml:space="preserve">probability of activity</w:t>
            </w:r>
          </w:p>
        </w:tc>
        <w:tc>
          <w:tcPr/>
          <w:p>
            <w:pPr>
              <w:pStyle w:val="Compact"/>
            </w:pPr>
            <w:r>
              <w:t xml:space="preserve">classification</w:t>
            </w:r>
          </w:p>
        </w:tc>
        <w:tc>
          <w:tcPr/>
          <w:p>
            <w:pPr>
              <w:pStyle w:val="Compact"/>
            </w:pPr>
            <w:r>
              <w:t xml:space="preserve">RandomForest, 300 trees, min_samples_leaf=2, seed 42</w:t>
            </w:r>
          </w:p>
        </w:tc>
        <w:tc>
          <w:tcPr/>
          <w:p>
            <w:pPr>
              <w:pStyle w:val="Compact"/>
            </w:pPr>
            <w:r>
              <w:t xml:space="preserve">5125</w:t>
            </w:r>
          </w:p>
        </w:tc>
        <w:tc>
          <w:tcPr/>
          <w:p>
            <w:pPr>
              <w:pStyle w:val="Compact"/>
            </w:pPr>
            <w:r>
              <w:t xml:space="preserve">3014.0</w:t>
            </w:r>
          </w:p>
        </w:tc>
        <w:tc>
          <w:tcPr/>
          <w:p>
            <w:pPr>
              <w:pStyle w:val="Compact"/>
            </w:pPr>
            <w:r>
              <w:t xml:space="preserve">AUROC</w:t>
            </w:r>
          </w:p>
        </w:tc>
        <w:tc>
          <w:tcPr/>
          <w:p>
            <w:pPr>
              <w:pStyle w:val="Compact"/>
            </w:pPr>
            <w:r>
              <w:t xml:space="preserve">0.9659</w:t>
            </w:r>
          </w:p>
        </w:tc>
        <w:tc>
          <w:tcPr/>
          <w:p>
            <w:pPr>
              <w:pStyle w:val="Compact"/>
            </w:pPr>
            <w:r>
              <w:t xml:space="preserve">0.9212</w:t>
            </w:r>
          </w:p>
        </w:tc>
        <w:tc>
          <w:tcPr/>
          <w:p>
            <w:pPr>
              <w:pStyle w:val="Compact"/>
            </w:pPr>
            <w:r>
              <w:t xml:space="preserve">isotonic, out-of-fold</w:t>
            </w:r>
          </w:p>
        </w:tc>
        <w:tc>
          <w:tcPr/>
          <w:p>
            <w:pPr>
              <w:pStyle w:val="Compact"/>
            </w:pPr>
            <w:r>
              <w:t xml:space="preserve">True</w:t>
            </w:r>
          </w:p>
        </w:tc>
      </w:tr>
      <w:tr>
        <w:tc>
          <w:tcPr/>
          <w:p>
            <w:pPr>
              <w:pStyle w:val="Compact"/>
            </w:pPr>
            <w:r>
              <w:t xml:space="preserve">antioxidant_DPPH</w:t>
            </w:r>
          </w:p>
        </w:tc>
        <w:tc>
          <w:tcPr/>
          <w:p>
            <w:pPr>
              <w:pStyle w:val="Compact"/>
            </w:pPr>
            <w:r>
              <w:t xml:space="preserve">target</w:t>
            </w:r>
          </w:p>
        </w:tc>
        <w:tc>
          <w:tcPr/>
          <w:p>
            <w:pPr>
              <w:pStyle w:val="Compact"/>
            </w:pPr>
            <w:r>
              <w:t xml:space="preserve">potency, pChEMBL</w:t>
            </w:r>
          </w:p>
        </w:tc>
        <w:tc>
          <w:tcPr/>
          <w:p>
            <w:pPr>
              <w:pStyle w:val="Compact"/>
            </w:pPr>
            <w:r>
              <w:t xml:space="preserve">regression</w:t>
            </w:r>
          </w:p>
        </w:tc>
        <w:tc>
          <w:tcPr/>
          <w:p>
            <w:pPr>
              <w:pStyle w:val="Compact"/>
            </w:pPr>
            <w:r>
              <w:t xml:space="preserve">RandomForest, 300 trees, min_samples_leaf=2, seed 42</w:t>
            </w:r>
          </w:p>
        </w:tc>
        <w:tc>
          <w:tcPr/>
          <w:p>
            <w:pPr>
              <w:pStyle w:val="Compact"/>
            </w:pPr>
            <w:r>
              <w:t xml:space="preserve">2782</w:t>
            </w:r>
          </w:p>
        </w:tc>
        <w:tc>
          <w:tcPr/>
          <w:p>
            <w:pPr>
              <w:pStyle w:val="Compact"/>
            </w:pPr>
          </w:p>
        </w:tc>
        <w:tc>
          <w:tcPr/>
          <w:p>
            <w:pPr>
              <w:pStyle w:val="Compact"/>
            </w:pPr>
            <w:r>
              <w:t xml:space="preserve">R2</w:t>
            </w:r>
          </w:p>
        </w:tc>
        <w:tc>
          <w:tcPr/>
          <w:p>
            <w:pPr>
              <w:pStyle w:val="Compact"/>
            </w:pPr>
            <w:r>
              <w:t xml:space="preserve">0.6589</w:t>
            </w:r>
          </w:p>
        </w:tc>
        <w:tc>
          <w:tcPr/>
          <w:p>
            <w:pPr>
              <w:pStyle w:val="Compact"/>
            </w:pPr>
            <w:r>
              <w:t xml:space="preserve">0.4153</w:t>
            </w:r>
          </w:p>
        </w:tc>
        <w:tc>
          <w:tcPr/>
          <w:p>
            <w:pPr>
              <w:pStyle w:val="Compact"/>
            </w:pPr>
            <w:r>
              <w:t xml:space="preserve">none</w:t>
            </w:r>
          </w:p>
        </w:tc>
        <w:tc>
          <w:tcPr/>
          <w:p>
            <w:pPr>
              <w:pStyle w:val="Compact"/>
            </w:pPr>
            <w:r>
              <w:t xml:space="preserve">True</w:t>
            </w:r>
          </w:p>
        </w:tc>
      </w:tr>
      <w:tr>
        <w:tc>
          <w:tcPr/>
          <w:p>
            <w:pPr>
              <w:pStyle w:val="Compact"/>
            </w:pPr>
            <w:r>
              <w:t xml:space="preserve">BACE1</w:t>
            </w:r>
          </w:p>
        </w:tc>
        <w:tc>
          <w:tcPr/>
          <w:p>
            <w:pPr>
              <w:pStyle w:val="Compact"/>
            </w:pPr>
            <w:r>
              <w:t xml:space="preserve">target</w:t>
            </w:r>
          </w:p>
        </w:tc>
        <w:tc>
          <w:tcPr/>
          <w:p>
            <w:pPr>
              <w:pStyle w:val="Compact"/>
            </w:pPr>
            <w:r>
              <w:t xml:space="preserve">probability of activity</w:t>
            </w:r>
          </w:p>
        </w:tc>
        <w:tc>
          <w:tcPr/>
          <w:p>
            <w:pPr>
              <w:pStyle w:val="Compact"/>
            </w:pPr>
            <w:r>
              <w:t xml:space="preserve">classification</w:t>
            </w:r>
          </w:p>
        </w:tc>
        <w:tc>
          <w:tcPr/>
          <w:p>
            <w:pPr>
              <w:pStyle w:val="Compact"/>
            </w:pPr>
            <w:r>
              <w:t xml:space="preserve">RandomForest, 300 trees, min_samples_leaf=2, seed 42</w:t>
            </w:r>
          </w:p>
        </w:tc>
        <w:tc>
          <w:tcPr/>
          <w:p>
            <w:pPr>
              <w:pStyle w:val="Compact"/>
            </w:pPr>
            <w:r>
              <w:t xml:space="preserve">8207</w:t>
            </w:r>
          </w:p>
        </w:tc>
        <w:tc>
          <w:tcPr/>
          <w:p>
            <w:pPr>
              <w:pStyle w:val="Compact"/>
            </w:pPr>
            <w:r>
              <w:t xml:space="preserve">7096.0</w:t>
            </w:r>
          </w:p>
        </w:tc>
        <w:tc>
          <w:tcPr/>
          <w:p>
            <w:pPr>
              <w:pStyle w:val="Compact"/>
            </w:pPr>
            <w:r>
              <w:t xml:space="preserve">AUROC</w:t>
            </w:r>
          </w:p>
        </w:tc>
        <w:tc>
          <w:tcPr/>
          <w:p>
            <w:pPr>
              <w:pStyle w:val="Compact"/>
            </w:pPr>
            <w:r>
              <w:t xml:space="preserve">0.9764</w:t>
            </w:r>
          </w:p>
        </w:tc>
        <w:tc>
          <w:tcPr/>
          <w:p>
            <w:pPr>
              <w:pStyle w:val="Compact"/>
            </w:pPr>
            <w:r>
              <w:t xml:space="preserve">0.9648</w:t>
            </w:r>
          </w:p>
        </w:tc>
        <w:tc>
          <w:tcPr/>
          <w:p>
            <w:pPr>
              <w:pStyle w:val="Compact"/>
            </w:pPr>
            <w:r>
              <w:t xml:space="preserve">isotonic, out-of-fold</w:t>
            </w:r>
          </w:p>
        </w:tc>
        <w:tc>
          <w:tcPr/>
          <w:p>
            <w:pPr>
              <w:pStyle w:val="Compact"/>
            </w:pPr>
            <w:r>
              <w:t xml:space="preserve">True</w:t>
            </w:r>
          </w:p>
        </w:tc>
      </w:tr>
      <w:tr>
        <w:tc>
          <w:tcPr/>
          <w:p>
            <w:pPr>
              <w:pStyle w:val="Compact"/>
            </w:pPr>
            <w:r>
              <w:t xml:space="preserve">BBB</w:t>
            </w:r>
          </w:p>
        </w:tc>
        <w:tc>
          <w:tcPr/>
          <w:p>
            <w:pPr>
              <w:pStyle w:val="Compact"/>
            </w:pPr>
            <w:r>
              <w:t xml:space="preserve">exposure</w:t>
            </w:r>
          </w:p>
        </w:tc>
        <w:tc>
          <w:tcPr/>
          <w:p>
            <w:pPr>
              <w:pStyle w:val="Compact"/>
            </w:pPr>
            <w:r>
              <w:t xml:space="preserve">probability of activity</w:t>
            </w:r>
          </w:p>
        </w:tc>
        <w:tc>
          <w:tcPr/>
          <w:p>
            <w:pPr>
              <w:pStyle w:val="Compact"/>
            </w:pPr>
            <w:r>
              <w:t xml:space="preserve">classification</w:t>
            </w:r>
          </w:p>
        </w:tc>
        <w:tc>
          <w:tcPr/>
          <w:p>
            <w:pPr>
              <w:pStyle w:val="Compact"/>
            </w:pPr>
            <w:r>
              <w:t xml:space="preserve">RandomForest, 300 trees, min_samples_leaf=2, seed 42</w:t>
            </w:r>
          </w:p>
        </w:tc>
        <w:tc>
          <w:tcPr/>
          <w:p>
            <w:pPr>
              <w:pStyle w:val="Compact"/>
            </w:pPr>
            <w:r>
              <w:t xml:space="preserve">3901</w:t>
            </w:r>
          </w:p>
        </w:tc>
        <w:tc>
          <w:tcPr/>
          <w:p>
            <w:pPr>
              <w:pStyle w:val="Compact"/>
            </w:pPr>
            <w:r>
              <w:t xml:space="preserve">2473.0</w:t>
            </w:r>
          </w:p>
        </w:tc>
        <w:tc>
          <w:tcPr/>
          <w:p>
            <w:pPr>
              <w:pStyle w:val="Compact"/>
            </w:pPr>
            <w:r>
              <w:t xml:space="preserve">AUROC</w:t>
            </w:r>
          </w:p>
        </w:tc>
        <w:tc>
          <w:tcPr/>
          <w:p>
            <w:pPr>
              <w:pStyle w:val="Compact"/>
            </w:pPr>
            <w:r>
              <w:t xml:space="preserve">0.899</w:t>
            </w:r>
          </w:p>
        </w:tc>
        <w:tc>
          <w:tcPr/>
          <w:p>
            <w:pPr>
              <w:pStyle w:val="Compact"/>
            </w:pPr>
            <w:r>
              <w:t xml:space="preserve">0.8777</w:t>
            </w:r>
          </w:p>
        </w:tc>
        <w:tc>
          <w:tcPr/>
          <w:p>
            <w:pPr>
              <w:pStyle w:val="Compact"/>
            </w:pPr>
            <w:r>
              <w:t xml:space="preserve">isotonic, out-of-fold</w:t>
            </w:r>
          </w:p>
        </w:tc>
        <w:tc>
          <w:tcPr/>
          <w:p>
            <w:pPr>
              <w:pStyle w:val="Compact"/>
            </w:pPr>
            <w:r>
              <w:t xml:space="preserve">True</w:t>
            </w:r>
          </w:p>
        </w:tc>
      </w:tr>
      <w:tr>
        <w:tc>
          <w:tcPr/>
          <w:p>
            <w:pPr>
              <w:pStyle w:val="Compact"/>
            </w:pPr>
            <w:r>
              <w:t xml:space="preserve">BChE</w:t>
            </w:r>
          </w:p>
        </w:tc>
        <w:tc>
          <w:tcPr/>
          <w:p>
            <w:pPr>
              <w:pStyle w:val="Compact"/>
            </w:pPr>
            <w:r>
              <w:t xml:space="preserve">target</w:t>
            </w:r>
          </w:p>
        </w:tc>
        <w:tc>
          <w:tcPr/>
          <w:p>
            <w:pPr>
              <w:pStyle w:val="Compact"/>
            </w:pPr>
            <w:r>
              <w:t xml:space="preserve">probability of activity</w:t>
            </w:r>
          </w:p>
        </w:tc>
        <w:tc>
          <w:tcPr/>
          <w:p>
            <w:pPr>
              <w:pStyle w:val="Compact"/>
            </w:pPr>
            <w:r>
              <w:t xml:space="preserve">classification</w:t>
            </w:r>
          </w:p>
        </w:tc>
        <w:tc>
          <w:tcPr/>
          <w:p>
            <w:pPr>
              <w:pStyle w:val="Compact"/>
            </w:pPr>
            <w:r>
              <w:t xml:space="preserve">RandomForest, 300 trees, min_samples_leaf=2, seed 42</w:t>
            </w:r>
          </w:p>
        </w:tc>
        <w:tc>
          <w:tcPr/>
          <w:p>
            <w:pPr>
              <w:pStyle w:val="Compact"/>
            </w:pPr>
            <w:r>
              <w:t xml:space="preserve">3278</w:t>
            </w:r>
          </w:p>
        </w:tc>
        <w:tc>
          <w:tcPr/>
          <w:p>
            <w:pPr>
              <w:pStyle w:val="Compact"/>
            </w:pPr>
            <w:r>
              <w:t xml:space="preserve">1760.0</w:t>
            </w:r>
          </w:p>
        </w:tc>
        <w:tc>
          <w:tcPr/>
          <w:p>
            <w:pPr>
              <w:pStyle w:val="Compact"/>
            </w:pPr>
            <w:r>
              <w:t xml:space="preserve">AUROC</w:t>
            </w:r>
          </w:p>
        </w:tc>
        <w:tc>
          <w:tcPr/>
          <w:p>
            <w:pPr>
              <w:pStyle w:val="Compact"/>
            </w:pPr>
            <w:r>
              <w:t xml:space="preserve">0.9724</w:t>
            </w:r>
          </w:p>
        </w:tc>
        <w:tc>
          <w:tcPr/>
          <w:p>
            <w:pPr>
              <w:pStyle w:val="Compact"/>
            </w:pPr>
            <w:r>
              <w:t xml:space="preserve">0.9451</w:t>
            </w:r>
          </w:p>
        </w:tc>
        <w:tc>
          <w:tcPr/>
          <w:p>
            <w:pPr>
              <w:pStyle w:val="Compact"/>
            </w:pPr>
            <w:r>
              <w:t xml:space="preserve">isotonic, out-of-fold</w:t>
            </w:r>
          </w:p>
        </w:tc>
        <w:tc>
          <w:tcPr/>
          <w:p>
            <w:pPr>
              <w:pStyle w:val="Compact"/>
            </w:pPr>
            <w:r>
              <w:t xml:space="preserve">True</w:t>
            </w:r>
          </w:p>
        </w:tc>
      </w:tr>
      <w:tr>
        <w:tc>
          <w:tcPr/>
          <w:p>
            <w:pPr>
              <w:pStyle w:val="Compact"/>
            </w:pPr>
            <w:r>
              <w:t xml:space="preserve">D2</w:t>
            </w:r>
          </w:p>
        </w:tc>
        <w:tc>
          <w:tcPr/>
          <w:p>
            <w:pPr>
              <w:pStyle w:val="Compact"/>
            </w:pPr>
            <w:r>
              <w:t xml:space="preserve">target</w:t>
            </w:r>
          </w:p>
        </w:tc>
        <w:tc>
          <w:tcPr/>
          <w:p>
            <w:pPr>
              <w:pStyle w:val="Compact"/>
            </w:pPr>
            <w:r>
              <w:t xml:space="preserve">potency, pChEMBL</w:t>
            </w:r>
          </w:p>
        </w:tc>
        <w:tc>
          <w:tcPr/>
          <w:p>
            <w:pPr>
              <w:pStyle w:val="Compact"/>
            </w:pPr>
            <w:r>
              <w:t xml:space="preserve">regression</w:t>
            </w:r>
          </w:p>
        </w:tc>
        <w:tc>
          <w:tcPr/>
          <w:p>
            <w:pPr>
              <w:pStyle w:val="Compact"/>
            </w:pPr>
            <w:r>
              <w:t xml:space="preserve">RandomForest, 300 trees, min_samples_leaf=2, seed 42</w:t>
            </w:r>
          </w:p>
        </w:tc>
        <w:tc>
          <w:tcPr/>
          <w:p>
            <w:pPr>
              <w:pStyle w:val="Compact"/>
            </w:pPr>
            <w:r>
              <w:t xml:space="preserve">7905</w:t>
            </w:r>
          </w:p>
        </w:tc>
        <w:tc>
          <w:tcPr/>
          <w:p>
            <w:pPr>
              <w:pStyle w:val="Compact"/>
            </w:pPr>
          </w:p>
        </w:tc>
        <w:tc>
          <w:tcPr/>
          <w:p>
            <w:pPr>
              <w:pStyle w:val="Compact"/>
            </w:pPr>
            <w:r>
              <w:t xml:space="preserve">R2</w:t>
            </w:r>
          </w:p>
        </w:tc>
        <w:tc>
          <w:tcPr/>
          <w:p>
            <w:pPr>
              <w:pStyle w:val="Compact"/>
            </w:pPr>
            <w:r>
              <w:t xml:space="preserve">0.6403</w:t>
            </w:r>
          </w:p>
        </w:tc>
        <w:tc>
          <w:tcPr/>
          <w:p>
            <w:pPr>
              <w:pStyle w:val="Compact"/>
            </w:pPr>
            <w:r>
              <w:t xml:space="preserve">0.5311</w:t>
            </w:r>
          </w:p>
        </w:tc>
        <w:tc>
          <w:tcPr/>
          <w:p>
            <w:pPr>
              <w:pStyle w:val="Compact"/>
            </w:pPr>
            <w:r>
              <w:t xml:space="preserve">none</w:t>
            </w:r>
          </w:p>
        </w:tc>
        <w:tc>
          <w:tcPr/>
          <w:p>
            <w:pPr>
              <w:pStyle w:val="Compact"/>
            </w:pPr>
            <w:r>
              <w:t xml:space="preserve">True</w:t>
            </w:r>
          </w:p>
        </w:tc>
      </w:tr>
      <w:tr>
        <w:tc>
          <w:tcPr/>
          <w:p>
            <w:pPr>
              <w:pStyle w:val="Compact"/>
            </w:pPr>
            <w:r>
              <w:t xml:space="preserve">GSK3B</w:t>
            </w:r>
          </w:p>
        </w:tc>
        <w:tc>
          <w:tcPr/>
          <w:p>
            <w:pPr>
              <w:pStyle w:val="Compact"/>
            </w:pPr>
            <w:r>
              <w:t xml:space="preserve">target</w:t>
            </w:r>
          </w:p>
        </w:tc>
        <w:tc>
          <w:tcPr/>
          <w:p>
            <w:pPr>
              <w:pStyle w:val="Compact"/>
            </w:pPr>
            <w:r>
              <w:t xml:space="preserve">probability of activity</w:t>
            </w:r>
          </w:p>
        </w:tc>
        <w:tc>
          <w:tcPr/>
          <w:p>
            <w:pPr>
              <w:pStyle w:val="Compact"/>
            </w:pPr>
            <w:r>
              <w:t xml:space="preserve">classification</w:t>
            </w:r>
          </w:p>
        </w:tc>
        <w:tc>
          <w:tcPr/>
          <w:p>
            <w:pPr>
              <w:pStyle w:val="Compact"/>
            </w:pPr>
            <w:r>
              <w:t xml:space="preserve">RandomForest, 300 trees, min_samples_leaf=2, seed 42</w:t>
            </w:r>
          </w:p>
        </w:tc>
        <w:tc>
          <w:tcPr/>
          <w:p>
            <w:pPr>
              <w:pStyle w:val="Compact"/>
            </w:pPr>
            <w:r>
              <w:t xml:space="preserve">5439</w:t>
            </w:r>
          </w:p>
        </w:tc>
        <w:tc>
          <w:tcPr/>
          <w:p>
            <w:pPr>
              <w:pStyle w:val="Compact"/>
            </w:pPr>
            <w:r>
              <w:t xml:space="preserve">4056.0</w:t>
            </w:r>
          </w:p>
        </w:tc>
        <w:tc>
          <w:tcPr/>
          <w:p>
            <w:pPr>
              <w:pStyle w:val="Compact"/>
            </w:pPr>
            <w:r>
              <w:t xml:space="preserve">AUROC</w:t>
            </w:r>
          </w:p>
        </w:tc>
        <w:tc>
          <w:tcPr/>
          <w:p>
            <w:pPr>
              <w:pStyle w:val="Compact"/>
            </w:pPr>
            <w:r>
              <w:t xml:space="preserve">0.9649</w:t>
            </w:r>
          </w:p>
        </w:tc>
        <w:tc>
          <w:tcPr/>
          <w:p>
            <w:pPr>
              <w:pStyle w:val="Compact"/>
            </w:pPr>
            <w:r>
              <w:t xml:space="preserve">0.9425</w:t>
            </w:r>
          </w:p>
        </w:tc>
        <w:tc>
          <w:tcPr/>
          <w:p>
            <w:pPr>
              <w:pStyle w:val="Compact"/>
            </w:pPr>
            <w:r>
              <w:t xml:space="preserve">isotonic, out-of-fold</w:t>
            </w:r>
          </w:p>
        </w:tc>
        <w:tc>
          <w:tcPr/>
          <w:p>
            <w:pPr>
              <w:pStyle w:val="Compact"/>
            </w:pPr>
            <w:r>
              <w:t xml:space="preserve">True</w:t>
            </w:r>
          </w:p>
        </w:tc>
      </w:tr>
      <w:tr>
        <w:tc>
          <w:tcPr/>
          <w:p>
            <w:pPr>
              <w:pStyle w:val="Compact"/>
            </w:pPr>
            <w:r>
              <w:t xml:space="preserve">hERG</w:t>
            </w:r>
          </w:p>
        </w:tc>
        <w:tc>
          <w:tcPr/>
          <w:p>
            <w:pPr>
              <w:pStyle w:val="Compact"/>
            </w:pPr>
            <w:r>
              <w:t xml:space="preserve">safety</w:t>
            </w:r>
          </w:p>
        </w:tc>
        <w:tc>
          <w:tcPr/>
          <w:p>
            <w:pPr>
              <w:pStyle w:val="Compact"/>
            </w:pPr>
            <w:r>
              <w:t xml:space="preserve">probability of activity</w:t>
            </w:r>
          </w:p>
        </w:tc>
        <w:tc>
          <w:tcPr/>
          <w:p>
            <w:pPr>
              <w:pStyle w:val="Compact"/>
            </w:pPr>
            <w:r>
              <w:t xml:space="preserve">classification</w:t>
            </w:r>
          </w:p>
        </w:tc>
        <w:tc>
          <w:tcPr/>
          <w:p>
            <w:pPr>
              <w:pStyle w:val="Compact"/>
            </w:pPr>
            <w:r>
              <w:t xml:space="preserve">RandomForest, 300 trees, min_samples_leaf=2, seed 42</w:t>
            </w:r>
          </w:p>
        </w:tc>
        <w:tc>
          <w:tcPr/>
          <w:p>
            <w:pPr>
              <w:pStyle w:val="Compact"/>
            </w:pPr>
            <w:r>
              <w:t xml:space="preserve">9933</w:t>
            </w:r>
          </w:p>
        </w:tc>
        <w:tc>
          <w:tcPr/>
          <w:p>
            <w:pPr>
              <w:pStyle w:val="Compact"/>
            </w:pPr>
            <w:r>
              <w:t xml:space="preserve">2370.0</w:t>
            </w:r>
          </w:p>
        </w:tc>
        <w:tc>
          <w:tcPr/>
          <w:p>
            <w:pPr>
              <w:pStyle w:val="Compact"/>
            </w:pPr>
            <w:r>
              <w:t xml:space="preserve">AUROC</w:t>
            </w:r>
          </w:p>
        </w:tc>
        <w:tc>
          <w:tcPr/>
          <w:p>
            <w:pPr>
              <w:pStyle w:val="Compact"/>
            </w:pPr>
            <w:r>
              <w:t xml:space="preserve">0.9565</w:t>
            </w:r>
          </w:p>
        </w:tc>
        <w:tc>
          <w:tcPr/>
          <w:p>
            <w:pPr>
              <w:pStyle w:val="Compact"/>
            </w:pPr>
            <w:r>
              <w:t xml:space="preserve">0.927</w:t>
            </w:r>
          </w:p>
        </w:tc>
        <w:tc>
          <w:tcPr/>
          <w:p>
            <w:pPr>
              <w:pStyle w:val="Compact"/>
            </w:pPr>
            <w:r>
              <w:t xml:space="preserve">isotonic, out-of-fold</w:t>
            </w:r>
          </w:p>
        </w:tc>
        <w:tc>
          <w:tcPr/>
          <w:p>
            <w:pPr>
              <w:pStyle w:val="Compact"/>
            </w:pPr>
            <w:r>
              <w:t xml:space="preserve">True</w:t>
            </w:r>
          </w:p>
        </w:tc>
      </w:tr>
      <w:tr>
        <w:tc>
          <w:tcPr/>
          <w:p>
            <w:pPr>
              <w:pStyle w:val="Compact"/>
            </w:pPr>
            <w:r>
              <w:t xml:space="preserve">HT2A</w:t>
            </w:r>
          </w:p>
        </w:tc>
        <w:tc>
          <w:tcPr/>
          <w:p>
            <w:pPr>
              <w:pStyle w:val="Compact"/>
            </w:pPr>
            <w:r>
              <w:t xml:space="preserve">target</w:t>
            </w:r>
          </w:p>
        </w:tc>
        <w:tc>
          <w:tcPr/>
          <w:p>
            <w:pPr>
              <w:pStyle w:val="Compact"/>
            </w:pPr>
            <w:r>
              <w:t xml:space="preserve">potency, pChEMBL</w:t>
            </w:r>
          </w:p>
        </w:tc>
        <w:tc>
          <w:tcPr/>
          <w:p>
            <w:pPr>
              <w:pStyle w:val="Compact"/>
            </w:pPr>
            <w:r>
              <w:t xml:space="preserve">regression</w:t>
            </w:r>
          </w:p>
        </w:tc>
        <w:tc>
          <w:tcPr/>
          <w:p>
            <w:pPr>
              <w:pStyle w:val="Compact"/>
            </w:pPr>
            <w:r>
              <w:t xml:space="preserve">RandomForest, 300 trees, min_samples_leaf=2, seed 42</w:t>
            </w:r>
          </w:p>
        </w:tc>
        <w:tc>
          <w:tcPr/>
          <w:p>
            <w:pPr>
              <w:pStyle w:val="Compact"/>
            </w:pPr>
            <w:r>
              <w:t xml:space="preserve">6075</w:t>
            </w:r>
          </w:p>
        </w:tc>
        <w:tc>
          <w:tcPr/>
          <w:p>
            <w:pPr>
              <w:pStyle w:val="Compact"/>
            </w:pPr>
          </w:p>
        </w:tc>
        <w:tc>
          <w:tcPr/>
          <w:p>
            <w:pPr>
              <w:pStyle w:val="Compact"/>
            </w:pPr>
            <w:r>
              <w:t xml:space="preserve">R2</w:t>
            </w:r>
          </w:p>
        </w:tc>
        <w:tc>
          <w:tcPr/>
          <w:p>
            <w:pPr>
              <w:pStyle w:val="Compact"/>
            </w:pPr>
            <w:r>
              <w:t xml:space="preserve">0.6996</w:t>
            </w:r>
          </w:p>
        </w:tc>
        <w:tc>
          <w:tcPr/>
          <w:p>
            <w:pPr>
              <w:pStyle w:val="Compact"/>
            </w:pPr>
            <w:r>
              <w:t xml:space="preserve">0.556</w:t>
            </w:r>
          </w:p>
        </w:tc>
        <w:tc>
          <w:tcPr/>
          <w:p>
            <w:pPr>
              <w:pStyle w:val="Compact"/>
            </w:pPr>
            <w:r>
              <w:t xml:space="preserve">none</w:t>
            </w:r>
          </w:p>
        </w:tc>
        <w:tc>
          <w:tcPr/>
          <w:p>
            <w:pPr>
              <w:pStyle w:val="Compact"/>
            </w:pPr>
            <w:r>
              <w:t xml:space="preserve">True</w:t>
            </w:r>
          </w:p>
        </w:tc>
      </w:tr>
      <w:tr>
        <w:tc>
          <w:tcPr/>
          <w:p>
            <w:pPr>
              <w:pStyle w:val="Compact"/>
            </w:pPr>
            <w:r>
              <w:t xml:space="preserve">MAO_A</w:t>
            </w:r>
          </w:p>
        </w:tc>
        <w:tc>
          <w:tcPr/>
          <w:p>
            <w:pPr>
              <w:pStyle w:val="Compact"/>
            </w:pPr>
            <w:r>
              <w:t xml:space="preserve">target</w:t>
            </w:r>
          </w:p>
        </w:tc>
        <w:tc>
          <w:tcPr/>
          <w:p>
            <w:pPr>
              <w:pStyle w:val="Compact"/>
            </w:pPr>
            <w:r>
              <w:t xml:space="preserve">probability of activity</w:t>
            </w:r>
          </w:p>
        </w:tc>
        <w:tc>
          <w:tcPr/>
          <w:p>
            <w:pPr>
              <w:pStyle w:val="Compact"/>
            </w:pPr>
            <w:r>
              <w:t xml:space="preserve">classification</w:t>
            </w:r>
          </w:p>
        </w:tc>
        <w:tc>
          <w:tcPr/>
          <w:p>
            <w:pPr>
              <w:pStyle w:val="Compact"/>
            </w:pPr>
            <w:r>
              <w:t xml:space="preserve">RandomForest, 300 trees, min_samples_leaf=2, seed 42</w:t>
            </w:r>
          </w:p>
        </w:tc>
        <w:tc>
          <w:tcPr/>
          <w:p>
            <w:pPr>
              <w:pStyle w:val="Compact"/>
            </w:pPr>
            <w:r>
              <w:t xml:space="preserve">3585</w:t>
            </w:r>
          </w:p>
        </w:tc>
        <w:tc>
          <w:tcPr/>
          <w:p>
            <w:pPr>
              <w:pStyle w:val="Compact"/>
            </w:pPr>
            <w:r>
              <w:t xml:space="preserve">857.0</w:t>
            </w:r>
          </w:p>
        </w:tc>
        <w:tc>
          <w:tcPr/>
          <w:p>
            <w:pPr>
              <w:pStyle w:val="Compact"/>
            </w:pPr>
            <w:r>
              <w:t xml:space="preserve">AUROC</w:t>
            </w:r>
          </w:p>
        </w:tc>
        <w:tc>
          <w:tcPr/>
          <w:p>
            <w:pPr>
              <w:pStyle w:val="Compact"/>
            </w:pPr>
            <w:r>
              <w:t xml:space="preserve">0.9619</w:t>
            </w:r>
          </w:p>
        </w:tc>
        <w:tc>
          <w:tcPr/>
          <w:p>
            <w:pPr>
              <w:pStyle w:val="Compact"/>
            </w:pPr>
            <w:r>
              <w:t xml:space="preserve">0.9059</w:t>
            </w:r>
          </w:p>
        </w:tc>
        <w:tc>
          <w:tcPr/>
          <w:p>
            <w:pPr>
              <w:pStyle w:val="Compact"/>
            </w:pPr>
            <w:r>
              <w:t xml:space="preserve">isotonic, out-of-fold</w:t>
            </w:r>
          </w:p>
        </w:tc>
        <w:tc>
          <w:tcPr/>
          <w:p>
            <w:pPr>
              <w:pStyle w:val="Compact"/>
            </w:pPr>
            <w:r>
              <w:t xml:space="preserve">True</w:t>
            </w:r>
          </w:p>
        </w:tc>
      </w:tr>
      <w:tr>
        <w:tc>
          <w:tcPr/>
          <w:p>
            <w:pPr>
              <w:pStyle w:val="Compact"/>
            </w:pPr>
            <w:r>
              <w:t xml:space="preserve">MAO_B</w:t>
            </w:r>
          </w:p>
        </w:tc>
        <w:tc>
          <w:tcPr/>
          <w:p>
            <w:pPr>
              <w:pStyle w:val="Compact"/>
            </w:pPr>
            <w:r>
              <w:t xml:space="preserve">target</w:t>
            </w:r>
          </w:p>
        </w:tc>
        <w:tc>
          <w:tcPr/>
          <w:p>
            <w:pPr>
              <w:pStyle w:val="Compact"/>
            </w:pPr>
            <w:r>
              <w:t xml:space="preserve">probability of activity</w:t>
            </w:r>
          </w:p>
        </w:tc>
        <w:tc>
          <w:tcPr/>
          <w:p>
            <w:pPr>
              <w:pStyle w:val="Compact"/>
            </w:pPr>
            <w:r>
              <w:t xml:space="preserve">classification</w:t>
            </w:r>
          </w:p>
        </w:tc>
        <w:tc>
          <w:tcPr/>
          <w:p>
            <w:pPr>
              <w:pStyle w:val="Compact"/>
            </w:pPr>
            <w:r>
              <w:t xml:space="preserve">RandomForest, 300 trees, min_samples_leaf=2, seed 42</w:t>
            </w:r>
          </w:p>
        </w:tc>
        <w:tc>
          <w:tcPr/>
          <w:p>
            <w:pPr>
              <w:pStyle w:val="Compact"/>
            </w:pPr>
            <w:r>
              <w:t xml:space="preserve">4534</w:t>
            </w:r>
          </w:p>
        </w:tc>
        <w:tc>
          <w:tcPr/>
          <w:p>
            <w:pPr>
              <w:pStyle w:val="Compact"/>
            </w:pPr>
            <w:r>
              <w:t xml:space="preserve">2299.0</w:t>
            </w:r>
          </w:p>
        </w:tc>
        <w:tc>
          <w:tcPr/>
          <w:p>
            <w:pPr>
              <w:pStyle w:val="Compact"/>
            </w:pPr>
            <w:r>
              <w:t xml:space="preserve">AUROC</w:t>
            </w:r>
          </w:p>
        </w:tc>
        <w:tc>
          <w:tcPr/>
          <w:p>
            <w:pPr>
              <w:pStyle w:val="Compact"/>
            </w:pPr>
            <w:r>
              <w:t xml:space="preserve">0.963</w:t>
            </w:r>
          </w:p>
        </w:tc>
        <w:tc>
          <w:tcPr/>
          <w:p>
            <w:pPr>
              <w:pStyle w:val="Compact"/>
            </w:pPr>
            <w:r>
              <w:t xml:space="preserve">0.917</w:t>
            </w:r>
          </w:p>
        </w:tc>
        <w:tc>
          <w:tcPr/>
          <w:p>
            <w:pPr>
              <w:pStyle w:val="Compact"/>
            </w:pPr>
            <w:r>
              <w:t xml:space="preserve">isotonic, out-of-fold</w:t>
            </w:r>
          </w:p>
        </w:tc>
        <w:tc>
          <w:tcPr/>
          <w:p>
            <w:pPr>
              <w:pStyle w:val="Compact"/>
            </w:pPr>
            <w:r>
              <w:t xml:space="preserve">True</w:t>
            </w:r>
          </w:p>
        </w:tc>
      </w:tr>
      <w:tr>
        <w:tc>
          <w:tcPr/>
          <w:p>
            <w:pPr>
              <w:pStyle w:val="Compact"/>
            </w:pPr>
            <w:r>
              <w:t xml:space="preserve">pka_basic</w:t>
            </w:r>
          </w:p>
        </w:tc>
        <w:tc>
          <w:tcPr/>
          <w:p>
            <w:pPr>
              <w:pStyle w:val="Compact"/>
            </w:pPr>
            <w:r>
              <w:t xml:space="preserve">target</w:t>
            </w:r>
          </w:p>
        </w:tc>
        <w:tc>
          <w:tcPr/>
          <w:p>
            <w:pPr>
              <w:pStyle w:val="Compact"/>
            </w:pPr>
            <w:r>
              <w:t xml:space="preserve">pKa</w:t>
            </w:r>
          </w:p>
        </w:tc>
        <w:tc>
          <w:tcPr/>
          <w:p>
            <w:pPr>
              <w:pStyle w:val="Compact"/>
            </w:pPr>
            <w:r>
              <w:t xml:space="preserve">regression</w:t>
            </w:r>
          </w:p>
        </w:tc>
        <w:tc>
          <w:tcPr/>
          <w:p>
            <w:pPr>
              <w:pStyle w:val="Compact"/>
            </w:pPr>
            <w:r>
              <w:t xml:space="preserve">RandomForest, 300 trees, min_samples_leaf=2, seed 42</w:t>
            </w:r>
          </w:p>
        </w:tc>
        <w:tc>
          <w:tcPr/>
          <w:p>
            <w:pPr>
              <w:pStyle w:val="Compact"/>
            </w:pPr>
            <w:r>
              <w:t xml:space="preserve">6384</w:t>
            </w:r>
          </w:p>
        </w:tc>
        <w:tc>
          <w:tcPr/>
          <w:p>
            <w:pPr>
              <w:pStyle w:val="Compact"/>
            </w:pPr>
          </w:p>
        </w:tc>
        <w:tc>
          <w:tcPr/>
          <w:p>
            <w:pPr>
              <w:pStyle w:val="Compact"/>
            </w:pPr>
            <w:r>
              <w:t xml:space="preserve">R2</w:t>
            </w:r>
          </w:p>
        </w:tc>
        <w:tc>
          <w:tcPr/>
          <w:p>
            <w:pPr>
              <w:pStyle w:val="Compact"/>
            </w:pPr>
          </w:p>
        </w:tc>
        <w:tc>
          <w:tcPr/>
          <w:p>
            <w:pPr>
              <w:pStyle w:val="Compact"/>
            </w:pPr>
          </w:p>
        </w:tc>
        <w:tc>
          <w:tcPr/>
          <w:p>
            <w:pPr>
              <w:pStyle w:val="Compact"/>
            </w:pPr>
            <w:r>
              <w:t xml:space="preserve">none</w:t>
            </w:r>
          </w:p>
        </w:tc>
        <w:tc>
          <w:tcPr/>
          <w:p>
            <w:pPr>
              <w:pStyle w:val="Compact"/>
            </w:pPr>
            <w:r>
              <w:t xml:space="preserve">True</w:t>
            </w:r>
          </w:p>
        </w:tc>
      </w:tr>
      <w:tr>
        <w:tc>
          <w:tcPr/>
          <w:p>
            <w:pPr>
              <w:pStyle w:val="Compact"/>
            </w:pPr>
            <w:r>
              <w:t xml:space="preserve">SERT</w:t>
            </w:r>
          </w:p>
        </w:tc>
        <w:tc>
          <w:tcPr/>
          <w:p>
            <w:pPr>
              <w:pStyle w:val="Compact"/>
            </w:pPr>
            <w:r>
              <w:t xml:space="preserve">target</w:t>
            </w:r>
          </w:p>
        </w:tc>
        <w:tc>
          <w:tcPr/>
          <w:p>
            <w:pPr>
              <w:pStyle w:val="Compact"/>
            </w:pPr>
            <w:r>
              <w:t xml:space="preserve">potency, pChEMBL</w:t>
            </w:r>
          </w:p>
        </w:tc>
        <w:tc>
          <w:tcPr/>
          <w:p>
            <w:pPr>
              <w:pStyle w:val="Compact"/>
            </w:pPr>
            <w:r>
              <w:t xml:space="preserve">regression</w:t>
            </w:r>
          </w:p>
        </w:tc>
        <w:tc>
          <w:tcPr/>
          <w:p>
            <w:pPr>
              <w:pStyle w:val="Compact"/>
            </w:pPr>
            <w:r>
              <w:t xml:space="preserve">RandomForest, 300 trees, min_samples_leaf=2, seed 42</w:t>
            </w:r>
          </w:p>
        </w:tc>
        <w:tc>
          <w:tcPr/>
          <w:p>
            <w:pPr>
              <w:pStyle w:val="Compact"/>
            </w:pPr>
            <w:r>
              <w:t xml:space="preserve">4479</w:t>
            </w:r>
          </w:p>
        </w:tc>
        <w:tc>
          <w:tcPr/>
          <w:p>
            <w:pPr>
              <w:pStyle w:val="Compact"/>
            </w:pPr>
          </w:p>
        </w:tc>
        <w:tc>
          <w:tcPr/>
          <w:p>
            <w:pPr>
              <w:pStyle w:val="Compact"/>
            </w:pPr>
            <w:r>
              <w:t xml:space="preserve">R2</w:t>
            </w:r>
          </w:p>
        </w:tc>
        <w:tc>
          <w:tcPr/>
          <w:p>
            <w:pPr>
              <w:pStyle w:val="Compact"/>
            </w:pPr>
            <w:r>
              <w:t xml:space="preserve">0.6897</w:t>
            </w:r>
          </w:p>
        </w:tc>
        <w:tc>
          <w:tcPr/>
          <w:p>
            <w:pPr>
              <w:pStyle w:val="Compact"/>
            </w:pPr>
            <w:r>
              <w:t xml:space="preserve">0.4612</w:t>
            </w:r>
          </w:p>
        </w:tc>
        <w:tc>
          <w:tcPr/>
          <w:p>
            <w:pPr>
              <w:pStyle w:val="Compact"/>
            </w:pPr>
            <w:r>
              <w:t xml:space="preserve">none</w:t>
            </w:r>
          </w:p>
        </w:tc>
        <w:tc>
          <w:tcPr/>
          <w:p>
            <w:pPr>
              <w:pStyle w:val="Compact"/>
            </w:pPr>
            <w:r>
              <w:t xml:space="preserve">True</w:t>
            </w:r>
          </w:p>
        </w:tc>
      </w:tr>
      <w:tr>
        <w:tc>
          <w:tcPr/>
          <w:p>
            <w:pPr>
              <w:pStyle w:val="Compact"/>
            </w:pPr>
            <w:r>
              <w:t xml:space="preserve">A1_binder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7352</w:t>
            </w:r>
          </w:p>
        </w:tc>
        <w:tc>
          <w:tcPr/>
          <w:p>
            <w:pPr>
              <w:pStyle w:val="Compact"/>
            </w:pPr>
            <w:r>
              <w:t xml:space="preserve">1523.0</w:t>
            </w:r>
          </w:p>
        </w:tc>
        <w:tc>
          <w:tcPr/>
          <w:p>
            <w:pPr>
              <w:pStyle w:val="Compact"/>
            </w:pPr>
            <w:r>
              <w:t xml:space="preserve">AUROC vs measured non-binders</w:t>
            </w:r>
          </w:p>
        </w:tc>
        <w:tc>
          <w:tcPr/>
          <w:p>
            <w:pPr>
              <w:pStyle w:val="Compact"/>
            </w:pPr>
          </w:p>
        </w:tc>
        <w:tc>
          <w:tcPr/>
          <w:p>
            <w:pPr>
              <w:pStyle w:val="Compact"/>
            </w:pPr>
            <w:r>
              <w:t xml:space="preserve">0.914</w:t>
            </w:r>
          </w:p>
        </w:tc>
        <w:tc>
          <w:tcPr/>
          <w:p>
            <w:pPr>
              <w:pStyle w:val="Compact"/>
            </w:pPr>
            <w:r>
              <w:t xml:space="preserve">sigmoid, prefit</w:t>
            </w:r>
          </w:p>
        </w:tc>
        <w:tc>
          <w:tcPr/>
          <w:p>
            <w:pPr>
              <w:pStyle w:val="Compact"/>
            </w:pPr>
            <w:r>
              <w:t xml:space="preserve">True</w:t>
            </w:r>
          </w:p>
        </w:tc>
      </w:tr>
      <w:tr>
        <w:tc>
          <w:tcPr/>
          <w:p>
            <w:pPr>
              <w:pStyle w:val="Compact"/>
            </w:pPr>
            <w:r>
              <w:t xml:space="preserve">A2A_binder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15636</w:t>
            </w:r>
          </w:p>
        </w:tc>
        <w:tc>
          <w:tcPr/>
          <w:p>
            <w:pPr>
              <w:pStyle w:val="Compact"/>
            </w:pPr>
            <w:r>
              <w:t xml:space="preserve">3333.0</w:t>
            </w:r>
          </w:p>
        </w:tc>
        <w:tc>
          <w:tcPr/>
          <w:p>
            <w:pPr>
              <w:pStyle w:val="Compact"/>
            </w:pPr>
            <w:r>
              <w:t xml:space="preserve">AUROC vs measured non-binders</w:t>
            </w:r>
          </w:p>
        </w:tc>
        <w:tc>
          <w:tcPr/>
          <w:p>
            <w:pPr>
              <w:pStyle w:val="Compact"/>
            </w:pPr>
          </w:p>
        </w:tc>
        <w:tc>
          <w:tcPr/>
          <w:p>
            <w:pPr>
              <w:pStyle w:val="Compact"/>
            </w:pPr>
            <w:r>
              <w:t xml:space="preserve">0.949</w:t>
            </w:r>
          </w:p>
        </w:tc>
        <w:tc>
          <w:tcPr/>
          <w:p>
            <w:pPr>
              <w:pStyle w:val="Compact"/>
            </w:pPr>
            <w:r>
              <w:t xml:space="preserve">sigmoid, prefit</w:t>
            </w:r>
          </w:p>
        </w:tc>
        <w:tc>
          <w:tcPr/>
          <w:p>
            <w:pPr>
              <w:pStyle w:val="Compact"/>
            </w:pPr>
            <w:r>
              <w:t xml:space="preserve">True</w:t>
            </w:r>
          </w:p>
        </w:tc>
      </w:tr>
      <w:tr>
        <w:tc>
          <w:tcPr/>
          <w:p>
            <w:pPr>
              <w:pStyle w:val="Compact"/>
            </w:pPr>
            <w:r>
              <w:t xml:space="preserve">CB1_binder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10198</w:t>
            </w:r>
          </w:p>
        </w:tc>
        <w:tc>
          <w:tcPr/>
          <w:p>
            <w:pPr>
              <w:pStyle w:val="Compact"/>
            </w:pPr>
            <w:r>
              <w:t xml:space="preserve">2158.0</w:t>
            </w:r>
          </w:p>
        </w:tc>
        <w:tc>
          <w:tcPr/>
          <w:p>
            <w:pPr>
              <w:pStyle w:val="Compact"/>
            </w:pPr>
            <w:r>
              <w:t xml:space="preserve">AUROC vs measured non-binders</w:t>
            </w:r>
          </w:p>
        </w:tc>
        <w:tc>
          <w:tcPr/>
          <w:p>
            <w:pPr>
              <w:pStyle w:val="Compact"/>
            </w:pPr>
          </w:p>
        </w:tc>
        <w:tc>
          <w:tcPr/>
          <w:p>
            <w:pPr>
              <w:pStyle w:val="Compact"/>
            </w:pPr>
            <w:r>
              <w:t xml:space="preserve">0.949</w:t>
            </w:r>
          </w:p>
        </w:tc>
        <w:tc>
          <w:tcPr/>
          <w:p>
            <w:pPr>
              <w:pStyle w:val="Compact"/>
            </w:pPr>
            <w:r>
              <w:t xml:space="preserve">sigmoid, prefit</w:t>
            </w:r>
          </w:p>
        </w:tc>
        <w:tc>
          <w:tcPr/>
          <w:p>
            <w:pPr>
              <w:pStyle w:val="Compact"/>
            </w:pPr>
            <w:r>
              <w:t xml:space="preserve">True</w:t>
            </w:r>
          </w:p>
        </w:tc>
      </w:tr>
      <w:tr>
        <w:tc>
          <w:tcPr/>
          <w:p>
            <w:pPr>
              <w:pStyle w:val="Compact"/>
            </w:pPr>
            <w:r>
              <w:t xml:space="preserve">CGRP_binder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2251</w:t>
            </w:r>
          </w:p>
        </w:tc>
        <w:tc>
          <w:tcPr/>
          <w:p>
            <w:pPr>
              <w:pStyle w:val="Compact"/>
            </w:pPr>
            <w:r>
              <w:t xml:space="preserve">454.0</w:t>
            </w:r>
          </w:p>
        </w:tc>
        <w:tc>
          <w:tcPr/>
          <w:p>
            <w:pPr>
              <w:pStyle w:val="Compact"/>
            </w:pPr>
            <w:r>
              <w:t xml:space="preserve">AUROC vs measured non-binders</w:t>
            </w:r>
          </w:p>
        </w:tc>
        <w:tc>
          <w:tcPr/>
          <w:p>
            <w:pPr>
              <w:pStyle w:val="Compact"/>
            </w:pPr>
          </w:p>
        </w:tc>
        <w:tc>
          <w:tcPr/>
          <w:p>
            <w:pPr>
              <w:pStyle w:val="Compact"/>
            </w:pPr>
            <w:r>
              <w:t xml:space="preserve">0.985</w:t>
            </w:r>
          </w:p>
        </w:tc>
        <w:tc>
          <w:tcPr/>
          <w:p>
            <w:pPr>
              <w:pStyle w:val="Compact"/>
            </w:pPr>
            <w:r>
              <w:t xml:space="preserve">sigmoid, prefit</w:t>
            </w:r>
          </w:p>
        </w:tc>
        <w:tc>
          <w:tcPr/>
          <w:p>
            <w:pPr>
              <w:pStyle w:val="Compact"/>
            </w:pPr>
            <w:r>
              <w:t xml:space="preserve">True</w:t>
            </w:r>
          </w:p>
        </w:tc>
      </w:tr>
      <w:tr>
        <w:tc>
          <w:tcPr/>
          <w:p>
            <w:pPr>
              <w:pStyle w:val="Compact"/>
            </w:pPr>
            <w:r>
              <w:t xml:space="preserve">COX2_binder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4429</w:t>
            </w:r>
          </w:p>
        </w:tc>
        <w:tc>
          <w:tcPr/>
          <w:p>
            <w:pPr>
              <w:pStyle w:val="Compact"/>
            </w:pPr>
            <w:r>
              <w:t xml:space="preserve">883.0</w:t>
            </w:r>
          </w:p>
        </w:tc>
        <w:tc>
          <w:tcPr/>
          <w:p>
            <w:pPr>
              <w:pStyle w:val="Compact"/>
            </w:pPr>
            <w:r>
              <w:t xml:space="preserve">AUROC vs measured non-binders</w:t>
            </w:r>
          </w:p>
        </w:tc>
        <w:tc>
          <w:tcPr/>
          <w:p>
            <w:pPr>
              <w:pStyle w:val="Compact"/>
            </w:pPr>
          </w:p>
        </w:tc>
        <w:tc>
          <w:tcPr/>
          <w:p>
            <w:pPr>
              <w:pStyle w:val="Compact"/>
            </w:pPr>
            <w:r>
              <w:t xml:space="preserve">0.783</w:t>
            </w:r>
          </w:p>
        </w:tc>
        <w:tc>
          <w:tcPr/>
          <w:p>
            <w:pPr>
              <w:pStyle w:val="Compact"/>
            </w:pPr>
            <w:r>
              <w:t xml:space="preserve">sigmoid, prefit</w:t>
            </w:r>
          </w:p>
        </w:tc>
        <w:tc>
          <w:tcPr/>
          <w:p>
            <w:pPr>
              <w:pStyle w:val="Compact"/>
            </w:pPr>
            <w:r>
              <w:t xml:space="preserve">True</w:t>
            </w:r>
          </w:p>
        </w:tc>
      </w:tr>
      <w:tr>
        <w:tc>
          <w:tcPr/>
          <w:p>
            <w:pPr>
              <w:pStyle w:val="Compact"/>
            </w:pPr>
            <w:r>
              <w:t xml:space="preserve">CSF1R_binder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6772</w:t>
            </w:r>
          </w:p>
        </w:tc>
        <w:tc>
          <w:tcPr/>
          <w:p>
            <w:pPr>
              <w:pStyle w:val="Compact"/>
            </w:pPr>
            <w:r>
              <w:t xml:space="preserve">1420.0</w:t>
            </w:r>
          </w:p>
        </w:tc>
        <w:tc>
          <w:tcPr/>
          <w:p>
            <w:pPr>
              <w:pStyle w:val="Compact"/>
            </w:pPr>
            <w:r>
              <w:t xml:space="preserve">AUROC vs measured non-binders</w:t>
            </w:r>
          </w:p>
        </w:tc>
        <w:tc>
          <w:tcPr/>
          <w:p>
            <w:pPr>
              <w:pStyle w:val="Compact"/>
            </w:pPr>
          </w:p>
        </w:tc>
        <w:tc>
          <w:tcPr/>
          <w:p>
            <w:pPr>
              <w:pStyle w:val="Compact"/>
            </w:pPr>
            <w:r>
              <w:t xml:space="preserve">0.95</w:t>
            </w:r>
          </w:p>
        </w:tc>
        <w:tc>
          <w:tcPr/>
          <w:p>
            <w:pPr>
              <w:pStyle w:val="Compact"/>
            </w:pPr>
            <w:r>
              <w:t xml:space="preserve">sigmoid, prefit</w:t>
            </w:r>
          </w:p>
        </w:tc>
        <w:tc>
          <w:tcPr/>
          <w:p>
            <w:pPr>
              <w:pStyle w:val="Compact"/>
            </w:pPr>
            <w:r>
              <w:t xml:space="preserve">True</w:t>
            </w:r>
          </w:p>
        </w:tc>
      </w:tr>
      <w:tr>
        <w:tc>
          <w:tcPr/>
          <w:p>
            <w:pPr>
              <w:pStyle w:val="Compact"/>
            </w:pPr>
            <w:r>
              <w:t xml:space="preserve">Cav3_2_binder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1325</w:t>
            </w:r>
          </w:p>
        </w:tc>
        <w:tc>
          <w:tcPr/>
          <w:p>
            <w:pPr>
              <w:pStyle w:val="Compact"/>
            </w:pPr>
            <w:r>
              <w:t xml:space="preserve">272.0</w:t>
            </w:r>
          </w:p>
        </w:tc>
        <w:tc>
          <w:tcPr/>
          <w:p>
            <w:pPr>
              <w:pStyle w:val="Compact"/>
            </w:pPr>
            <w:r>
              <w:t xml:space="preserve">AUROC vs measured non-binders</w:t>
            </w:r>
          </w:p>
        </w:tc>
        <w:tc>
          <w:tcPr/>
          <w:p>
            <w:pPr>
              <w:pStyle w:val="Compact"/>
            </w:pPr>
          </w:p>
        </w:tc>
        <w:tc>
          <w:tcPr/>
          <w:p>
            <w:pPr>
              <w:pStyle w:val="Compact"/>
            </w:pPr>
            <w:r>
              <w:t xml:space="preserve">0.982</w:t>
            </w:r>
          </w:p>
        </w:tc>
        <w:tc>
          <w:tcPr/>
          <w:p>
            <w:pPr>
              <w:pStyle w:val="Compact"/>
            </w:pPr>
            <w:r>
              <w:t xml:space="preserve">sigmoid, prefit</w:t>
            </w:r>
          </w:p>
        </w:tc>
        <w:tc>
          <w:tcPr/>
          <w:p>
            <w:pPr>
              <w:pStyle w:val="Compact"/>
            </w:pPr>
            <w:r>
              <w:t xml:space="preserve">True</w:t>
            </w:r>
          </w:p>
        </w:tc>
      </w:tr>
      <w:tr>
        <w:tc>
          <w:tcPr/>
          <w:p>
            <w:pPr>
              <w:pStyle w:val="Compact"/>
            </w:pPr>
            <w:r>
              <w:t xml:space="preserve">D2_binder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13861</w:t>
            </w:r>
          </w:p>
        </w:tc>
        <w:tc>
          <w:tcPr/>
          <w:p>
            <w:pPr>
              <w:pStyle w:val="Compact"/>
            </w:pPr>
            <w:r>
              <w:t xml:space="preserve">2890.0</w:t>
            </w:r>
          </w:p>
        </w:tc>
        <w:tc>
          <w:tcPr/>
          <w:p>
            <w:pPr>
              <w:pStyle w:val="Compact"/>
            </w:pPr>
            <w:r>
              <w:t xml:space="preserve">AUROC vs measured non-binders</w:t>
            </w:r>
          </w:p>
        </w:tc>
        <w:tc>
          <w:tcPr/>
          <w:p>
            <w:pPr>
              <w:pStyle w:val="Compact"/>
            </w:pPr>
          </w:p>
        </w:tc>
        <w:tc>
          <w:tcPr/>
          <w:p>
            <w:pPr>
              <w:pStyle w:val="Compact"/>
            </w:pPr>
            <w:r>
              <w:t xml:space="preserve">0.872</w:t>
            </w:r>
          </w:p>
        </w:tc>
        <w:tc>
          <w:tcPr/>
          <w:p>
            <w:pPr>
              <w:pStyle w:val="Compact"/>
            </w:pPr>
            <w:r>
              <w:t xml:space="preserve">sigmoid, prefit</w:t>
            </w:r>
          </w:p>
        </w:tc>
        <w:tc>
          <w:tcPr/>
          <w:p>
            <w:pPr>
              <w:pStyle w:val="Compact"/>
            </w:pPr>
            <w:r>
              <w:t xml:space="preserve">True</w:t>
            </w:r>
          </w:p>
        </w:tc>
      </w:tr>
      <w:tr>
        <w:tc>
          <w:tcPr/>
          <w:p>
            <w:pPr>
              <w:pStyle w:val="Compact"/>
            </w:pPr>
            <w:r>
              <w:t xml:space="preserve">D3_binder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15831</w:t>
            </w:r>
          </w:p>
        </w:tc>
        <w:tc>
          <w:tcPr/>
          <w:p>
            <w:pPr>
              <w:pStyle w:val="Compact"/>
            </w:pPr>
            <w:r>
              <w:t xml:space="preserve">3450.0</w:t>
            </w:r>
          </w:p>
        </w:tc>
        <w:tc>
          <w:tcPr/>
          <w:p>
            <w:pPr>
              <w:pStyle w:val="Compact"/>
            </w:pPr>
            <w:r>
              <w:t xml:space="preserve">AUROC vs measured non-binders</w:t>
            </w:r>
          </w:p>
        </w:tc>
        <w:tc>
          <w:tcPr/>
          <w:p>
            <w:pPr>
              <w:pStyle w:val="Compact"/>
            </w:pPr>
          </w:p>
        </w:tc>
        <w:tc>
          <w:tcPr/>
          <w:p>
            <w:pPr>
              <w:pStyle w:val="Compact"/>
            </w:pPr>
            <w:r>
              <w:t xml:space="preserve">0.956</w:t>
            </w:r>
          </w:p>
        </w:tc>
        <w:tc>
          <w:tcPr/>
          <w:p>
            <w:pPr>
              <w:pStyle w:val="Compact"/>
            </w:pPr>
            <w:r>
              <w:t xml:space="preserve">sigmoid, prefit</w:t>
            </w:r>
          </w:p>
        </w:tc>
        <w:tc>
          <w:tcPr/>
          <w:p>
            <w:pPr>
              <w:pStyle w:val="Compact"/>
            </w:pPr>
            <w:r>
              <w:t xml:space="preserve">True</w:t>
            </w:r>
          </w:p>
        </w:tc>
      </w:tr>
      <w:tr>
        <w:tc>
          <w:tcPr/>
          <w:p>
            <w:pPr>
              <w:pStyle w:val="Compact"/>
            </w:pPr>
            <w:r>
              <w:t xml:space="preserve">DAT_binder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5113</w:t>
            </w:r>
          </w:p>
        </w:tc>
        <w:tc>
          <w:tcPr/>
          <w:p>
            <w:pPr>
              <w:pStyle w:val="Compact"/>
            </w:pPr>
            <w:r>
              <w:t xml:space="preserve">1102.0</w:t>
            </w:r>
          </w:p>
        </w:tc>
        <w:tc>
          <w:tcPr/>
          <w:p>
            <w:pPr>
              <w:pStyle w:val="Compact"/>
            </w:pPr>
            <w:r>
              <w:t xml:space="preserve">AUROC vs measured non-binders</w:t>
            </w:r>
          </w:p>
        </w:tc>
        <w:tc>
          <w:tcPr/>
          <w:p>
            <w:pPr>
              <w:pStyle w:val="Compact"/>
            </w:pPr>
          </w:p>
        </w:tc>
        <w:tc>
          <w:tcPr/>
          <w:p>
            <w:pPr>
              <w:pStyle w:val="Compact"/>
            </w:pPr>
            <w:r>
              <w:t xml:space="preserve">0.959</w:t>
            </w:r>
          </w:p>
        </w:tc>
        <w:tc>
          <w:tcPr/>
          <w:p>
            <w:pPr>
              <w:pStyle w:val="Compact"/>
            </w:pPr>
            <w:r>
              <w:t xml:space="preserve">sigmoid, prefit</w:t>
            </w:r>
          </w:p>
        </w:tc>
        <w:tc>
          <w:tcPr/>
          <w:p>
            <w:pPr>
              <w:pStyle w:val="Compact"/>
            </w:pPr>
            <w:r>
              <w:t xml:space="preserve">True</w:t>
            </w:r>
          </w:p>
        </w:tc>
      </w:tr>
      <w:tr>
        <w:tc>
          <w:tcPr/>
          <w:p>
            <w:pPr>
              <w:pStyle w:val="Compact"/>
            </w:pPr>
            <w:r>
              <w:t xml:space="preserve">DHODH_binder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3619</w:t>
            </w:r>
          </w:p>
        </w:tc>
        <w:tc>
          <w:tcPr/>
          <w:p>
            <w:pPr>
              <w:pStyle w:val="Compact"/>
            </w:pPr>
            <w:r>
              <w:t xml:space="preserve">730.0</w:t>
            </w:r>
          </w:p>
        </w:tc>
        <w:tc>
          <w:tcPr/>
          <w:p>
            <w:pPr>
              <w:pStyle w:val="Compact"/>
            </w:pPr>
            <w:r>
              <w:t xml:space="preserve">AUROC vs measured non-binders</w:t>
            </w:r>
          </w:p>
        </w:tc>
        <w:tc>
          <w:tcPr/>
          <w:p>
            <w:pPr>
              <w:pStyle w:val="Compact"/>
            </w:pPr>
          </w:p>
        </w:tc>
        <w:tc>
          <w:tcPr/>
          <w:p>
            <w:pPr>
              <w:pStyle w:val="Compact"/>
            </w:pPr>
            <w:r>
              <w:t xml:space="preserve">0.966</w:t>
            </w:r>
          </w:p>
        </w:tc>
        <w:tc>
          <w:tcPr/>
          <w:p>
            <w:pPr>
              <w:pStyle w:val="Compact"/>
            </w:pPr>
            <w:r>
              <w:t xml:space="preserve">sigmoid, prefit</w:t>
            </w:r>
          </w:p>
        </w:tc>
        <w:tc>
          <w:tcPr/>
          <w:p>
            <w:pPr>
              <w:pStyle w:val="Compact"/>
            </w:pPr>
            <w:r>
              <w:t xml:space="preserve">True</w:t>
            </w:r>
          </w:p>
        </w:tc>
      </w:tr>
      <w:tr>
        <w:tc>
          <w:tcPr/>
          <w:p>
            <w:pPr>
              <w:pStyle w:val="Compact"/>
            </w:pPr>
            <w:r>
              <w:t xml:space="preserve">GABA_A_binder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771</w:t>
            </w:r>
          </w:p>
        </w:tc>
        <w:tc>
          <w:tcPr/>
          <w:p>
            <w:pPr>
              <w:pStyle w:val="Compact"/>
            </w:pPr>
            <w:r>
              <w:t xml:space="preserve">168.0</w:t>
            </w:r>
          </w:p>
        </w:tc>
        <w:tc>
          <w:tcPr/>
          <w:p>
            <w:pPr>
              <w:pStyle w:val="Compact"/>
            </w:pPr>
            <w:r>
              <w:t xml:space="preserve">AUROC vs measured non-binders</w:t>
            </w:r>
          </w:p>
        </w:tc>
        <w:tc>
          <w:tcPr/>
          <w:p>
            <w:pPr>
              <w:pStyle w:val="Compact"/>
            </w:pPr>
          </w:p>
        </w:tc>
        <w:tc>
          <w:tcPr/>
          <w:p>
            <w:pPr>
              <w:pStyle w:val="Compact"/>
            </w:pPr>
            <w:r>
              <w:t xml:space="preserve">0.719</w:t>
            </w:r>
          </w:p>
        </w:tc>
        <w:tc>
          <w:tcPr/>
          <w:p>
            <w:pPr>
              <w:pStyle w:val="Compact"/>
            </w:pPr>
            <w:r>
              <w:t xml:space="preserve">sigmoid, prefit</w:t>
            </w:r>
          </w:p>
        </w:tc>
        <w:tc>
          <w:tcPr/>
          <w:p>
            <w:pPr>
              <w:pStyle w:val="Compact"/>
            </w:pPr>
            <w:r>
              <w:t xml:space="preserve">True</w:t>
            </w:r>
          </w:p>
        </w:tc>
      </w:tr>
      <w:tr>
        <w:tc>
          <w:tcPr/>
          <w:p>
            <w:pPr>
              <w:pStyle w:val="Compact"/>
            </w:pPr>
            <w:r>
              <w:t xml:space="preserve">GBA1_binder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441</w:t>
            </w:r>
          </w:p>
        </w:tc>
        <w:tc>
          <w:tcPr/>
          <w:p>
            <w:pPr>
              <w:pStyle w:val="Compact"/>
            </w:pPr>
            <w:r>
              <w:t xml:space="preserve">81.0</w:t>
            </w:r>
          </w:p>
        </w:tc>
        <w:tc>
          <w:tcPr/>
          <w:p>
            <w:pPr>
              <w:pStyle w:val="Compact"/>
            </w:pPr>
            <w:r>
              <w:t xml:space="preserve">AUROC vs measured non-binders</w:t>
            </w:r>
          </w:p>
        </w:tc>
        <w:tc>
          <w:tcPr/>
          <w:p>
            <w:pPr>
              <w:pStyle w:val="Compact"/>
            </w:pPr>
          </w:p>
        </w:tc>
        <w:tc>
          <w:tcPr/>
          <w:p>
            <w:pPr>
              <w:pStyle w:val="Compact"/>
            </w:pPr>
            <w:r>
              <w:t xml:space="preserve">0.932</w:t>
            </w:r>
          </w:p>
        </w:tc>
        <w:tc>
          <w:tcPr/>
          <w:p>
            <w:pPr>
              <w:pStyle w:val="Compact"/>
            </w:pPr>
            <w:r>
              <w:t xml:space="preserve">sigmoid, prefit</w:t>
            </w:r>
          </w:p>
        </w:tc>
        <w:tc>
          <w:tcPr/>
          <w:p>
            <w:pPr>
              <w:pStyle w:val="Compact"/>
            </w:pPr>
            <w:r>
              <w:t xml:space="preserve">True</w:t>
            </w:r>
          </w:p>
        </w:tc>
      </w:tr>
      <w:tr>
        <w:tc>
          <w:tcPr/>
          <w:p>
            <w:pPr>
              <w:pStyle w:val="Compact"/>
            </w:pPr>
            <w:r>
              <w:t xml:space="preserve">GluA2_binder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68</w:t>
            </w:r>
          </w:p>
        </w:tc>
        <w:tc>
          <w:tcPr/>
          <w:p>
            <w:pPr>
              <w:pStyle w:val="Compact"/>
            </w:pPr>
            <w:r>
              <w:t xml:space="preserve">68.0</w:t>
            </w:r>
          </w:p>
        </w:tc>
        <w:tc>
          <w:tcPr/>
          <w:p>
            <w:pPr>
              <w:pStyle w:val="Compact"/>
            </w:pPr>
            <w:r>
              <w:t xml:space="preserve">AUROC vs measured non-binders</w:t>
            </w:r>
          </w:p>
        </w:tc>
        <w:tc>
          <w:tcPr/>
          <w:p>
            <w:pPr>
              <w:pStyle w:val="Compact"/>
            </w:pPr>
          </w:p>
        </w:tc>
        <w:tc>
          <w:tcPr/>
          <w:p>
            <w:pPr>
              <w:pStyle w:val="Compact"/>
            </w:pPr>
            <w:r>
              <w:t xml:space="preserve">0.696</w:t>
            </w:r>
          </w:p>
        </w:tc>
        <w:tc>
          <w:tcPr/>
          <w:p>
            <w:pPr>
              <w:pStyle w:val="Compact"/>
            </w:pPr>
            <w:r>
              <w:t xml:space="preserve">sigmoid, prefit</w:t>
            </w:r>
          </w:p>
        </w:tc>
        <w:tc>
          <w:tcPr/>
          <w:p>
            <w:pPr>
              <w:pStyle w:val="Compact"/>
            </w:pPr>
            <w:r>
              <w:t xml:space="preserve">False</w:t>
            </w:r>
          </w:p>
        </w:tc>
      </w:tr>
      <w:tr>
        <w:tc>
          <w:tcPr/>
          <w:p>
            <w:pPr>
              <w:pStyle w:val="Compact"/>
            </w:pPr>
            <w:r>
              <w:t xml:space="preserve">GluN2B_binder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3461</w:t>
            </w:r>
          </w:p>
        </w:tc>
        <w:tc>
          <w:tcPr/>
          <w:p>
            <w:pPr>
              <w:pStyle w:val="Compact"/>
            </w:pPr>
            <w:r>
              <w:t xml:space="preserve">749.0</w:t>
            </w:r>
          </w:p>
        </w:tc>
        <w:tc>
          <w:tcPr/>
          <w:p>
            <w:pPr>
              <w:pStyle w:val="Compact"/>
            </w:pPr>
            <w:r>
              <w:t xml:space="preserve">AUROC vs measured non-binders</w:t>
            </w:r>
          </w:p>
        </w:tc>
        <w:tc>
          <w:tcPr/>
          <w:p>
            <w:pPr>
              <w:pStyle w:val="Compact"/>
            </w:pPr>
          </w:p>
        </w:tc>
        <w:tc>
          <w:tcPr/>
          <w:p>
            <w:pPr>
              <w:pStyle w:val="Compact"/>
            </w:pPr>
            <w:r>
              <w:t xml:space="preserve">0.761</w:t>
            </w:r>
          </w:p>
        </w:tc>
        <w:tc>
          <w:tcPr/>
          <w:p>
            <w:pPr>
              <w:pStyle w:val="Compact"/>
            </w:pPr>
            <w:r>
              <w:t xml:space="preserve">sigmoid, prefit</w:t>
            </w:r>
          </w:p>
        </w:tc>
        <w:tc>
          <w:tcPr/>
          <w:p>
            <w:pPr>
              <w:pStyle w:val="Compact"/>
            </w:pPr>
            <w:r>
              <w:t xml:space="preserve">True</w:t>
            </w:r>
          </w:p>
        </w:tc>
      </w:tr>
      <w:tr>
        <w:tc>
          <w:tcPr/>
          <w:p>
            <w:pPr>
              <w:pStyle w:val="Compact"/>
            </w:pPr>
            <w:r>
              <w:t xml:space="preserve">H3_binder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12295</w:t>
            </w:r>
          </w:p>
        </w:tc>
        <w:tc>
          <w:tcPr/>
          <w:p>
            <w:pPr>
              <w:pStyle w:val="Compact"/>
            </w:pPr>
            <w:r>
              <w:t xml:space="preserve">2659.0</w:t>
            </w:r>
          </w:p>
        </w:tc>
        <w:tc>
          <w:tcPr/>
          <w:p>
            <w:pPr>
              <w:pStyle w:val="Compact"/>
            </w:pPr>
            <w:r>
              <w:t xml:space="preserve">AUROC vs measured non-binders</w:t>
            </w:r>
          </w:p>
        </w:tc>
        <w:tc>
          <w:tcPr/>
          <w:p>
            <w:pPr>
              <w:pStyle w:val="Compact"/>
            </w:pPr>
          </w:p>
        </w:tc>
        <w:tc>
          <w:tcPr/>
          <w:p>
            <w:pPr>
              <w:pStyle w:val="Compact"/>
            </w:pPr>
            <w:r>
              <w:t xml:space="preserve">0.978</w:t>
            </w:r>
          </w:p>
        </w:tc>
        <w:tc>
          <w:tcPr/>
          <w:p>
            <w:pPr>
              <w:pStyle w:val="Compact"/>
            </w:pPr>
            <w:r>
              <w:t xml:space="preserve">sigmoid, prefit</w:t>
            </w:r>
          </w:p>
        </w:tc>
        <w:tc>
          <w:tcPr/>
          <w:p>
            <w:pPr>
              <w:pStyle w:val="Compact"/>
            </w:pPr>
            <w:r>
              <w:t xml:space="preserve">True</w:t>
            </w:r>
          </w:p>
        </w:tc>
      </w:tr>
      <w:tr>
        <w:tc>
          <w:tcPr/>
          <w:p>
            <w:pPr>
              <w:pStyle w:val="Compact"/>
            </w:pPr>
            <w:r>
              <w:t xml:space="preserve">HDAC1_binder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11728</w:t>
            </w:r>
          </w:p>
        </w:tc>
        <w:tc>
          <w:tcPr/>
          <w:p>
            <w:pPr>
              <w:pStyle w:val="Compact"/>
            </w:pPr>
            <w:r>
              <w:t xml:space="preserve">2563.0</w:t>
            </w:r>
          </w:p>
        </w:tc>
        <w:tc>
          <w:tcPr/>
          <w:p>
            <w:pPr>
              <w:pStyle w:val="Compact"/>
            </w:pPr>
            <w:r>
              <w:t xml:space="preserve">AUROC vs measured non-binders</w:t>
            </w:r>
          </w:p>
        </w:tc>
        <w:tc>
          <w:tcPr/>
          <w:p>
            <w:pPr>
              <w:pStyle w:val="Compact"/>
            </w:pPr>
          </w:p>
        </w:tc>
        <w:tc>
          <w:tcPr/>
          <w:p>
            <w:pPr>
              <w:pStyle w:val="Compact"/>
            </w:pPr>
            <w:r>
              <w:t xml:space="preserve">0.96</w:t>
            </w:r>
          </w:p>
        </w:tc>
        <w:tc>
          <w:tcPr/>
          <w:p>
            <w:pPr>
              <w:pStyle w:val="Compact"/>
            </w:pPr>
            <w:r>
              <w:t xml:space="preserve">sigmoid, prefit</w:t>
            </w:r>
          </w:p>
        </w:tc>
        <w:tc>
          <w:tcPr/>
          <w:p>
            <w:pPr>
              <w:pStyle w:val="Compact"/>
            </w:pPr>
            <w:r>
              <w:t xml:space="preserve">True</w:t>
            </w:r>
          </w:p>
        </w:tc>
      </w:tr>
      <w:tr>
        <w:tc>
          <w:tcPr/>
          <w:p>
            <w:pPr>
              <w:pStyle w:val="Compact"/>
            </w:pPr>
            <w:r>
              <w:t xml:space="preserve">HDAC6_binder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14155</w:t>
            </w:r>
          </w:p>
        </w:tc>
        <w:tc>
          <w:tcPr/>
          <w:p>
            <w:pPr>
              <w:pStyle w:val="Compact"/>
            </w:pPr>
            <w:r>
              <w:t xml:space="preserve">3010.0</w:t>
            </w:r>
          </w:p>
        </w:tc>
        <w:tc>
          <w:tcPr/>
          <w:p>
            <w:pPr>
              <w:pStyle w:val="Compact"/>
            </w:pPr>
            <w:r>
              <w:t xml:space="preserve">AUROC vs measured non-binders</w:t>
            </w:r>
          </w:p>
        </w:tc>
        <w:tc>
          <w:tcPr/>
          <w:p>
            <w:pPr>
              <w:pStyle w:val="Compact"/>
            </w:pPr>
          </w:p>
        </w:tc>
        <w:tc>
          <w:tcPr/>
          <w:p>
            <w:pPr>
              <w:pStyle w:val="Compact"/>
            </w:pPr>
            <w:r>
              <w:t xml:space="preserve">0.975</w:t>
            </w:r>
          </w:p>
        </w:tc>
        <w:tc>
          <w:tcPr/>
          <w:p>
            <w:pPr>
              <w:pStyle w:val="Compact"/>
            </w:pPr>
            <w:r>
              <w:t xml:space="preserve">sigmoid, prefit</w:t>
            </w:r>
          </w:p>
        </w:tc>
        <w:tc>
          <w:tcPr/>
          <w:p>
            <w:pPr>
              <w:pStyle w:val="Compact"/>
            </w:pPr>
            <w:r>
              <w:t xml:space="preserve">True</w:t>
            </w:r>
          </w:p>
        </w:tc>
      </w:tr>
      <w:tr>
        <w:tc>
          <w:tcPr/>
          <w:p>
            <w:pPr>
              <w:pStyle w:val="Compact"/>
            </w:pPr>
            <w:r>
              <w:t xml:space="preserve">HT1A_binder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14179</w:t>
            </w:r>
          </w:p>
        </w:tc>
        <w:tc>
          <w:tcPr/>
          <w:p>
            <w:pPr>
              <w:pStyle w:val="Compact"/>
            </w:pPr>
            <w:r>
              <w:t xml:space="preserve">3070.0</w:t>
            </w:r>
          </w:p>
        </w:tc>
        <w:tc>
          <w:tcPr/>
          <w:p>
            <w:pPr>
              <w:pStyle w:val="Compact"/>
            </w:pPr>
            <w:r>
              <w:t xml:space="preserve">AUROC vs measured non-binders</w:t>
            </w:r>
          </w:p>
        </w:tc>
        <w:tc>
          <w:tcPr/>
          <w:p>
            <w:pPr>
              <w:pStyle w:val="Compact"/>
            </w:pPr>
          </w:p>
        </w:tc>
        <w:tc>
          <w:tcPr/>
          <w:p>
            <w:pPr>
              <w:pStyle w:val="Compact"/>
            </w:pPr>
            <w:r>
              <w:t xml:space="preserve">0.936</w:t>
            </w:r>
          </w:p>
        </w:tc>
        <w:tc>
          <w:tcPr/>
          <w:p>
            <w:pPr>
              <w:pStyle w:val="Compact"/>
            </w:pPr>
            <w:r>
              <w:t xml:space="preserve">sigmoid, prefit</w:t>
            </w:r>
          </w:p>
        </w:tc>
        <w:tc>
          <w:tcPr/>
          <w:p>
            <w:pPr>
              <w:pStyle w:val="Compact"/>
            </w:pPr>
            <w:r>
              <w:t xml:space="preserve">True</w:t>
            </w:r>
          </w:p>
        </w:tc>
      </w:tr>
      <w:tr>
        <w:tc>
          <w:tcPr/>
          <w:p>
            <w:pPr>
              <w:pStyle w:val="Compact"/>
            </w:pPr>
            <w:r>
              <w:t xml:space="preserve">HT2A_binder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14369</w:t>
            </w:r>
          </w:p>
        </w:tc>
        <w:tc>
          <w:tcPr/>
          <w:p>
            <w:pPr>
              <w:pStyle w:val="Compact"/>
            </w:pPr>
            <w:r>
              <w:t xml:space="preserve">2918.0</w:t>
            </w:r>
          </w:p>
        </w:tc>
        <w:tc>
          <w:tcPr/>
          <w:p>
            <w:pPr>
              <w:pStyle w:val="Compact"/>
            </w:pPr>
            <w:r>
              <w:t xml:space="preserve">AUROC vs measured non-binders</w:t>
            </w:r>
          </w:p>
        </w:tc>
        <w:tc>
          <w:tcPr/>
          <w:p>
            <w:pPr>
              <w:pStyle w:val="Compact"/>
            </w:pPr>
          </w:p>
        </w:tc>
        <w:tc>
          <w:tcPr/>
          <w:p>
            <w:pPr>
              <w:pStyle w:val="Compact"/>
            </w:pPr>
            <w:r>
              <w:t xml:space="preserve">0.925</w:t>
            </w:r>
          </w:p>
        </w:tc>
        <w:tc>
          <w:tcPr/>
          <w:p>
            <w:pPr>
              <w:pStyle w:val="Compact"/>
            </w:pPr>
            <w:r>
              <w:t xml:space="preserve">sigmoid, prefit</w:t>
            </w:r>
          </w:p>
        </w:tc>
        <w:tc>
          <w:tcPr/>
          <w:p>
            <w:pPr>
              <w:pStyle w:val="Compact"/>
            </w:pPr>
            <w:r>
              <w:t xml:space="preserve">True</w:t>
            </w:r>
          </w:p>
        </w:tc>
      </w:tr>
      <w:tr>
        <w:tc>
          <w:tcPr/>
          <w:p>
            <w:pPr>
              <w:pStyle w:val="Compact"/>
            </w:pPr>
            <w:r>
              <w:t xml:space="preserve">HT6_binder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10532</w:t>
            </w:r>
          </w:p>
        </w:tc>
        <w:tc>
          <w:tcPr/>
          <w:p>
            <w:pPr>
              <w:pStyle w:val="Compact"/>
            </w:pPr>
            <w:r>
              <w:t xml:space="preserve">2309.0</w:t>
            </w:r>
          </w:p>
        </w:tc>
        <w:tc>
          <w:tcPr/>
          <w:p>
            <w:pPr>
              <w:pStyle w:val="Compact"/>
            </w:pPr>
            <w:r>
              <w:t xml:space="preserve">AUROC vs measured non-binders</w:t>
            </w:r>
          </w:p>
        </w:tc>
        <w:tc>
          <w:tcPr/>
          <w:p>
            <w:pPr>
              <w:pStyle w:val="Compact"/>
            </w:pPr>
          </w:p>
        </w:tc>
        <w:tc>
          <w:tcPr/>
          <w:p>
            <w:pPr>
              <w:pStyle w:val="Compact"/>
            </w:pPr>
            <w:r>
              <w:t xml:space="preserve">0.96</w:t>
            </w:r>
          </w:p>
        </w:tc>
        <w:tc>
          <w:tcPr/>
          <w:p>
            <w:pPr>
              <w:pStyle w:val="Compact"/>
            </w:pPr>
            <w:r>
              <w:t xml:space="preserve">sigmoid, prefit</w:t>
            </w:r>
          </w:p>
        </w:tc>
        <w:tc>
          <w:tcPr/>
          <w:p>
            <w:pPr>
              <w:pStyle w:val="Compact"/>
            </w:pPr>
            <w:r>
              <w:t xml:space="preserve">True</w:t>
            </w:r>
          </w:p>
        </w:tc>
      </w:tr>
      <w:tr>
        <w:tc>
          <w:tcPr/>
          <w:p>
            <w:pPr>
              <w:pStyle w:val="Compact"/>
            </w:pPr>
            <w:r>
              <w:t xml:space="preserve">HT7_binder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5623</w:t>
            </w:r>
          </w:p>
        </w:tc>
        <w:tc>
          <w:tcPr/>
          <w:p>
            <w:pPr>
              <w:pStyle w:val="Compact"/>
            </w:pPr>
            <w:r>
              <w:t xml:space="preserve">1189.0</w:t>
            </w:r>
          </w:p>
        </w:tc>
        <w:tc>
          <w:tcPr/>
          <w:p>
            <w:pPr>
              <w:pStyle w:val="Compact"/>
            </w:pPr>
            <w:r>
              <w:t xml:space="preserve">AUROC vs measured non-binders</w:t>
            </w:r>
          </w:p>
        </w:tc>
        <w:tc>
          <w:tcPr/>
          <w:p>
            <w:pPr>
              <w:pStyle w:val="Compact"/>
            </w:pPr>
          </w:p>
        </w:tc>
        <w:tc>
          <w:tcPr/>
          <w:p>
            <w:pPr>
              <w:pStyle w:val="Compact"/>
            </w:pPr>
            <w:r>
              <w:t xml:space="preserve">0.947</w:t>
            </w:r>
          </w:p>
        </w:tc>
        <w:tc>
          <w:tcPr/>
          <w:p>
            <w:pPr>
              <w:pStyle w:val="Compact"/>
            </w:pPr>
            <w:r>
              <w:t xml:space="preserve">sigmoid, prefit</w:t>
            </w:r>
          </w:p>
        </w:tc>
        <w:tc>
          <w:tcPr/>
          <w:p>
            <w:pPr>
              <w:pStyle w:val="Compact"/>
            </w:pPr>
            <w:r>
              <w:t xml:space="preserve">True</w:t>
            </w:r>
          </w:p>
        </w:tc>
      </w:tr>
      <w:tr>
        <w:tc>
          <w:tcPr/>
          <w:p>
            <w:pPr>
              <w:pStyle w:val="Compact"/>
            </w:pPr>
            <w:r>
              <w:t xml:space="preserve">KEAP1_binder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463</w:t>
            </w:r>
          </w:p>
        </w:tc>
        <w:tc>
          <w:tcPr/>
          <w:p>
            <w:pPr>
              <w:pStyle w:val="Compact"/>
            </w:pPr>
            <w:r>
              <w:t xml:space="preserve">97.0</w:t>
            </w:r>
          </w:p>
        </w:tc>
        <w:tc>
          <w:tcPr/>
          <w:p>
            <w:pPr>
              <w:pStyle w:val="Compact"/>
            </w:pPr>
            <w:r>
              <w:t xml:space="preserve">AUROC vs measured non-binders</w:t>
            </w:r>
          </w:p>
        </w:tc>
        <w:tc>
          <w:tcPr/>
          <w:p>
            <w:pPr>
              <w:pStyle w:val="Compact"/>
            </w:pPr>
          </w:p>
        </w:tc>
        <w:tc>
          <w:tcPr/>
          <w:p>
            <w:pPr>
              <w:pStyle w:val="Compact"/>
            </w:pPr>
            <w:r>
              <w:t xml:space="preserve">0.88</w:t>
            </w:r>
          </w:p>
        </w:tc>
        <w:tc>
          <w:tcPr/>
          <w:p>
            <w:pPr>
              <w:pStyle w:val="Compact"/>
            </w:pPr>
            <w:r>
              <w:t xml:space="preserve">sigmoid, prefit</w:t>
            </w:r>
          </w:p>
        </w:tc>
        <w:tc>
          <w:tcPr/>
          <w:p>
            <w:pPr>
              <w:pStyle w:val="Compact"/>
            </w:pPr>
            <w:r>
              <w:t xml:space="preserve">True</w:t>
            </w:r>
          </w:p>
        </w:tc>
      </w:tr>
      <w:tr>
        <w:tc>
          <w:tcPr/>
          <w:p>
            <w:pPr>
              <w:pStyle w:val="Compact"/>
            </w:pPr>
            <w:r>
              <w:t xml:space="preserve">LRRK2_binder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4470</w:t>
            </w:r>
          </w:p>
        </w:tc>
        <w:tc>
          <w:tcPr/>
          <w:p>
            <w:pPr>
              <w:pStyle w:val="Compact"/>
            </w:pPr>
            <w:r>
              <w:t xml:space="preserve">951.0</w:t>
            </w:r>
          </w:p>
        </w:tc>
        <w:tc>
          <w:tcPr/>
          <w:p>
            <w:pPr>
              <w:pStyle w:val="Compact"/>
            </w:pPr>
            <w:r>
              <w:t xml:space="preserve">AUROC vs measured non-binders</w:t>
            </w:r>
          </w:p>
        </w:tc>
        <w:tc>
          <w:tcPr/>
          <w:p>
            <w:pPr>
              <w:pStyle w:val="Compact"/>
            </w:pPr>
          </w:p>
        </w:tc>
        <w:tc>
          <w:tcPr/>
          <w:p>
            <w:pPr>
              <w:pStyle w:val="Compact"/>
            </w:pPr>
            <w:r>
              <w:t xml:space="preserve">0.968</w:t>
            </w:r>
          </w:p>
        </w:tc>
        <w:tc>
          <w:tcPr/>
          <w:p>
            <w:pPr>
              <w:pStyle w:val="Compact"/>
            </w:pPr>
            <w:r>
              <w:t xml:space="preserve">sigmoid, prefit</w:t>
            </w:r>
          </w:p>
        </w:tc>
        <w:tc>
          <w:tcPr/>
          <w:p>
            <w:pPr>
              <w:pStyle w:val="Compact"/>
            </w:pPr>
            <w:r>
              <w:t xml:space="preserve">True</w:t>
            </w:r>
          </w:p>
        </w:tc>
      </w:tr>
      <w:tr>
        <w:tc>
          <w:tcPr/>
          <w:p>
            <w:pPr>
              <w:pStyle w:val="Compact"/>
            </w:pPr>
            <w:r>
              <w:t xml:space="preserve">MT1_binder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2670</w:t>
            </w:r>
          </w:p>
        </w:tc>
        <w:tc>
          <w:tcPr/>
          <w:p>
            <w:pPr>
              <w:pStyle w:val="Compact"/>
            </w:pPr>
            <w:r>
              <w:t xml:space="preserve">579.0</w:t>
            </w:r>
          </w:p>
        </w:tc>
        <w:tc>
          <w:tcPr/>
          <w:p>
            <w:pPr>
              <w:pStyle w:val="Compact"/>
            </w:pPr>
            <w:r>
              <w:t xml:space="preserve">AUROC vs measured non-binders</w:t>
            </w:r>
          </w:p>
        </w:tc>
        <w:tc>
          <w:tcPr/>
          <w:p>
            <w:pPr>
              <w:pStyle w:val="Compact"/>
            </w:pPr>
          </w:p>
        </w:tc>
        <w:tc>
          <w:tcPr/>
          <w:p>
            <w:pPr>
              <w:pStyle w:val="Compact"/>
            </w:pPr>
            <w:r>
              <w:t xml:space="preserve">0.896</w:t>
            </w:r>
          </w:p>
        </w:tc>
        <w:tc>
          <w:tcPr/>
          <w:p>
            <w:pPr>
              <w:pStyle w:val="Compact"/>
            </w:pPr>
            <w:r>
              <w:t xml:space="preserve">sigmoid, prefit</w:t>
            </w:r>
          </w:p>
        </w:tc>
        <w:tc>
          <w:tcPr/>
          <w:p>
            <w:pPr>
              <w:pStyle w:val="Compact"/>
            </w:pPr>
            <w:r>
              <w:t xml:space="preserve">True</w:t>
            </w:r>
          </w:p>
        </w:tc>
      </w:tr>
      <w:tr>
        <w:tc>
          <w:tcPr/>
          <w:p>
            <w:pPr>
              <w:pStyle w:val="Compact"/>
            </w:pPr>
            <w:r>
              <w:t xml:space="preserve">NET_binder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5933</w:t>
            </w:r>
          </w:p>
        </w:tc>
        <w:tc>
          <w:tcPr/>
          <w:p>
            <w:pPr>
              <w:pStyle w:val="Compact"/>
            </w:pPr>
            <w:r>
              <w:t xml:space="preserve">1217.0</w:t>
            </w:r>
          </w:p>
        </w:tc>
        <w:tc>
          <w:tcPr/>
          <w:p>
            <w:pPr>
              <w:pStyle w:val="Compact"/>
            </w:pPr>
            <w:r>
              <w:t xml:space="preserve">AUROC vs measured non-binders</w:t>
            </w:r>
          </w:p>
        </w:tc>
        <w:tc>
          <w:tcPr/>
          <w:p>
            <w:pPr>
              <w:pStyle w:val="Compact"/>
            </w:pPr>
          </w:p>
        </w:tc>
        <w:tc>
          <w:tcPr/>
          <w:p>
            <w:pPr>
              <w:pStyle w:val="Compact"/>
            </w:pPr>
            <w:r>
              <w:t xml:space="preserve">0.92</w:t>
            </w:r>
          </w:p>
        </w:tc>
        <w:tc>
          <w:tcPr/>
          <w:p>
            <w:pPr>
              <w:pStyle w:val="Compact"/>
            </w:pPr>
            <w:r>
              <w:t xml:space="preserve">sigmoid, prefit</w:t>
            </w:r>
          </w:p>
        </w:tc>
        <w:tc>
          <w:tcPr/>
          <w:p>
            <w:pPr>
              <w:pStyle w:val="Compact"/>
            </w:pPr>
            <w:r>
              <w:t xml:space="preserve">True</w:t>
            </w:r>
          </w:p>
        </w:tc>
      </w:tr>
      <w:tr>
        <w:tc>
          <w:tcPr/>
          <w:p>
            <w:pPr>
              <w:pStyle w:val="Compact"/>
            </w:pPr>
            <w:r>
              <w:t xml:space="preserve">NFKB1_binder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102</w:t>
            </w:r>
          </w:p>
        </w:tc>
        <w:tc>
          <w:tcPr/>
          <w:p>
            <w:pPr>
              <w:pStyle w:val="Compact"/>
            </w:pPr>
            <w:r>
              <w:t xml:space="preserve">39.0</w:t>
            </w:r>
          </w:p>
        </w:tc>
        <w:tc>
          <w:tcPr/>
          <w:p>
            <w:pPr>
              <w:pStyle w:val="Compact"/>
            </w:pPr>
            <w:r>
              <w:t xml:space="preserve">AUROC vs measured non-binders</w:t>
            </w:r>
          </w:p>
        </w:tc>
        <w:tc>
          <w:tcPr/>
          <w:p>
            <w:pPr>
              <w:pStyle w:val="Compact"/>
            </w:pPr>
          </w:p>
        </w:tc>
        <w:tc>
          <w:tcPr/>
          <w:p>
            <w:pPr>
              <w:pStyle w:val="Compact"/>
            </w:pPr>
            <w:r>
              <w:t xml:space="preserve">0.459</w:t>
            </w:r>
          </w:p>
        </w:tc>
        <w:tc>
          <w:tcPr/>
          <w:p>
            <w:pPr>
              <w:pStyle w:val="Compact"/>
            </w:pPr>
            <w:r>
              <w:t xml:space="preserve">sigmoid, prefit</w:t>
            </w:r>
          </w:p>
        </w:tc>
        <w:tc>
          <w:tcPr/>
          <w:p>
            <w:pPr>
              <w:pStyle w:val="Compact"/>
            </w:pPr>
            <w:r>
              <w:t xml:space="preserve">False</w:t>
            </w:r>
          </w:p>
        </w:tc>
      </w:tr>
      <w:tr>
        <w:tc>
          <w:tcPr/>
          <w:p>
            <w:pPr>
              <w:pStyle w:val="Compact"/>
            </w:pPr>
            <w:r>
              <w:t xml:space="preserve">NLRP3_binder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843</w:t>
            </w:r>
          </w:p>
        </w:tc>
        <w:tc>
          <w:tcPr/>
          <w:p>
            <w:pPr>
              <w:pStyle w:val="Compact"/>
            </w:pPr>
            <w:r>
              <w:t xml:space="preserve">177.0</w:t>
            </w:r>
          </w:p>
        </w:tc>
        <w:tc>
          <w:tcPr/>
          <w:p>
            <w:pPr>
              <w:pStyle w:val="Compact"/>
            </w:pPr>
            <w:r>
              <w:t xml:space="preserve">AUROC vs measured non-binders</w:t>
            </w:r>
          </w:p>
        </w:tc>
        <w:tc>
          <w:tcPr/>
          <w:p>
            <w:pPr>
              <w:pStyle w:val="Compact"/>
            </w:pPr>
          </w:p>
        </w:tc>
        <w:tc>
          <w:tcPr/>
          <w:p>
            <w:pPr>
              <w:pStyle w:val="Compact"/>
            </w:pPr>
            <w:r>
              <w:t xml:space="preserve">0.93</w:t>
            </w:r>
          </w:p>
        </w:tc>
        <w:tc>
          <w:tcPr/>
          <w:p>
            <w:pPr>
              <w:pStyle w:val="Compact"/>
            </w:pPr>
            <w:r>
              <w:t xml:space="preserve">sigmoid, prefit</w:t>
            </w:r>
          </w:p>
        </w:tc>
        <w:tc>
          <w:tcPr/>
          <w:p>
            <w:pPr>
              <w:pStyle w:val="Compact"/>
            </w:pPr>
            <w:r>
              <w:t xml:space="preserve">True</w:t>
            </w:r>
          </w:p>
        </w:tc>
      </w:tr>
      <w:tr>
        <w:tc>
          <w:tcPr/>
          <w:p>
            <w:pPr>
              <w:pStyle w:val="Compact"/>
            </w:pPr>
            <w:r>
              <w:t xml:space="preserve">NR3C1_binder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37</w:t>
            </w:r>
          </w:p>
        </w:tc>
        <w:tc>
          <w:tcPr/>
          <w:p>
            <w:pPr>
              <w:pStyle w:val="Compact"/>
            </w:pPr>
            <w:r>
              <w:t xml:space="preserve">60.0</w:t>
            </w:r>
          </w:p>
        </w:tc>
        <w:tc>
          <w:tcPr/>
          <w:p>
            <w:pPr>
              <w:pStyle w:val="Compact"/>
            </w:pPr>
            <w:r>
              <w:t xml:space="preserve">AUROC vs measured non-binders</w:t>
            </w:r>
          </w:p>
        </w:tc>
        <w:tc>
          <w:tcPr/>
          <w:p>
            <w:pPr>
              <w:pStyle w:val="Compact"/>
            </w:pPr>
          </w:p>
        </w:tc>
        <w:tc>
          <w:tcPr/>
          <w:p>
            <w:pPr>
              <w:pStyle w:val="Compact"/>
            </w:pPr>
            <w:r>
              <w:t xml:space="preserve">0.41</w:t>
            </w:r>
          </w:p>
        </w:tc>
        <w:tc>
          <w:tcPr/>
          <w:p>
            <w:pPr>
              <w:pStyle w:val="Compact"/>
            </w:pPr>
            <w:r>
              <w:t xml:space="preserve">sigmoid, prefit</w:t>
            </w:r>
          </w:p>
        </w:tc>
        <w:tc>
          <w:tcPr/>
          <w:p>
            <w:pPr>
              <w:pStyle w:val="Compact"/>
            </w:pPr>
            <w:r>
              <w:t xml:space="preserve">False</w:t>
            </w:r>
          </w:p>
        </w:tc>
      </w:tr>
      <w:tr>
        <w:tc>
          <w:tcPr/>
          <w:p>
            <w:pPr>
              <w:pStyle w:val="Compact"/>
            </w:pPr>
            <w:r>
              <w:t xml:space="preserve">NRF2_binder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285</w:t>
            </w:r>
          </w:p>
        </w:tc>
        <w:tc>
          <w:tcPr/>
          <w:p>
            <w:pPr>
              <w:pStyle w:val="Compact"/>
            </w:pPr>
            <w:r>
              <w:t xml:space="preserve">70.0</w:t>
            </w:r>
          </w:p>
        </w:tc>
        <w:tc>
          <w:tcPr/>
          <w:p>
            <w:pPr>
              <w:pStyle w:val="Compact"/>
            </w:pPr>
            <w:r>
              <w:t xml:space="preserve">AUROC vs measured non-binders</w:t>
            </w:r>
          </w:p>
        </w:tc>
        <w:tc>
          <w:tcPr/>
          <w:p>
            <w:pPr>
              <w:pStyle w:val="Compact"/>
            </w:pPr>
          </w:p>
        </w:tc>
        <w:tc>
          <w:tcPr/>
          <w:p>
            <w:pPr>
              <w:pStyle w:val="Compact"/>
            </w:pPr>
            <w:r>
              <w:t xml:space="preserve">0.789</w:t>
            </w:r>
          </w:p>
        </w:tc>
        <w:tc>
          <w:tcPr/>
          <w:p>
            <w:pPr>
              <w:pStyle w:val="Compact"/>
            </w:pPr>
            <w:r>
              <w:t xml:space="preserve">sigmoid, prefit</w:t>
            </w:r>
          </w:p>
        </w:tc>
        <w:tc>
          <w:tcPr/>
          <w:p>
            <w:pPr>
              <w:pStyle w:val="Compact"/>
            </w:pPr>
            <w:r>
              <w:t xml:space="preserve">False</w:t>
            </w:r>
          </w:p>
        </w:tc>
      </w:tr>
      <w:tr>
        <w:tc>
          <w:tcPr/>
          <w:p>
            <w:pPr>
              <w:pStyle w:val="Compact"/>
            </w:pPr>
            <w:r>
              <w:t xml:space="preserve">Nav1_1_binder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227</w:t>
            </w:r>
          </w:p>
        </w:tc>
        <w:tc>
          <w:tcPr/>
          <w:p>
            <w:pPr>
              <w:pStyle w:val="Compact"/>
            </w:pPr>
            <w:r>
              <w:t xml:space="preserve">40.0</w:t>
            </w:r>
          </w:p>
        </w:tc>
        <w:tc>
          <w:tcPr/>
          <w:p>
            <w:pPr>
              <w:pStyle w:val="Compact"/>
            </w:pPr>
            <w:r>
              <w:t xml:space="preserve">AUROC vs measured non-binders</w:t>
            </w:r>
          </w:p>
        </w:tc>
        <w:tc>
          <w:tcPr/>
          <w:p>
            <w:pPr>
              <w:pStyle w:val="Compact"/>
            </w:pPr>
          </w:p>
        </w:tc>
        <w:tc>
          <w:tcPr/>
          <w:p>
            <w:pPr>
              <w:pStyle w:val="Compact"/>
            </w:pPr>
            <w:r>
              <w:t xml:space="preserve">0.952</w:t>
            </w:r>
          </w:p>
        </w:tc>
        <w:tc>
          <w:tcPr/>
          <w:p>
            <w:pPr>
              <w:pStyle w:val="Compact"/>
            </w:pPr>
            <w:r>
              <w:t xml:space="preserve">sigmoid, prefit</w:t>
            </w:r>
          </w:p>
        </w:tc>
        <w:tc>
          <w:tcPr/>
          <w:p>
            <w:pPr>
              <w:pStyle w:val="Compact"/>
            </w:pPr>
            <w:r>
              <w:t xml:space="preserve">False</w:t>
            </w:r>
          </w:p>
        </w:tc>
      </w:tr>
      <w:tr>
        <w:tc>
          <w:tcPr/>
          <w:p>
            <w:pPr>
              <w:pStyle w:val="Compact"/>
            </w:pPr>
            <w:r>
              <w:t xml:space="preserve">Nav1_5_binder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870</w:t>
            </w:r>
          </w:p>
        </w:tc>
        <w:tc>
          <w:tcPr/>
          <w:p>
            <w:pPr>
              <w:pStyle w:val="Compact"/>
            </w:pPr>
            <w:r>
              <w:t xml:space="preserve">207.0</w:t>
            </w:r>
          </w:p>
        </w:tc>
        <w:tc>
          <w:tcPr/>
          <w:p>
            <w:pPr>
              <w:pStyle w:val="Compact"/>
            </w:pPr>
            <w:r>
              <w:t xml:space="preserve">AUROC vs measured non-binders</w:t>
            </w:r>
          </w:p>
        </w:tc>
        <w:tc>
          <w:tcPr/>
          <w:p>
            <w:pPr>
              <w:pStyle w:val="Compact"/>
            </w:pPr>
          </w:p>
        </w:tc>
        <w:tc>
          <w:tcPr/>
          <w:p>
            <w:pPr>
              <w:pStyle w:val="Compact"/>
            </w:pPr>
            <w:r>
              <w:t xml:space="preserve">0.921</w:t>
            </w:r>
          </w:p>
        </w:tc>
        <w:tc>
          <w:tcPr/>
          <w:p>
            <w:pPr>
              <w:pStyle w:val="Compact"/>
            </w:pPr>
            <w:r>
              <w:t xml:space="preserve">sigmoid, prefit</w:t>
            </w:r>
          </w:p>
        </w:tc>
        <w:tc>
          <w:tcPr/>
          <w:p>
            <w:pPr>
              <w:pStyle w:val="Compact"/>
            </w:pPr>
            <w:r>
              <w:t xml:space="preserve">True</w:t>
            </w:r>
          </w:p>
        </w:tc>
      </w:tr>
      <w:tr>
        <w:tc>
          <w:tcPr/>
          <w:p>
            <w:pPr>
              <w:pStyle w:val="Compact"/>
            </w:pPr>
            <w:r>
              <w:t xml:space="preserve">Nav1_6_binder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1027</w:t>
            </w:r>
          </w:p>
        </w:tc>
        <w:tc>
          <w:tcPr/>
          <w:p>
            <w:pPr>
              <w:pStyle w:val="Compact"/>
            </w:pPr>
            <w:r>
              <w:t xml:space="preserve">199.0</w:t>
            </w:r>
          </w:p>
        </w:tc>
        <w:tc>
          <w:tcPr/>
          <w:p>
            <w:pPr>
              <w:pStyle w:val="Compact"/>
            </w:pPr>
            <w:r>
              <w:t xml:space="preserve">AUROC vs measured non-binders</w:t>
            </w:r>
          </w:p>
        </w:tc>
        <w:tc>
          <w:tcPr/>
          <w:p>
            <w:pPr>
              <w:pStyle w:val="Compact"/>
            </w:pPr>
          </w:p>
        </w:tc>
        <w:tc>
          <w:tcPr/>
          <w:p>
            <w:pPr>
              <w:pStyle w:val="Compact"/>
            </w:pPr>
            <w:r>
              <w:t xml:space="preserve">0.862</w:t>
            </w:r>
          </w:p>
        </w:tc>
        <w:tc>
          <w:tcPr/>
          <w:p>
            <w:pPr>
              <w:pStyle w:val="Compact"/>
            </w:pPr>
            <w:r>
              <w:t xml:space="preserve">sigmoid, prefit</w:t>
            </w:r>
          </w:p>
        </w:tc>
        <w:tc>
          <w:tcPr/>
          <w:p>
            <w:pPr>
              <w:pStyle w:val="Compact"/>
            </w:pPr>
            <w:r>
              <w:t xml:space="preserve">True</w:t>
            </w:r>
          </w:p>
        </w:tc>
      </w:tr>
      <w:tr>
        <w:tc>
          <w:tcPr/>
          <w:p>
            <w:pPr>
              <w:pStyle w:val="Compact"/>
            </w:pPr>
            <w:r>
              <w:t xml:space="preserve">Nav1_7_binder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10397</w:t>
            </w:r>
          </w:p>
        </w:tc>
        <w:tc>
          <w:tcPr/>
          <w:p>
            <w:pPr>
              <w:pStyle w:val="Compact"/>
            </w:pPr>
            <w:r>
              <w:t xml:space="preserve">2165.0</w:t>
            </w:r>
          </w:p>
        </w:tc>
        <w:tc>
          <w:tcPr/>
          <w:p>
            <w:pPr>
              <w:pStyle w:val="Compact"/>
            </w:pPr>
            <w:r>
              <w:t xml:space="preserve">AUROC vs measured non-binders</w:t>
            </w:r>
          </w:p>
        </w:tc>
        <w:tc>
          <w:tcPr/>
          <w:p>
            <w:pPr>
              <w:pStyle w:val="Compact"/>
            </w:pPr>
          </w:p>
        </w:tc>
        <w:tc>
          <w:tcPr/>
          <w:p>
            <w:pPr>
              <w:pStyle w:val="Compact"/>
            </w:pPr>
            <w:r>
              <w:t xml:space="preserve">0.957</w:t>
            </w:r>
          </w:p>
        </w:tc>
        <w:tc>
          <w:tcPr/>
          <w:p>
            <w:pPr>
              <w:pStyle w:val="Compact"/>
            </w:pPr>
            <w:r>
              <w:t xml:space="preserve">sigmoid, prefit</w:t>
            </w:r>
          </w:p>
        </w:tc>
        <w:tc>
          <w:tcPr/>
          <w:p>
            <w:pPr>
              <w:pStyle w:val="Compact"/>
            </w:pPr>
            <w:r>
              <w:t xml:space="preserve">True</w:t>
            </w:r>
          </w:p>
        </w:tc>
      </w:tr>
      <w:tr>
        <w:tc>
          <w:tcPr/>
          <w:p>
            <w:pPr>
              <w:pStyle w:val="Compact"/>
            </w:pPr>
            <w:r>
              <w:t xml:space="preserve">Nav1_8_binder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1030</w:t>
            </w:r>
          </w:p>
        </w:tc>
        <w:tc>
          <w:tcPr/>
          <w:p>
            <w:pPr>
              <w:pStyle w:val="Compact"/>
            </w:pPr>
            <w:r>
              <w:t xml:space="preserve">181.0</w:t>
            </w:r>
          </w:p>
        </w:tc>
        <w:tc>
          <w:tcPr/>
          <w:p>
            <w:pPr>
              <w:pStyle w:val="Compact"/>
            </w:pPr>
            <w:r>
              <w:t xml:space="preserve">AUROC vs measured non-binders</w:t>
            </w:r>
          </w:p>
        </w:tc>
        <w:tc>
          <w:tcPr/>
          <w:p>
            <w:pPr>
              <w:pStyle w:val="Compact"/>
            </w:pPr>
          </w:p>
        </w:tc>
        <w:tc>
          <w:tcPr/>
          <w:p>
            <w:pPr>
              <w:pStyle w:val="Compact"/>
            </w:pPr>
            <w:r>
              <w:t xml:space="preserve">0.956</w:t>
            </w:r>
          </w:p>
        </w:tc>
        <w:tc>
          <w:tcPr/>
          <w:p>
            <w:pPr>
              <w:pStyle w:val="Compact"/>
            </w:pPr>
            <w:r>
              <w:t xml:space="preserve">sigmoid, prefit</w:t>
            </w:r>
          </w:p>
        </w:tc>
        <w:tc>
          <w:tcPr/>
          <w:p>
            <w:pPr>
              <w:pStyle w:val="Compact"/>
            </w:pPr>
            <w:r>
              <w:t xml:space="preserve">True</w:t>
            </w:r>
          </w:p>
        </w:tc>
      </w:tr>
      <w:tr>
        <w:tc>
          <w:tcPr/>
          <w:p>
            <w:pPr>
              <w:pStyle w:val="Compact"/>
            </w:pPr>
            <w:r>
              <w:t xml:space="preserve">OPRK1_binder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11642</w:t>
            </w:r>
          </w:p>
        </w:tc>
        <w:tc>
          <w:tcPr/>
          <w:p>
            <w:pPr>
              <w:pStyle w:val="Compact"/>
            </w:pPr>
            <w:r>
              <w:t xml:space="preserve">2465.0</w:t>
            </w:r>
          </w:p>
        </w:tc>
        <w:tc>
          <w:tcPr/>
          <w:p>
            <w:pPr>
              <w:pStyle w:val="Compact"/>
            </w:pPr>
            <w:r>
              <w:t xml:space="preserve">AUROC vs measured non-binders</w:t>
            </w:r>
          </w:p>
        </w:tc>
        <w:tc>
          <w:tcPr/>
          <w:p>
            <w:pPr>
              <w:pStyle w:val="Compact"/>
            </w:pPr>
          </w:p>
        </w:tc>
        <w:tc>
          <w:tcPr/>
          <w:p>
            <w:pPr>
              <w:pStyle w:val="Compact"/>
            </w:pPr>
            <w:r>
              <w:t xml:space="preserve">0.945</w:t>
            </w:r>
          </w:p>
        </w:tc>
        <w:tc>
          <w:tcPr/>
          <w:p>
            <w:pPr>
              <w:pStyle w:val="Compact"/>
            </w:pPr>
            <w:r>
              <w:t xml:space="preserve">sigmoid, prefit</w:t>
            </w:r>
          </w:p>
        </w:tc>
        <w:tc>
          <w:tcPr/>
          <w:p>
            <w:pPr>
              <w:pStyle w:val="Compact"/>
            </w:pPr>
            <w:r>
              <w:t xml:space="preserve">True</w:t>
            </w:r>
          </w:p>
        </w:tc>
      </w:tr>
      <w:tr>
        <w:tc>
          <w:tcPr/>
          <w:p>
            <w:pPr>
              <w:pStyle w:val="Compact"/>
            </w:pPr>
            <w:r>
              <w:t xml:space="preserve">OPRM1_binder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14058</w:t>
            </w:r>
          </w:p>
        </w:tc>
        <w:tc>
          <w:tcPr/>
          <w:p>
            <w:pPr>
              <w:pStyle w:val="Compact"/>
            </w:pPr>
            <w:r>
              <w:t xml:space="preserve">2904.0</w:t>
            </w:r>
          </w:p>
        </w:tc>
        <w:tc>
          <w:tcPr/>
          <w:p>
            <w:pPr>
              <w:pStyle w:val="Compact"/>
            </w:pPr>
            <w:r>
              <w:t xml:space="preserve">AUROC vs measured non-binders</w:t>
            </w:r>
          </w:p>
        </w:tc>
        <w:tc>
          <w:tcPr/>
          <w:p>
            <w:pPr>
              <w:pStyle w:val="Compact"/>
            </w:pPr>
          </w:p>
        </w:tc>
        <w:tc>
          <w:tcPr/>
          <w:p>
            <w:pPr>
              <w:pStyle w:val="Compact"/>
            </w:pPr>
            <w:r>
              <w:t xml:space="preserve">0.954</w:t>
            </w:r>
          </w:p>
        </w:tc>
        <w:tc>
          <w:tcPr/>
          <w:p>
            <w:pPr>
              <w:pStyle w:val="Compact"/>
            </w:pPr>
            <w:r>
              <w:t xml:space="preserve">sigmoid, prefit</w:t>
            </w:r>
          </w:p>
        </w:tc>
        <w:tc>
          <w:tcPr/>
          <w:p>
            <w:pPr>
              <w:pStyle w:val="Compact"/>
            </w:pPr>
            <w:r>
              <w:t xml:space="preserve">True</w:t>
            </w:r>
          </w:p>
        </w:tc>
      </w:tr>
      <w:tr>
        <w:tc>
          <w:tcPr/>
          <w:p>
            <w:pPr>
              <w:pStyle w:val="Compact"/>
            </w:pPr>
            <w:r>
              <w:t xml:space="preserve">OX1_binder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12724</w:t>
            </w:r>
          </w:p>
        </w:tc>
        <w:tc>
          <w:tcPr/>
          <w:p>
            <w:pPr>
              <w:pStyle w:val="Compact"/>
            </w:pPr>
            <w:r>
              <w:t xml:space="preserve">2788.0</w:t>
            </w:r>
          </w:p>
        </w:tc>
        <w:tc>
          <w:tcPr/>
          <w:p>
            <w:pPr>
              <w:pStyle w:val="Compact"/>
            </w:pPr>
            <w:r>
              <w:t xml:space="preserve">AUROC vs measured non-binders</w:t>
            </w:r>
          </w:p>
        </w:tc>
        <w:tc>
          <w:tcPr/>
          <w:p>
            <w:pPr>
              <w:pStyle w:val="Compact"/>
            </w:pPr>
          </w:p>
        </w:tc>
        <w:tc>
          <w:tcPr/>
          <w:p>
            <w:pPr>
              <w:pStyle w:val="Compact"/>
            </w:pPr>
            <w:r>
              <w:t xml:space="preserve">0.964</w:t>
            </w:r>
          </w:p>
        </w:tc>
        <w:tc>
          <w:tcPr/>
          <w:p>
            <w:pPr>
              <w:pStyle w:val="Compact"/>
            </w:pPr>
            <w:r>
              <w:t xml:space="preserve">sigmoid, prefit</w:t>
            </w:r>
          </w:p>
        </w:tc>
        <w:tc>
          <w:tcPr/>
          <w:p>
            <w:pPr>
              <w:pStyle w:val="Compact"/>
            </w:pPr>
            <w:r>
              <w:t xml:space="preserve">True</w:t>
            </w:r>
          </w:p>
        </w:tc>
      </w:tr>
      <w:tr>
        <w:tc>
          <w:tcPr/>
          <w:p>
            <w:pPr>
              <w:pStyle w:val="Compact"/>
            </w:pPr>
            <w:r>
              <w:t xml:space="preserve">OX2_binder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14679</w:t>
            </w:r>
          </w:p>
        </w:tc>
        <w:tc>
          <w:tcPr/>
          <w:p>
            <w:pPr>
              <w:pStyle w:val="Compact"/>
            </w:pPr>
            <w:r>
              <w:t xml:space="preserve">3123.0</w:t>
            </w:r>
          </w:p>
        </w:tc>
        <w:tc>
          <w:tcPr/>
          <w:p>
            <w:pPr>
              <w:pStyle w:val="Compact"/>
            </w:pPr>
            <w:r>
              <w:t xml:space="preserve">AUROC vs measured non-binders</w:t>
            </w:r>
          </w:p>
        </w:tc>
        <w:tc>
          <w:tcPr/>
          <w:p>
            <w:pPr>
              <w:pStyle w:val="Compact"/>
            </w:pPr>
          </w:p>
        </w:tc>
        <w:tc>
          <w:tcPr/>
          <w:p>
            <w:pPr>
              <w:pStyle w:val="Compact"/>
            </w:pPr>
            <w:r>
              <w:t xml:space="preserve">0.964</w:t>
            </w:r>
          </w:p>
        </w:tc>
        <w:tc>
          <w:tcPr/>
          <w:p>
            <w:pPr>
              <w:pStyle w:val="Compact"/>
            </w:pPr>
            <w:r>
              <w:t xml:space="preserve">sigmoid, prefit</w:t>
            </w:r>
          </w:p>
        </w:tc>
        <w:tc>
          <w:tcPr/>
          <w:p>
            <w:pPr>
              <w:pStyle w:val="Compact"/>
            </w:pPr>
            <w:r>
              <w:t xml:space="preserve">True</w:t>
            </w:r>
          </w:p>
        </w:tc>
      </w:tr>
      <w:tr>
        <w:tc>
          <w:tcPr/>
          <w:p>
            <w:pPr>
              <w:pStyle w:val="Compact"/>
            </w:pPr>
            <w:r>
              <w:t xml:space="preserve">P2X7_binder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11122</w:t>
            </w:r>
          </w:p>
        </w:tc>
        <w:tc>
          <w:tcPr/>
          <w:p>
            <w:pPr>
              <w:pStyle w:val="Compact"/>
            </w:pPr>
            <w:r>
              <w:t xml:space="preserve">2308.0</w:t>
            </w:r>
          </w:p>
        </w:tc>
        <w:tc>
          <w:tcPr/>
          <w:p>
            <w:pPr>
              <w:pStyle w:val="Compact"/>
            </w:pPr>
            <w:r>
              <w:t xml:space="preserve">AUROC vs measured non-binders</w:t>
            </w:r>
          </w:p>
        </w:tc>
        <w:tc>
          <w:tcPr/>
          <w:p>
            <w:pPr>
              <w:pStyle w:val="Compact"/>
            </w:pPr>
          </w:p>
        </w:tc>
        <w:tc>
          <w:tcPr/>
          <w:p>
            <w:pPr>
              <w:pStyle w:val="Compact"/>
            </w:pPr>
            <w:r>
              <w:t xml:space="preserve">0.813</w:t>
            </w:r>
          </w:p>
        </w:tc>
        <w:tc>
          <w:tcPr/>
          <w:p>
            <w:pPr>
              <w:pStyle w:val="Compact"/>
            </w:pPr>
            <w:r>
              <w:t xml:space="preserve">sigmoid, prefit</w:t>
            </w:r>
          </w:p>
        </w:tc>
        <w:tc>
          <w:tcPr/>
          <w:p>
            <w:pPr>
              <w:pStyle w:val="Compact"/>
            </w:pPr>
            <w:r>
              <w:t xml:space="preserve">True</w:t>
            </w:r>
          </w:p>
        </w:tc>
      </w:tr>
      <w:tr>
        <w:tc>
          <w:tcPr/>
          <w:p>
            <w:pPr>
              <w:pStyle w:val="Compact"/>
            </w:pPr>
            <w:r>
              <w:t xml:space="preserve">PDE10A_binder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15463</w:t>
            </w:r>
          </w:p>
        </w:tc>
        <w:tc>
          <w:tcPr/>
          <w:p>
            <w:pPr>
              <w:pStyle w:val="Compact"/>
            </w:pPr>
            <w:r>
              <w:t xml:space="preserve">3211.0</w:t>
            </w:r>
          </w:p>
        </w:tc>
        <w:tc>
          <w:tcPr/>
          <w:p>
            <w:pPr>
              <w:pStyle w:val="Compact"/>
            </w:pPr>
            <w:r>
              <w:t xml:space="preserve">AUROC vs measured non-binders</w:t>
            </w:r>
          </w:p>
        </w:tc>
        <w:tc>
          <w:tcPr/>
          <w:p>
            <w:pPr>
              <w:pStyle w:val="Compact"/>
            </w:pPr>
          </w:p>
        </w:tc>
        <w:tc>
          <w:tcPr/>
          <w:p>
            <w:pPr>
              <w:pStyle w:val="Compact"/>
            </w:pPr>
            <w:r>
              <w:t xml:space="preserve">0.962</w:t>
            </w:r>
          </w:p>
        </w:tc>
        <w:tc>
          <w:tcPr/>
          <w:p>
            <w:pPr>
              <w:pStyle w:val="Compact"/>
            </w:pPr>
            <w:r>
              <w:t xml:space="preserve">sigmoid, prefit</w:t>
            </w:r>
          </w:p>
        </w:tc>
        <w:tc>
          <w:tcPr/>
          <w:p>
            <w:pPr>
              <w:pStyle w:val="Compact"/>
            </w:pPr>
            <w:r>
              <w:t xml:space="preserve">True</w:t>
            </w:r>
          </w:p>
        </w:tc>
      </w:tr>
      <w:tr>
        <w:tc>
          <w:tcPr/>
          <w:p>
            <w:pPr>
              <w:pStyle w:val="Compact"/>
            </w:pPr>
            <w:r>
              <w:t xml:space="preserve">PDE4B_binder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4332</w:t>
            </w:r>
          </w:p>
        </w:tc>
        <w:tc>
          <w:tcPr/>
          <w:p>
            <w:pPr>
              <w:pStyle w:val="Compact"/>
            </w:pPr>
            <w:r>
              <w:t xml:space="preserve">948.0</w:t>
            </w:r>
          </w:p>
        </w:tc>
        <w:tc>
          <w:tcPr/>
          <w:p>
            <w:pPr>
              <w:pStyle w:val="Compact"/>
            </w:pPr>
            <w:r>
              <w:t xml:space="preserve">AUROC vs measured non-binders</w:t>
            </w:r>
          </w:p>
        </w:tc>
        <w:tc>
          <w:tcPr/>
          <w:p>
            <w:pPr>
              <w:pStyle w:val="Compact"/>
            </w:pPr>
          </w:p>
        </w:tc>
        <w:tc>
          <w:tcPr/>
          <w:p>
            <w:pPr>
              <w:pStyle w:val="Compact"/>
            </w:pPr>
            <w:r>
              <w:t xml:space="preserve">0.966</w:t>
            </w:r>
          </w:p>
        </w:tc>
        <w:tc>
          <w:tcPr/>
          <w:p>
            <w:pPr>
              <w:pStyle w:val="Compact"/>
            </w:pPr>
            <w:r>
              <w:t xml:space="preserve">sigmoid, prefit</w:t>
            </w:r>
          </w:p>
        </w:tc>
        <w:tc>
          <w:tcPr/>
          <w:p>
            <w:pPr>
              <w:pStyle w:val="Compact"/>
            </w:pPr>
            <w:r>
              <w:t xml:space="preserve">True</w:t>
            </w:r>
          </w:p>
        </w:tc>
      </w:tr>
      <w:tr>
        <w:tc>
          <w:tcPr/>
          <w:p>
            <w:pPr>
              <w:pStyle w:val="Compact"/>
            </w:pPr>
            <w:r>
              <w:t xml:space="preserve">RIPK1_binder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5619</w:t>
            </w:r>
          </w:p>
        </w:tc>
        <w:tc>
          <w:tcPr/>
          <w:p>
            <w:pPr>
              <w:pStyle w:val="Compact"/>
            </w:pPr>
            <w:r>
              <w:t xml:space="preserve">1149.0</w:t>
            </w:r>
          </w:p>
        </w:tc>
        <w:tc>
          <w:tcPr/>
          <w:p>
            <w:pPr>
              <w:pStyle w:val="Compact"/>
            </w:pPr>
            <w:r>
              <w:t xml:space="preserve">AUROC vs measured non-binders</w:t>
            </w:r>
          </w:p>
        </w:tc>
        <w:tc>
          <w:tcPr/>
          <w:p>
            <w:pPr>
              <w:pStyle w:val="Compact"/>
            </w:pPr>
          </w:p>
        </w:tc>
        <w:tc>
          <w:tcPr/>
          <w:p>
            <w:pPr>
              <w:pStyle w:val="Compact"/>
            </w:pPr>
            <w:r>
              <w:t xml:space="preserve">0.966</w:t>
            </w:r>
          </w:p>
        </w:tc>
        <w:tc>
          <w:tcPr/>
          <w:p>
            <w:pPr>
              <w:pStyle w:val="Compact"/>
            </w:pPr>
            <w:r>
              <w:t xml:space="preserve">sigmoid, prefit</w:t>
            </w:r>
          </w:p>
        </w:tc>
        <w:tc>
          <w:tcPr/>
          <w:p>
            <w:pPr>
              <w:pStyle w:val="Compact"/>
            </w:pPr>
            <w:r>
              <w:t xml:space="preserve">True</w:t>
            </w:r>
          </w:p>
        </w:tc>
      </w:tr>
      <w:tr>
        <w:tc>
          <w:tcPr/>
          <w:p>
            <w:pPr>
              <w:pStyle w:val="Compact"/>
            </w:pPr>
            <w:r>
              <w:t xml:space="preserve">SERT_binder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11429</w:t>
            </w:r>
          </w:p>
        </w:tc>
        <w:tc>
          <w:tcPr/>
          <w:p>
            <w:pPr>
              <w:pStyle w:val="Compact"/>
            </w:pPr>
            <w:r>
              <w:t xml:space="preserve">2516.0</w:t>
            </w:r>
          </w:p>
        </w:tc>
        <w:tc>
          <w:tcPr/>
          <w:p>
            <w:pPr>
              <w:pStyle w:val="Compact"/>
            </w:pPr>
            <w:r>
              <w:t xml:space="preserve">AUROC vs measured non-binders</w:t>
            </w:r>
          </w:p>
        </w:tc>
        <w:tc>
          <w:tcPr/>
          <w:p>
            <w:pPr>
              <w:pStyle w:val="Compact"/>
            </w:pPr>
          </w:p>
        </w:tc>
        <w:tc>
          <w:tcPr/>
          <w:p>
            <w:pPr>
              <w:pStyle w:val="Compact"/>
            </w:pPr>
            <w:r>
              <w:t xml:space="preserve">0.945</w:t>
            </w:r>
          </w:p>
        </w:tc>
        <w:tc>
          <w:tcPr/>
          <w:p>
            <w:pPr>
              <w:pStyle w:val="Compact"/>
            </w:pPr>
            <w:r>
              <w:t xml:space="preserve">sigmoid, prefit</w:t>
            </w:r>
          </w:p>
        </w:tc>
        <w:tc>
          <w:tcPr/>
          <w:p>
            <w:pPr>
              <w:pStyle w:val="Compact"/>
            </w:pPr>
            <w:r>
              <w:t xml:space="preserve">True</w:t>
            </w:r>
          </w:p>
        </w:tc>
      </w:tr>
      <w:tr>
        <w:tc>
          <w:tcPr/>
          <w:p>
            <w:pPr>
              <w:pStyle w:val="Compact"/>
            </w:pPr>
            <w:r>
              <w:t xml:space="preserve">SIRT1_binder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276</w:t>
            </w:r>
          </w:p>
        </w:tc>
        <w:tc>
          <w:tcPr/>
          <w:p>
            <w:pPr>
              <w:pStyle w:val="Compact"/>
            </w:pPr>
            <w:r>
              <w:t xml:space="preserve">125.0</w:t>
            </w:r>
          </w:p>
        </w:tc>
        <w:tc>
          <w:tcPr/>
          <w:p>
            <w:pPr>
              <w:pStyle w:val="Compact"/>
            </w:pPr>
            <w:r>
              <w:t xml:space="preserve">AUROC vs measured non-binders</w:t>
            </w:r>
          </w:p>
        </w:tc>
        <w:tc>
          <w:tcPr/>
          <w:p>
            <w:pPr>
              <w:pStyle w:val="Compact"/>
            </w:pPr>
          </w:p>
        </w:tc>
        <w:tc>
          <w:tcPr/>
          <w:p>
            <w:pPr>
              <w:pStyle w:val="Compact"/>
            </w:pPr>
            <w:r>
              <w:t xml:space="preserve">0.792</w:t>
            </w:r>
          </w:p>
        </w:tc>
        <w:tc>
          <w:tcPr/>
          <w:p>
            <w:pPr>
              <w:pStyle w:val="Compact"/>
            </w:pPr>
            <w:r>
              <w:t xml:space="preserve">sigmoid, prefit</w:t>
            </w:r>
          </w:p>
        </w:tc>
        <w:tc>
          <w:tcPr/>
          <w:p>
            <w:pPr>
              <w:pStyle w:val="Compact"/>
            </w:pPr>
            <w:r>
              <w:t xml:space="preserve">True</w:t>
            </w:r>
          </w:p>
        </w:tc>
      </w:tr>
      <w:tr>
        <w:tc>
          <w:tcPr/>
          <w:p>
            <w:pPr>
              <w:pStyle w:val="Compact"/>
            </w:pPr>
            <w:r>
              <w:t xml:space="preserve">Sigma1_binder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7427</w:t>
            </w:r>
          </w:p>
        </w:tc>
        <w:tc>
          <w:tcPr/>
          <w:p>
            <w:pPr>
              <w:pStyle w:val="Compact"/>
            </w:pPr>
            <w:r>
              <w:t xml:space="preserve">1643.0</w:t>
            </w:r>
          </w:p>
        </w:tc>
        <w:tc>
          <w:tcPr/>
          <w:p>
            <w:pPr>
              <w:pStyle w:val="Compact"/>
            </w:pPr>
            <w:r>
              <w:t xml:space="preserve">AUROC vs measured non-binders</w:t>
            </w:r>
          </w:p>
        </w:tc>
        <w:tc>
          <w:tcPr/>
          <w:p>
            <w:pPr>
              <w:pStyle w:val="Compact"/>
            </w:pPr>
          </w:p>
        </w:tc>
        <w:tc>
          <w:tcPr/>
          <w:p>
            <w:pPr>
              <w:pStyle w:val="Compact"/>
            </w:pPr>
            <w:r>
              <w:t xml:space="preserve">0.881</w:t>
            </w:r>
          </w:p>
        </w:tc>
        <w:tc>
          <w:tcPr/>
          <w:p>
            <w:pPr>
              <w:pStyle w:val="Compact"/>
            </w:pPr>
            <w:r>
              <w:t xml:space="preserve">sigmoid, prefit</w:t>
            </w:r>
          </w:p>
        </w:tc>
        <w:tc>
          <w:tcPr/>
          <w:p>
            <w:pPr>
              <w:pStyle w:val="Compact"/>
            </w:pPr>
            <w:r>
              <w:t xml:space="preserve">True</w:t>
            </w:r>
          </w:p>
        </w:tc>
      </w:tr>
      <w:tr>
        <w:tc>
          <w:tcPr/>
          <w:p>
            <w:pPr>
              <w:pStyle w:val="Compact"/>
            </w:pPr>
            <w:r>
              <w:t xml:space="preserve">TAAR1_binder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82</w:t>
            </w:r>
          </w:p>
        </w:tc>
        <w:tc>
          <w:tcPr/>
          <w:p>
            <w:pPr>
              <w:pStyle w:val="Compact"/>
            </w:pPr>
            <w:r>
              <w:t xml:space="preserve">162.0</w:t>
            </w:r>
          </w:p>
        </w:tc>
        <w:tc>
          <w:tcPr/>
          <w:p>
            <w:pPr>
              <w:pStyle w:val="Compact"/>
            </w:pPr>
            <w:r>
              <w:t xml:space="preserve">AUROC vs measured non-binders</w:t>
            </w:r>
          </w:p>
        </w:tc>
        <w:tc>
          <w:tcPr/>
          <w:p>
            <w:pPr>
              <w:pStyle w:val="Compact"/>
            </w:pPr>
          </w:p>
        </w:tc>
        <w:tc>
          <w:tcPr/>
          <w:p>
            <w:pPr>
              <w:pStyle w:val="Compact"/>
            </w:pPr>
            <w:r>
              <w:t xml:space="preserve">0.78</w:t>
            </w:r>
          </w:p>
        </w:tc>
        <w:tc>
          <w:tcPr/>
          <w:p>
            <w:pPr>
              <w:pStyle w:val="Compact"/>
            </w:pPr>
            <w:r>
              <w:t xml:space="preserve">sigmoid, prefit</w:t>
            </w:r>
          </w:p>
        </w:tc>
        <w:tc>
          <w:tcPr/>
          <w:p>
            <w:pPr>
              <w:pStyle w:val="Compact"/>
            </w:pPr>
            <w:r>
              <w:t xml:space="preserve">True</w:t>
            </w:r>
          </w:p>
        </w:tc>
      </w:tr>
      <w:tr>
        <w:tc>
          <w:tcPr/>
          <w:p>
            <w:pPr>
              <w:pStyle w:val="Compact"/>
            </w:pPr>
            <w:r>
              <w:t xml:space="preserve">a3b4nAChR_binder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760</w:t>
            </w:r>
          </w:p>
        </w:tc>
        <w:tc>
          <w:tcPr/>
          <w:p>
            <w:pPr>
              <w:pStyle w:val="Compact"/>
            </w:pPr>
            <w:r>
              <w:t xml:space="preserve">166.0</w:t>
            </w:r>
          </w:p>
        </w:tc>
        <w:tc>
          <w:tcPr/>
          <w:p>
            <w:pPr>
              <w:pStyle w:val="Compact"/>
            </w:pPr>
            <w:r>
              <w:t xml:space="preserve">AUROC vs measured non-binders</w:t>
            </w:r>
          </w:p>
        </w:tc>
        <w:tc>
          <w:tcPr/>
          <w:p>
            <w:pPr>
              <w:pStyle w:val="Compact"/>
            </w:pPr>
          </w:p>
        </w:tc>
        <w:tc>
          <w:tcPr/>
          <w:p>
            <w:pPr>
              <w:pStyle w:val="Compact"/>
            </w:pPr>
            <w:r>
              <w:t xml:space="preserve">0.974</w:t>
            </w:r>
          </w:p>
        </w:tc>
        <w:tc>
          <w:tcPr/>
          <w:p>
            <w:pPr>
              <w:pStyle w:val="Compact"/>
            </w:pPr>
            <w:r>
              <w:t xml:space="preserve">sigmoid, prefit</w:t>
            </w:r>
          </w:p>
        </w:tc>
        <w:tc>
          <w:tcPr/>
          <w:p>
            <w:pPr>
              <w:pStyle w:val="Compact"/>
            </w:pPr>
            <w:r>
              <w:t xml:space="preserve">True</w:t>
            </w:r>
          </w:p>
        </w:tc>
      </w:tr>
      <w:tr>
        <w:tc>
          <w:tcPr/>
          <w:p>
            <w:pPr>
              <w:pStyle w:val="Compact"/>
            </w:pPr>
            <w:r>
              <w:t xml:space="preserve">a4b2nAChR_binder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1835</w:t>
            </w:r>
          </w:p>
        </w:tc>
        <w:tc>
          <w:tcPr/>
          <w:p>
            <w:pPr>
              <w:pStyle w:val="Compact"/>
            </w:pPr>
            <w:r>
              <w:t xml:space="preserve">407.0</w:t>
            </w:r>
          </w:p>
        </w:tc>
        <w:tc>
          <w:tcPr/>
          <w:p>
            <w:pPr>
              <w:pStyle w:val="Compact"/>
            </w:pPr>
            <w:r>
              <w:t xml:space="preserve">AUROC vs measured non-binders</w:t>
            </w:r>
          </w:p>
        </w:tc>
        <w:tc>
          <w:tcPr/>
          <w:p>
            <w:pPr>
              <w:pStyle w:val="Compact"/>
            </w:pPr>
          </w:p>
        </w:tc>
        <w:tc>
          <w:tcPr/>
          <w:p>
            <w:pPr>
              <w:pStyle w:val="Compact"/>
            </w:pPr>
            <w:r>
              <w:t xml:space="preserve">0.923</w:t>
            </w:r>
          </w:p>
        </w:tc>
        <w:tc>
          <w:tcPr/>
          <w:p>
            <w:pPr>
              <w:pStyle w:val="Compact"/>
            </w:pPr>
            <w:r>
              <w:t xml:space="preserve">sigmoid, prefit</w:t>
            </w:r>
          </w:p>
        </w:tc>
        <w:tc>
          <w:tcPr/>
          <w:p>
            <w:pPr>
              <w:pStyle w:val="Compact"/>
            </w:pPr>
            <w:r>
              <w:t xml:space="preserve">True</w:t>
            </w:r>
          </w:p>
        </w:tc>
      </w:tr>
      <w:tr>
        <w:tc>
          <w:tcPr/>
          <w:p>
            <w:pPr>
              <w:pStyle w:val="Compact"/>
            </w:pPr>
            <w:r>
              <w:t xml:space="preserve">a7nAChR_binder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1285</w:t>
            </w:r>
          </w:p>
        </w:tc>
        <w:tc>
          <w:tcPr/>
          <w:p>
            <w:pPr>
              <w:pStyle w:val="Compact"/>
            </w:pPr>
            <w:r>
              <w:t xml:space="preserve">274.0</w:t>
            </w:r>
          </w:p>
        </w:tc>
        <w:tc>
          <w:tcPr/>
          <w:p>
            <w:pPr>
              <w:pStyle w:val="Compact"/>
            </w:pPr>
            <w:r>
              <w:t xml:space="preserve">AUROC vs measured non-binders</w:t>
            </w:r>
          </w:p>
        </w:tc>
        <w:tc>
          <w:tcPr/>
          <w:p>
            <w:pPr>
              <w:pStyle w:val="Compact"/>
            </w:pPr>
          </w:p>
        </w:tc>
        <w:tc>
          <w:tcPr/>
          <w:p>
            <w:pPr>
              <w:pStyle w:val="Compact"/>
            </w:pPr>
            <w:r>
              <w:t xml:space="preserve">0.763</w:t>
            </w:r>
          </w:p>
        </w:tc>
        <w:tc>
          <w:tcPr/>
          <w:p>
            <w:pPr>
              <w:pStyle w:val="Compact"/>
            </w:pPr>
            <w:r>
              <w:t xml:space="preserve">sigmoid, prefit</w:t>
            </w:r>
          </w:p>
        </w:tc>
        <w:tc>
          <w:tcPr/>
          <w:p>
            <w:pPr>
              <w:pStyle w:val="Compact"/>
            </w:pPr>
            <w:r>
              <w:t xml:space="preserve">True</w:t>
            </w:r>
          </w:p>
        </w:tc>
      </w:tr>
      <w:tr>
        <w:tc>
          <w:tcPr/>
          <w:p>
            <w:pPr>
              <w:pStyle w:val="Compact"/>
            </w:pPr>
            <w:r>
              <w:t xml:space="preserve">mGluR5_binder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4511</w:t>
            </w:r>
          </w:p>
        </w:tc>
        <w:tc>
          <w:tcPr/>
          <w:p>
            <w:pPr>
              <w:pStyle w:val="Compact"/>
            </w:pPr>
            <w:r>
              <w:t xml:space="preserve">911.0</w:t>
            </w:r>
          </w:p>
        </w:tc>
        <w:tc>
          <w:tcPr/>
          <w:p>
            <w:pPr>
              <w:pStyle w:val="Compact"/>
            </w:pPr>
            <w:r>
              <w:t xml:space="preserve">AUROC vs measured non-binders</w:t>
            </w:r>
          </w:p>
        </w:tc>
        <w:tc>
          <w:tcPr/>
          <w:p>
            <w:pPr>
              <w:pStyle w:val="Compact"/>
            </w:pPr>
          </w:p>
        </w:tc>
        <w:tc>
          <w:tcPr/>
          <w:p>
            <w:pPr>
              <w:pStyle w:val="Compact"/>
            </w:pPr>
            <w:r>
              <w:t xml:space="preserve">0.893</w:t>
            </w:r>
          </w:p>
        </w:tc>
        <w:tc>
          <w:tcPr/>
          <w:p>
            <w:pPr>
              <w:pStyle w:val="Compact"/>
            </w:pPr>
            <w:r>
              <w:t xml:space="preserve">sigmoid, prefit</w:t>
            </w:r>
          </w:p>
        </w:tc>
        <w:tc>
          <w:tcPr/>
          <w:p>
            <w:pPr>
              <w:pStyle w:val="Compact"/>
            </w:pPr>
            <w:r>
              <w:t xml:space="preserve">True</w:t>
            </w:r>
          </w:p>
        </w:tc>
      </w:tr>
      <w:tr>
        <w:tc>
          <w:tcPr/>
          <w:p>
            <w:pPr>
              <w:pStyle w:val="Compact"/>
            </w:pPr>
            <w:r>
              <w:t xml:space="preserve">mTOR_binder</w:t>
            </w:r>
          </w:p>
        </w:tc>
        <w:tc>
          <w:tcPr/>
          <w:p>
            <w:pPr>
              <w:pStyle w:val="Compact"/>
            </w:pPr>
            <w:r>
              <w:t xml:space="preserve">binder</w:t>
            </w:r>
          </w:p>
        </w:tc>
        <w:tc>
          <w:tcPr/>
          <w:p>
            <w:pPr>
              <w:pStyle w:val="Compact"/>
            </w:pPr>
            <w:r>
              <w:t xml:space="preserve">probability this compound binds this target</w:t>
            </w:r>
          </w:p>
        </w:tc>
        <w:tc>
          <w:tcPr/>
          <w:p>
            <w:pPr>
              <w:pStyle w:val="Compact"/>
            </w:pPr>
            <w:r>
              <w:t xml:space="preserve">classification</w:t>
            </w:r>
          </w:p>
        </w:tc>
        <w:tc>
          <w:tcPr/>
          <w:p>
            <w:pPr>
              <w:pStyle w:val="Compact"/>
            </w:pPr>
            <w:r>
              <w:t xml:space="preserve">RandomForest, 300 trees, min_samples_leaf=4, seed 42</w:t>
            </w:r>
          </w:p>
        </w:tc>
        <w:tc>
          <w:tcPr/>
          <w:p>
            <w:pPr>
              <w:pStyle w:val="Compact"/>
            </w:pPr>
            <w:r>
              <w:t xml:space="preserve">11510</w:t>
            </w:r>
          </w:p>
        </w:tc>
        <w:tc>
          <w:tcPr/>
          <w:p>
            <w:pPr>
              <w:pStyle w:val="Compact"/>
            </w:pPr>
            <w:r>
              <w:t xml:space="preserve">2558.0</w:t>
            </w:r>
          </w:p>
        </w:tc>
        <w:tc>
          <w:tcPr/>
          <w:p>
            <w:pPr>
              <w:pStyle w:val="Compact"/>
            </w:pPr>
            <w:r>
              <w:t xml:space="preserve">AUROC vs measured non-binders</w:t>
            </w:r>
          </w:p>
        </w:tc>
        <w:tc>
          <w:tcPr/>
          <w:p>
            <w:pPr>
              <w:pStyle w:val="Compact"/>
            </w:pPr>
          </w:p>
        </w:tc>
        <w:tc>
          <w:tcPr/>
          <w:p>
            <w:pPr>
              <w:pStyle w:val="Compact"/>
            </w:pPr>
            <w:r>
              <w:t xml:space="preserve">0.983</w:t>
            </w:r>
          </w:p>
        </w:tc>
        <w:tc>
          <w:tcPr/>
          <w:p>
            <w:pPr>
              <w:pStyle w:val="Compact"/>
            </w:pPr>
            <w:r>
              <w:t xml:space="preserve">sigmoid, prefit</w:t>
            </w:r>
          </w:p>
        </w:tc>
        <w:tc>
          <w:tcPr/>
          <w:p>
            <w:pPr>
              <w:pStyle w:val="Compact"/>
            </w:pPr>
            <w:r>
              <w:t xml:space="preserve">True</w:t>
            </w:r>
          </w:p>
        </w:tc>
      </w:tr>
      <w:tr>
        <w:tc>
          <w:tcPr/>
          <w:p>
            <w:pPr>
              <w:pStyle w:val="Compact"/>
            </w:pPr>
            <w:r>
              <w:t xml:space="preserve">adme_caco2_permeability</w:t>
            </w:r>
          </w:p>
        </w:tc>
        <w:tc>
          <w:tcPr/>
          <w:p>
            <w:pPr>
              <w:pStyle w:val="Compact"/>
            </w:pPr>
            <w:r>
              <w:t xml:space="preserve">exposure</w:t>
            </w:r>
          </w:p>
        </w:tc>
        <w:tc>
          <w:tcPr/>
          <w:p>
            <w:pPr>
              <w:pStyle w:val="Compact"/>
            </w:pPr>
            <w:r>
              <w:t xml:space="preserve">measured value</w:t>
            </w:r>
          </w:p>
        </w:tc>
        <w:tc>
          <w:tcPr/>
          <w:p>
            <w:pPr>
              <w:pStyle w:val="Compact"/>
            </w:pPr>
            <w:r>
              <w:t xml:space="preserve">regression</w:t>
            </w:r>
          </w:p>
        </w:tc>
        <w:tc>
          <w:tcPr/>
          <w:p>
            <w:pPr>
              <w:pStyle w:val="Compact"/>
            </w:pPr>
            <w:r>
              <w:t xml:space="preserve">RandomForest, 300 trees, min_samples_leaf=2, seed 42</w:t>
            </w:r>
          </w:p>
        </w:tc>
        <w:tc>
          <w:tcPr/>
          <w:p>
            <w:pPr>
              <w:pStyle w:val="Compact"/>
            </w:pPr>
            <w:r>
              <w:t xml:space="preserve">897</w:t>
            </w:r>
          </w:p>
        </w:tc>
        <w:tc>
          <w:tcPr/>
          <w:p>
            <w:pPr>
              <w:pStyle w:val="Compact"/>
            </w:pPr>
          </w:p>
        </w:tc>
        <w:tc>
          <w:tcPr/>
          <w:p>
            <w:pPr>
              <w:pStyle w:val="Compact"/>
            </w:pPr>
            <w:r>
              <w:t xml:space="preserve">R2</w:t>
            </w:r>
          </w:p>
        </w:tc>
        <w:tc>
          <w:tcPr/>
          <w:p>
            <w:pPr>
              <w:pStyle w:val="Compact"/>
            </w:pPr>
            <w:r>
              <w:t xml:space="preserve">0.7359</w:t>
            </w:r>
          </w:p>
        </w:tc>
        <w:tc>
          <w:tcPr/>
          <w:p>
            <w:pPr>
              <w:pStyle w:val="Compact"/>
            </w:pPr>
            <w:r>
              <w:t xml:space="preserve">0.5818</w:t>
            </w:r>
          </w:p>
        </w:tc>
        <w:tc>
          <w:tcPr/>
          <w:p>
            <w:pPr>
              <w:pStyle w:val="Compact"/>
            </w:pPr>
            <w:r>
              <w:t xml:space="preserve">none</w:t>
            </w:r>
          </w:p>
        </w:tc>
        <w:tc>
          <w:tcPr/>
          <w:p>
            <w:pPr>
              <w:pStyle w:val="Compact"/>
            </w:pPr>
            <w:r>
              <w:t xml:space="preserve">True</w:t>
            </w:r>
          </w:p>
        </w:tc>
      </w:tr>
      <w:tr>
        <w:tc>
          <w:tcPr/>
          <w:p>
            <w:pPr>
              <w:pStyle w:val="Compact"/>
            </w:pPr>
            <w:r>
              <w:t xml:space="preserve">adme_clearance_hepatocyte</w:t>
            </w:r>
          </w:p>
        </w:tc>
        <w:tc>
          <w:tcPr/>
          <w:p>
            <w:pPr>
              <w:pStyle w:val="Compact"/>
            </w:pPr>
            <w:r>
              <w:t xml:space="preserve">exposure</w:t>
            </w:r>
          </w:p>
        </w:tc>
        <w:tc>
          <w:tcPr/>
          <w:p>
            <w:pPr>
              <w:pStyle w:val="Compact"/>
            </w:pPr>
            <w:r>
              <w:t xml:space="preserve">measured value</w:t>
            </w:r>
          </w:p>
        </w:tc>
        <w:tc>
          <w:tcPr/>
          <w:p>
            <w:pPr>
              <w:pStyle w:val="Compact"/>
            </w:pPr>
            <w:r>
              <w:t xml:space="preserve">regression</w:t>
            </w:r>
          </w:p>
        </w:tc>
        <w:tc>
          <w:tcPr/>
          <w:p>
            <w:pPr>
              <w:pStyle w:val="Compact"/>
            </w:pPr>
            <w:r>
              <w:t xml:space="preserve">RandomForest, 300 trees, min_samples_leaf=2, seed 42</w:t>
            </w:r>
          </w:p>
        </w:tc>
        <w:tc>
          <w:tcPr/>
          <w:p>
            <w:pPr>
              <w:pStyle w:val="Compact"/>
            </w:pPr>
            <w:r>
              <w:t xml:space="preserve">1020</w:t>
            </w:r>
          </w:p>
        </w:tc>
        <w:tc>
          <w:tcPr/>
          <w:p>
            <w:pPr>
              <w:pStyle w:val="Compact"/>
            </w:pPr>
          </w:p>
        </w:tc>
        <w:tc>
          <w:tcPr/>
          <w:p>
            <w:pPr>
              <w:pStyle w:val="Compact"/>
            </w:pPr>
            <w:r>
              <w:t xml:space="preserve">R2</w:t>
            </w:r>
          </w:p>
        </w:tc>
        <w:tc>
          <w:tcPr/>
          <w:p>
            <w:pPr>
              <w:pStyle w:val="Compact"/>
            </w:pPr>
            <w:r>
              <w:t xml:space="preserve">0.2302</w:t>
            </w:r>
          </w:p>
        </w:tc>
        <w:tc>
          <w:tcPr/>
          <w:p>
            <w:pPr>
              <w:pStyle w:val="Compact"/>
            </w:pPr>
            <w:r>
              <w:t xml:space="preserve">0.2062</w:t>
            </w:r>
          </w:p>
        </w:tc>
        <w:tc>
          <w:tcPr/>
          <w:p>
            <w:pPr>
              <w:pStyle w:val="Compact"/>
            </w:pPr>
            <w:r>
              <w:t xml:space="preserve">none</w:t>
            </w:r>
          </w:p>
        </w:tc>
        <w:tc>
          <w:tcPr/>
          <w:p>
            <w:pPr>
              <w:pStyle w:val="Compact"/>
            </w:pPr>
            <w:r>
              <w:t xml:space="preserve">True</w:t>
            </w:r>
          </w:p>
        </w:tc>
      </w:tr>
      <w:tr>
        <w:tc>
          <w:tcPr/>
          <w:p>
            <w:pPr>
              <w:pStyle w:val="Compact"/>
            </w:pPr>
            <w:r>
              <w:t xml:space="preserve">adme_kpuu</w:t>
            </w:r>
          </w:p>
        </w:tc>
        <w:tc>
          <w:tcPr/>
          <w:p>
            <w:pPr>
              <w:pStyle w:val="Compact"/>
            </w:pPr>
            <w:r>
              <w:t xml:space="preserve">exposure</w:t>
            </w:r>
          </w:p>
        </w:tc>
        <w:tc>
          <w:tcPr/>
          <w:p>
            <w:pPr>
              <w:pStyle w:val="Compact"/>
            </w:pPr>
            <w:r>
              <w:t xml:space="preserve">measured value</w:t>
            </w:r>
          </w:p>
        </w:tc>
        <w:tc>
          <w:tcPr/>
          <w:p>
            <w:pPr>
              <w:pStyle w:val="Compact"/>
            </w:pPr>
            <w:r>
              <w:t xml:space="preserve">regression</w:t>
            </w:r>
          </w:p>
        </w:tc>
        <w:tc>
          <w:tcPr/>
          <w:p>
            <w:pPr>
              <w:pStyle w:val="Compact"/>
            </w:pPr>
            <w:r>
              <w:t xml:space="preserve">RandomForest, 300 trees, min_samples_leaf=2, seed 42</w:t>
            </w:r>
          </w:p>
        </w:tc>
        <w:tc>
          <w:tcPr/>
          <w:p>
            <w:pPr>
              <w:pStyle w:val="Compact"/>
            </w:pPr>
            <w:r>
              <w:t xml:space="preserve">566</w:t>
            </w:r>
          </w:p>
        </w:tc>
        <w:tc>
          <w:tcPr/>
          <w:p>
            <w:pPr>
              <w:pStyle w:val="Compact"/>
            </w:pPr>
          </w:p>
        </w:tc>
        <w:tc>
          <w:tcPr/>
          <w:p>
            <w:pPr>
              <w:pStyle w:val="Compact"/>
            </w:pPr>
            <w:r>
              <w:t xml:space="preserve">R2</w:t>
            </w:r>
          </w:p>
        </w:tc>
        <w:tc>
          <w:tcPr/>
          <w:p>
            <w:pPr>
              <w:pStyle w:val="Compact"/>
            </w:pPr>
            <w:r>
              <w:t xml:space="preserve">0.4056</w:t>
            </w:r>
          </w:p>
        </w:tc>
        <w:tc>
          <w:tcPr/>
          <w:p>
            <w:pPr>
              <w:pStyle w:val="Compact"/>
            </w:pPr>
            <w:r>
              <w:t xml:space="preserve">0.3523</w:t>
            </w:r>
          </w:p>
        </w:tc>
        <w:tc>
          <w:tcPr/>
          <w:p>
            <w:pPr>
              <w:pStyle w:val="Compact"/>
            </w:pPr>
            <w:r>
              <w:t xml:space="preserve">none</w:t>
            </w:r>
          </w:p>
        </w:tc>
        <w:tc>
          <w:tcPr/>
          <w:p>
            <w:pPr>
              <w:pStyle w:val="Compact"/>
            </w:pPr>
            <w:r>
              <w:t xml:space="preserve">True</w:t>
            </w:r>
          </w:p>
        </w:tc>
      </w:tr>
      <w:tr>
        <w:tc>
          <w:tcPr/>
          <w:p>
            <w:pPr>
              <w:pStyle w:val="Compact"/>
            </w:pPr>
            <w:r>
              <w:t xml:space="preserve">adme_lipophilicity</w:t>
            </w:r>
          </w:p>
        </w:tc>
        <w:tc>
          <w:tcPr/>
          <w:p>
            <w:pPr>
              <w:pStyle w:val="Compact"/>
            </w:pPr>
            <w:r>
              <w:t xml:space="preserve">exposure</w:t>
            </w:r>
          </w:p>
        </w:tc>
        <w:tc>
          <w:tcPr/>
          <w:p>
            <w:pPr>
              <w:pStyle w:val="Compact"/>
            </w:pPr>
            <w:r>
              <w:t xml:space="preserve">measured value</w:t>
            </w:r>
          </w:p>
        </w:tc>
        <w:tc>
          <w:tcPr/>
          <w:p>
            <w:pPr>
              <w:pStyle w:val="Compact"/>
            </w:pPr>
            <w:r>
              <w:t xml:space="preserve">regression</w:t>
            </w:r>
          </w:p>
        </w:tc>
        <w:tc>
          <w:tcPr/>
          <w:p>
            <w:pPr>
              <w:pStyle w:val="Compact"/>
            </w:pPr>
            <w:r>
              <w:t xml:space="preserve">RandomForest, 300 trees, min_samples_leaf=2, seed 42</w:t>
            </w:r>
          </w:p>
        </w:tc>
        <w:tc>
          <w:tcPr/>
          <w:p>
            <w:pPr>
              <w:pStyle w:val="Compact"/>
            </w:pPr>
            <w:r>
              <w:t xml:space="preserve">4200</w:t>
            </w:r>
          </w:p>
        </w:tc>
        <w:tc>
          <w:tcPr/>
          <w:p>
            <w:pPr>
              <w:pStyle w:val="Compact"/>
            </w:pPr>
          </w:p>
        </w:tc>
        <w:tc>
          <w:tcPr/>
          <w:p>
            <w:pPr>
              <w:pStyle w:val="Compact"/>
            </w:pPr>
            <w:r>
              <w:t xml:space="preserve">R2</w:t>
            </w:r>
          </w:p>
        </w:tc>
        <w:tc>
          <w:tcPr/>
          <w:p>
            <w:pPr>
              <w:pStyle w:val="Compact"/>
            </w:pPr>
            <w:r>
              <w:t xml:space="preserve">0.6389</w:t>
            </w:r>
          </w:p>
        </w:tc>
        <w:tc>
          <w:tcPr/>
          <w:p>
            <w:pPr>
              <w:pStyle w:val="Compact"/>
            </w:pPr>
            <w:r>
              <w:t xml:space="preserve">0.5659</w:t>
            </w:r>
          </w:p>
        </w:tc>
        <w:tc>
          <w:tcPr/>
          <w:p>
            <w:pPr>
              <w:pStyle w:val="Compact"/>
            </w:pPr>
            <w:r>
              <w:t xml:space="preserve">none</w:t>
            </w:r>
          </w:p>
        </w:tc>
        <w:tc>
          <w:tcPr/>
          <w:p>
            <w:pPr>
              <w:pStyle w:val="Compact"/>
            </w:pPr>
            <w:r>
              <w:t xml:space="preserve">True</w:t>
            </w:r>
          </w:p>
        </w:tc>
      </w:tr>
      <w:tr>
        <w:tc>
          <w:tcPr/>
          <w:p>
            <w:pPr>
              <w:pStyle w:val="Compact"/>
            </w:pPr>
            <w:r>
              <w:t xml:space="preserve">adme_logbb</w:t>
            </w:r>
          </w:p>
        </w:tc>
        <w:tc>
          <w:tcPr/>
          <w:p>
            <w:pPr>
              <w:pStyle w:val="Compact"/>
            </w:pPr>
            <w:r>
              <w:t xml:space="preserve">exposure</w:t>
            </w:r>
          </w:p>
        </w:tc>
        <w:tc>
          <w:tcPr/>
          <w:p>
            <w:pPr>
              <w:pStyle w:val="Compact"/>
            </w:pPr>
            <w:r>
              <w:t xml:space="preserve">measured value</w:t>
            </w:r>
          </w:p>
        </w:tc>
        <w:tc>
          <w:tcPr/>
          <w:p>
            <w:pPr>
              <w:pStyle w:val="Compact"/>
            </w:pPr>
            <w:r>
              <w:t xml:space="preserve">regression</w:t>
            </w:r>
          </w:p>
        </w:tc>
        <w:tc>
          <w:tcPr/>
          <w:p>
            <w:pPr>
              <w:pStyle w:val="Compact"/>
            </w:pPr>
            <w:r>
              <w:t xml:space="preserve">RandomForest, 300 trees, min_samples_leaf=2, seed 42</w:t>
            </w:r>
          </w:p>
        </w:tc>
        <w:tc>
          <w:tcPr/>
          <w:p>
            <w:pPr>
              <w:pStyle w:val="Compact"/>
            </w:pPr>
            <w:r>
              <w:t xml:space="preserve">1058</w:t>
            </w:r>
          </w:p>
        </w:tc>
        <w:tc>
          <w:tcPr/>
          <w:p>
            <w:pPr>
              <w:pStyle w:val="Compact"/>
            </w:pPr>
          </w:p>
        </w:tc>
        <w:tc>
          <w:tcPr/>
          <w:p>
            <w:pPr>
              <w:pStyle w:val="Compact"/>
            </w:pPr>
            <w:r>
              <w:t xml:space="preserve">R2</w:t>
            </w:r>
          </w:p>
        </w:tc>
        <w:tc>
          <w:tcPr/>
          <w:p>
            <w:pPr>
              <w:pStyle w:val="Compact"/>
            </w:pPr>
            <w:r>
              <w:t xml:space="preserve">0.5836</w:t>
            </w:r>
          </w:p>
        </w:tc>
        <w:tc>
          <w:tcPr/>
          <w:p>
            <w:pPr>
              <w:pStyle w:val="Compact"/>
            </w:pPr>
            <w:r>
              <w:t xml:space="preserve">0.4131</w:t>
            </w:r>
          </w:p>
        </w:tc>
        <w:tc>
          <w:tcPr/>
          <w:p>
            <w:pPr>
              <w:pStyle w:val="Compact"/>
            </w:pPr>
            <w:r>
              <w:t xml:space="preserve">none</w:t>
            </w:r>
          </w:p>
        </w:tc>
        <w:tc>
          <w:tcPr/>
          <w:p>
            <w:pPr>
              <w:pStyle w:val="Compact"/>
            </w:pPr>
            <w:r>
              <w:t xml:space="preserve">True</w:t>
            </w:r>
          </w:p>
        </w:tc>
      </w:tr>
      <w:tr>
        <w:tc>
          <w:tcPr/>
          <w:p>
            <w:pPr>
              <w:pStyle w:val="Compact"/>
            </w:pPr>
            <w:r>
              <w:t xml:space="preserve">adme_pgp_inhibition</w:t>
            </w:r>
          </w:p>
        </w:tc>
        <w:tc>
          <w:tcPr/>
          <w:p>
            <w:pPr>
              <w:pStyle w:val="Compact"/>
            </w:pPr>
            <w:r>
              <w:t xml:space="preserve">exposure</w:t>
            </w:r>
          </w:p>
        </w:tc>
        <w:tc>
          <w:tcPr/>
          <w:p>
            <w:pPr>
              <w:pStyle w:val="Compact"/>
            </w:pPr>
            <w:r>
              <w:t xml:space="preserve">probability</w:t>
            </w:r>
          </w:p>
        </w:tc>
        <w:tc>
          <w:tcPr/>
          <w:p>
            <w:pPr>
              <w:pStyle w:val="Compact"/>
            </w:pPr>
            <w:r>
              <w:t xml:space="preserve">classification</w:t>
            </w:r>
          </w:p>
        </w:tc>
        <w:tc>
          <w:tcPr/>
          <w:p>
            <w:pPr>
              <w:pStyle w:val="Compact"/>
            </w:pPr>
            <w:r>
              <w:t xml:space="preserve">RandomForest, 300 trees, min_samples_leaf=2, seed 42</w:t>
            </w:r>
          </w:p>
        </w:tc>
        <w:tc>
          <w:tcPr/>
          <w:p>
            <w:pPr>
              <w:pStyle w:val="Compact"/>
            </w:pPr>
            <w:r>
              <w:t xml:space="preserve">1212</w:t>
            </w:r>
          </w:p>
        </w:tc>
        <w:tc>
          <w:tcPr/>
          <w:p>
            <w:pPr>
              <w:pStyle w:val="Compact"/>
            </w:pPr>
          </w:p>
        </w:tc>
        <w:tc>
          <w:tcPr/>
          <w:p>
            <w:pPr>
              <w:pStyle w:val="Compact"/>
            </w:pPr>
            <w:r>
              <w:t xml:space="preserve">AUROC</w:t>
            </w:r>
          </w:p>
        </w:tc>
        <w:tc>
          <w:tcPr/>
          <w:p>
            <w:pPr>
              <w:pStyle w:val="Compact"/>
            </w:pPr>
            <w:r>
              <w:t xml:space="preserve">0.9549</w:t>
            </w:r>
          </w:p>
        </w:tc>
        <w:tc>
          <w:tcPr/>
          <w:p>
            <w:pPr>
              <w:pStyle w:val="Compact"/>
            </w:pPr>
            <w:r>
              <w:t xml:space="preserve">0.9346</w:t>
            </w:r>
          </w:p>
        </w:tc>
        <w:tc>
          <w:tcPr/>
          <w:p>
            <w:pPr>
              <w:pStyle w:val="Compact"/>
            </w:pPr>
            <w:r>
              <w:t xml:space="preserve">none</w:t>
            </w:r>
          </w:p>
        </w:tc>
        <w:tc>
          <w:tcPr/>
          <w:p>
            <w:pPr>
              <w:pStyle w:val="Compact"/>
            </w:pPr>
            <w:r>
              <w:t xml:space="preserve">True</w:t>
            </w:r>
          </w:p>
        </w:tc>
      </w:tr>
      <w:tr>
        <w:tc>
          <w:tcPr/>
          <w:p>
            <w:pPr>
              <w:pStyle w:val="Compact"/>
            </w:pPr>
            <w:r>
              <w:t xml:space="preserve">adme_pgp_substrate</w:t>
            </w:r>
          </w:p>
        </w:tc>
        <w:tc>
          <w:tcPr/>
          <w:p>
            <w:pPr>
              <w:pStyle w:val="Compact"/>
            </w:pPr>
            <w:r>
              <w:t xml:space="preserve">exposure</w:t>
            </w:r>
          </w:p>
        </w:tc>
        <w:tc>
          <w:tcPr/>
          <w:p>
            <w:pPr>
              <w:pStyle w:val="Compact"/>
            </w:pPr>
            <w:r>
              <w:t xml:space="preserve">probability</w:t>
            </w:r>
          </w:p>
        </w:tc>
        <w:tc>
          <w:tcPr/>
          <w:p>
            <w:pPr>
              <w:pStyle w:val="Compact"/>
            </w:pPr>
            <w:r>
              <w:t xml:space="preserve">classification</w:t>
            </w:r>
          </w:p>
        </w:tc>
        <w:tc>
          <w:tcPr/>
          <w:p>
            <w:pPr>
              <w:pStyle w:val="Compact"/>
            </w:pPr>
            <w:r>
              <w:t xml:space="preserve">RandomForest, 300 trees, min_samples_leaf=2, seed 42</w:t>
            </w:r>
          </w:p>
        </w:tc>
        <w:tc>
          <w:tcPr/>
          <w:p>
            <w:pPr>
              <w:pStyle w:val="Compact"/>
            </w:pPr>
            <w:r>
              <w:t xml:space="preserve">1371</w:t>
            </w:r>
          </w:p>
        </w:tc>
        <w:tc>
          <w:tcPr/>
          <w:p>
            <w:pPr>
              <w:pStyle w:val="Compact"/>
            </w:pPr>
          </w:p>
        </w:tc>
        <w:tc>
          <w:tcPr/>
          <w:p>
            <w:pPr>
              <w:pStyle w:val="Compact"/>
            </w:pPr>
            <w:r>
              <w:t xml:space="preserve">AUROC</w:t>
            </w:r>
          </w:p>
        </w:tc>
        <w:tc>
          <w:tcPr/>
          <w:p>
            <w:pPr>
              <w:pStyle w:val="Compact"/>
            </w:pPr>
            <w:r>
              <w:t xml:space="preserve">0.8561</w:t>
            </w:r>
          </w:p>
        </w:tc>
        <w:tc>
          <w:tcPr/>
          <w:p>
            <w:pPr>
              <w:pStyle w:val="Compact"/>
            </w:pPr>
            <w:r>
              <w:t xml:space="preserve">0.807</w:t>
            </w:r>
          </w:p>
        </w:tc>
        <w:tc>
          <w:tcPr/>
          <w:p>
            <w:pPr>
              <w:pStyle w:val="Compact"/>
            </w:pPr>
            <w:r>
              <w:t xml:space="preserve">none</w:t>
            </w:r>
          </w:p>
        </w:tc>
        <w:tc>
          <w:tcPr/>
          <w:p>
            <w:pPr>
              <w:pStyle w:val="Compact"/>
            </w:pPr>
            <w:r>
              <w:t xml:space="preserve">True</w:t>
            </w:r>
          </w:p>
        </w:tc>
      </w:tr>
      <w:tr>
        <w:tc>
          <w:tcPr/>
          <w:p>
            <w:pPr>
              <w:pStyle w:val="Compact"/>
            </w:pPr>
            <w:r>
              <w:t xml:space="preserve">adme_plasma_protein_binding</w:t>
            </w:r>
          </w:p>
        </w:tc>
        <w:tc>
          <w:tcPr/>
          <w:p>
            <w:pPr>
              <w:pStyle w:val="Compact"/>
            </w:pPr>
            <w:r>
              <w:t xml:space="preserve">exposure</w:t>
            </w:r>
          </w:p>
        </w:tc>
        <w:tc>
          <w:tcPr/>
          <w:p>
            <w:pPr>
              <w:pStyle w:val="Compact"/>
            </w:pPr>
            <w:r>
              <w:t xml:space="preserve">measured value</w:t>
            </w:r>
          </w:p>
        </w:tc>
        <w:tc>
          <w:tcPr/>
          <w:p>
            <w:pPr>
              <w:pStyle w:val="Compact"/>
            </w:pPr>
            <w:r>
              <w:t xml:space="preserve">regression</w:t>
            </w:r>
          </w:p>
        </w:tc>
        <w:tc>
          <w:tcPr/>
          <w:p>
            <w:pPr>
              <w:pStyle w:val="Compact"/>
            </w:pPr>
            <w:r>
              <w:t xml:space="preserve">RandomForest, 300 trees, min_samples_leaf=2, seed 42</w:t>
            </w:r>
          </w:p>
        </w:tc>
        <w:tc>
          <w:tcPr/>
          <w:p>
            <w:pPr>
              <w:pStyle w:val="Compact"/>
            </w:pPr>
            <w:r>
              <w:t xml:space="preserve">1797</w:t>
            </w:r>
          </w:p>
        </w:tc>
        <w:tc>
          <w:tcPr/>
          <w:p>
            <w:pPr>
              <w:pStyle w:val="Compact"/>
            </w:pPr>
          </w:p>
        </w:tc>
        <w:tc>
          <w:tcPr/>
          <w:p>
            <w:pPr>
              <w:pStyle w:val="Compact"/>
            </w:pPr>
            <w:r>
              <w:t xml:space="preserve">R2</w:t>
            </w:r>
          </w:p>
        </w:tc>
        <w:tc>
          <w:tcPr/>
          <w:p>
            <w:pPr>
              <w:pStyle w:val="Compact"/>
            </w:pPr>
            <w:r>
              <w:t xml:space="preserve">0.4336</w:t>
            </w:r>
          </w:p>
        </w:tc>
        <w:tc>
          <w:tcPr/>
          <w:p>
            <w:pPr>
              <w:pStyle w:val="Compact"/>
            </w:pPr>
            <w:r>
              <w:t xml:space="preserve">0.3645</w:t>
            </w:r>
          </w:p>
        </w:tc>
        <w:tc>
          <w:tcPr/>
          <w:p>
            <w:pPr>
              <w:pStyle w:val="Compact"/>
            </w:pPr>
            <w:r>
              <w:t xml:space="preserve">none</w:t>
            </w:r>
          </w:p>
        </w:tc>
        <w:tc>
          <w:tcPr/>
          <w:p>
            <w:pPr>
              <w:pStyle w:val="Compact"/>
            </w:pPr>
            <w:r>
              <w:t xml:space="preserve">True</w:t>
            </w:r>
          </w:p>
        </w:tc>
      </w:tr>
      <w:tr>
        <w:tc>
          <w:tcPr/>
          <w:p>
            <w:pPr>
              <w:pStyle w:val="Compact"/>
            </w:pPr>
            <w:r>
              <w:t xml:space="preserve">adme_solubility</w:t>
            </w:r>
          </w:p>
        </w:tc>
        <w:tc>
          <w:tcPr/>
          <w:p>
            <w:pPr>
              <w:pStyle w:val="Compact"/>
            </w:pPr>
            <w:r>
              <w:t xml:space="preserve">exposure</w:t>
            </w:r>
          </w:p>
        </w:tc>
        <w:tc>
          <w:tcPr/>
          <w:p>
            <w:pPr>
              <w:pStyle w:val="Compact"/>
            </w:pPr>
            <w:r>
              <w:t xml:space="preserve">measured value</w:t>
            </w:r>
          </w:p>
        </w:tc>
        <w:tc>
          <w:tcPr/>
          <w:p>
            <w:pPr>
              <w:pStyle w:val="Compact"/>
            </w:pPr>
            <w:r>
              <w:t xml:space="preserve">regression</w:t>
            </w:r>
          </w:p>
        </w:tc>
        <w:tc>
          <w:tcPr/>
          <w:p>
            <w:pPr>
              <w:pStyle w:val="Compact"/>
            </w:pPr>
            <w:r>
              <w:t xml:space="preserve">RandomForest, 300 trees, min_samples_leaf=2, seed 42</w:t>
            </w:r>
          </w:p>
        </w:tc>
        <w:tc>
          <w:tcPr/>
          <w:p>
            <w:pPr>
              <w:pStyle w:val="Compact"/>
            </w:pPr>
            <w:r>
              <w:t xml:space="preserve">9573</w:t>
            </w:r>
          </w:p>
        </w:tc>
        <w:tc>
          <w:tcPr/>
          <w:p>
            <w:pPr>
              <w:pStyle w:val="Compact"/>
            </w:pPr>
          </w:p>
        </w:tc>
        <w:tc>
          <w:tcPr/>
          <w:p>
            <w:pPr>
              <w:pStyle w:val="Compact"/>
            </w:pPr>
            <w:r>
              <w:t xml:space="preserve">R2</w:t>
            </w:r>
          </w:p>
        </w:tc>
        <w:tc>
          <w:tcPr/>
          <w:p>
            <w:pPr>
              <w:pStyle w:val="Compact"/>
            </w:pPr>
            <w:r>
              <w:t xml:space="preserve">0.8008</w:t>
            </w:r>
          </w:p>
        </w:tc>
        <w:tc>
          <w:tcPr/>
          <w:p>
            <w:pPr>
              <w:pStyle w:val="Compact"/>
            </w:pPr>
            <w:r>
              <w:t xml:space="preserve">0.7263</w:t>
            </w:r>
          </w:p>
        </w:tc>
        <w:tc>
          <w:tcPr/>
          <w:p>
            <w:pPr>
              <w:pStyle w:val="Compact"/>
            </w:pPr>
            <w:r>
              <w:t xml:space="preserve">none</w:t>
            </w:r>
          </w:p>
        </w:tc>
        <w:tc>
          <w:tcPr/>
          <w:p>
            <w:pPr>
              <w:pStyle w:val="Compact"/>
            </w:pPr>
            <w:r>
              <w:t xml:space="preserve">True</w:t>
            </w:r>
          </w:p>
        </w:tc>
      </w:tr>
    </w:tbl>
    <w:bookmarkEnd w:id="11"/>
    <w:bookmarkStart w:id="12" w:name="where-the-measurements-came-from"/>
    <w:p>
      <w:pPr>
        <w:pStyle w:val="Heading3"/>
      </w:pPr>
      <w:r>
        <w:t xml:space="preserve">2.2 Where the measurements came from</w:t>
      </w:r>
    </w:p>
    <w:p>
      <w:pPr>
        <w:pStyle w:val="FirstParagraph"/>
      </w:pPr>
      <w:r>
        <w:t xml:space="preserve">Every endpoint is trained on its own measured set. No value is imputed, no qualitative annotation is</w:t>
      </w:r>
      <w:r>
        <w:t xml:space="preserve"> </w:t>
      </w:r>
      <w:r>
        <w:t xml:space="preserve">used as a label, and nothing is shared between endpoints except the featurisation.</w:t>
      </w:r>
    </w:p>
    <w:p>
      <w:pPr>
        <w:pStyle w:val="BodyText"/>
      </w:pPr>
      <w:r>
        <w:t xml:space="preserve">Per-endpoint data provenance (click to expand)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endpoint</w:t>
            </w:r>
          </w:p>
        </w:tc>
        <w:tc>
          <w:tcPr/>
          <w:p>
            <w:pPr>
              <w:pStyle w:val="Compact"/>
            </w:pPr>
            <w:r>
              <w:t xml:space="preserve">compounds</w:t>
            </w:r>
          </w:p>
        </w:tc>
        <w:tc>
          <w:tcPr/>
          <w:p>
            <w:pPr>
              <w:pStyle w:val="Compact"/>
            </w:pPr>
            <w:r>
              <w:t xml:space="preserve">actives</w:t>
            </w:r>
          </w:p>
        </w:tc>
        <w:tc>
          <w:tcPr/>
          <w:p>
            <w:pPr>
              <w:pStyle w:val="Compact"/>
            </w:pPr>
            <w:r>
              <w:t xml:space="preserve">inactives</w:t>
            </w:r>
          </w:p>
        </w:tc>
        <w:tc>
          <w:tcPr/>
          <w:p>
            <w:pPr>
              <w:pStyle w:val="Compact"/>
            </w:pPr>
            <w:r>
              <w:t xml:space="preserve">sources</w:t>
            </w:r>
          </w:p>
        </w:tc>
      </w:tr>
      <w:tr>
        <w:tc>
          <w:tcPr/>
          <w:p>
            <w:pPr>
              <w:pStyle w:val="Compact"/>
            </w:pPr>
            <w:r>
              <w:t xml:space="preserve">A1</w:t>
            </w:r>
          </w:p>
        </w:tc>
        <w:tc>
          <w:tcPr/>
          <w:p>
            <w:pPr>
              <w:pStyle w:val="Compact"/>
            </w:pPr>
            <w:r>
              <w:t xml:space="preserve">4508</w:t>
            </w:r>
          </w:p>
        </w:tc>
        <w:tc>
          <w:tcPr/>
          <w:p>
            <w:pPr>
              <w:pStyle w:val="Compact"/>
            </w:pPr>
            <w:r>
              <w:t xml:space="preserve">3788</w:t>
            </w:r>
          </w:p>
        </w:tc>
        <w:tc>
          <w:tcPr/>
          <w:p>
            <w:pPr>
              <w:pStyle w:val="Compact"/>
            </w:pPr>
            <w:r>
              <w:t xml:space="preserve">720</w:t>
            </w:r>
          </w:p>
        </w:tc>
        <w:tc>
          <w:tcPr/>
          <w:p>
            <w:pPr>
              <w:pStyle w:val="Compact"/>
            </w:pPr>
            <w:r>
              <w:t xml:space="preserve">ChEMBL (4,007), ChEMBL_inactive (501)</w:t>
            </w:r>
          </w:p>
        </w:tc>
      </w:tr>
      <w:tr>
        <w:tc>
          <w:tcPr/>
          <w:p>
            <w:pPr>
              <w:pStyle w:val="Compact"/>
            </w:pPr>
            <w:r>
              <w:t xml:space="preserve">A2A</w:t>
            </w:r>
          </w:p>
        </w:tc>
        <w:tc>
          <w:tcPr/>
          <w:p>
            <w:pPr>
              <w:pStyle w:val="Compact"/>
            </w:pPr>
            <w:r>
              <w:t xml:space="preserve">7001</w:t>
            </w:r>
          </w:p>
        </w:tc>
        <w:tc>
          <w:tcPr/>
          <w:p>
            <w:pPr>
              <w:pStyle w:val="Compact"/>
            </w:pPr>
            <w:r>
              <w:t xml:space="preserve">6190</w:t>
            </w:r>
          </w:p>
        </w:tc>
        <w:tc>
          <w:tcPr/>
          <w:p>
            <w:pPr>
              <w:pStyle w:val="Compact"/>
            </w:pPr>
            <w:r>
              <w:t xml:space="preserve">811</w:t>
            </w:r>
          </w:p>
        </w:tc>
        <w:tc>
          <w:tcPr/>
          <w:p>
            <w:pPr>
              <w:pStyle w:val="Compact"/>
            </w:pPr>
            <w:r>
              <w:t xml:space="preserve">ChEMBL (3,126), BindingDB+ChEMBL (2,420), BindingDB (875), ChEMBL_inactive (580)</w:t>
            </w:r>
          </w:p>
        </w:tc>
      </w:tr>
      <w:tr>
        <w:tc>
          <w:tcPr/>
          <w:p>
            <w:pPr>
              <w:pStyle w:val="Compact"/>
            </w:pPr>
            <w:r>
              <w:t xml:space="preserve">AChE</w:t>
            </w:r>
          </w:p>
        </w:tc>
        <w:tc>
          <w:tcPr/>
          <w:p>
            <w:pPr>
              <w:pStyle w:val="Compact"/>
            </w:pPr>
            <w:r>
              <w:t xml:space="preserve">5318</w:t>
            </w:r>
          </w:p>
        </w:tc>
        <w:tc>
          <w:tcPr/>
          <w:p>
            <w:pPr>
              <w:pStyle w:val="Compact"/>
            </w:pPr>
            <w:r>
              <w:t xml:space="preserve">3169</w:t>
            </w:r>
          </w:p>
        </w:tc>
        <w:tc>
          <w:tcPr/>
          <w:p>
            <w:pPr>
              <w:pStyle w:val="Compact"/>
            </w:pPr>
            <w:r>
              <w:t xml:space="preserve">2149</w:t>
            </w:r>
          </w:p>
        </w:tc>
        <w:tc>
          <w:tcPr/>
          <w:p>
            <w:pPr>
              <w:pStyle w:val="Compact"/>
            </w:pPr>
            <w:r>
              <w:t xml:space="preserve">ChEMBL (2,924), BindingDB+ChEMBL (1,318), ChEMBL_inactive (938), BindingDB (138)</w:t>
            </w:r>
          </w:p>
        </w:tc>
      </w:tr>
      <w:tr>
        <w:tc>
          <w:tcPr/>
          <w:p>
            <w:pPr>
              <w:pStyle w:val="Compact"/>
            </w:pPr>
            <w:r>
              <w:t xml:space="preserve">BACE1</w:t>
            </w:r>
          </w:p>
        </w:tc>
        <w:tc>
          <w:tcPr/>
          <w:p>
            <w:pPr>
              <w:pStyle w:val="Compact"/>
            </w:pPr>
            <w:r>
              <w:t xml:space="preserve">8962</w:t>
            </w:r>
          </w:p>
        </w:tc>
        <w:tc>
          <w:tcPr/>
          <w:p>
            <w:pPr>
              <w:pStyle w:val="Compact"/>
            </w:pPr>
            <w:r>
              <w:t xml:space="preserve">7726</w:t>
            </w:r>
          </w:p>
        </w:tc>
        <w:tc>
          <w:tcPr/>
          <w:p>
            <w:pPr>
              <w:pStyle w:val="Compact"/>
            </w:pPr>
            <w:r>
              <w:t xml:space="preserve">1236</w:t>
            </w:r>
          </w:p>
        </w:tc>
        <w:tc>
          <w:tcPr/>
          <w:p>
            <w:pPr>
              <w:pStyle w:val="Compact"/>
            </w:pPr>
            <w:r>
              <w:t xml:space="preserve">ChEMBL (4,459), BindingDB+ChEMBL (3,642), ChEMBL_inactive (473), BindingDB (388)</w:t>
            </w:r>
          </w:p>
        </w:tc>
      </w:tr>
      <w:tr>
        <w:tc>
          <w:tcPr/>
          <w:p>
            <w:pPr>
              <w:pStyle w:val="Compact"/>
            </w:pPr>
            <w:r>
              <w:t xml:space="preserve">BBB</w:t>
            </w:r>
          </w:p>
        </w:tc>
        <w:tc>
          <w:tcPr/>
          <w:p>
            <w:pPr>
              <w:pStyle w:val="Compact"/>
            </w:pPr>
            <w:r>
              <w:t xml:space="preserve">7807</w:t>
            </w:r>
          </w:p>
        </w:tc>
        <w:tc>
          <w:tcPr/>
          <w:p>
            <w:pPr>
              <w:pStyle w:val="Compact"/>
            </w:pPr>
            <w:r>
              <w:t xml:space="preserve">4956</w:t>
            </w:r>
          </w:p>
        </w:tc>
        <w:tc>
          <w:tcPr/>
          <w:p>
            <w:pPr>
              <w:pStyle w:val="Compact"/>
            </w:pPr>
            <w:r>
              <w:t xml:space="preserve">2851</w:t>
            </w:r>
          </w:p>
        </w:tc>
        <w:tc>
          <w:tcPr/>
          <w:p>
            <w:pPr>
              <w:pStyle w:val="Compact"/>
            </w:pPr>
          </w:p>
        </w:tc>
      </w:tr>
      <w:tr>
        <w:tc>
          <w:tcPr/>
          <w:p>
            <w:pPr>
              <w:pStyle w:val="Compact"/>
            </w:pPr>
            <w:r>
              <w:t xml:space="preserve">BChE</w:t>
            </w:r>
          </w:p>
        </w:tc>
        <w:tc>
          <w:tcPr/>
          <w:p>
            <w:pPr>
              <w:pStyle w:val="Compact"/>
            </w:pPr>
            <w:r>
              <w:t xml:space="preserve">3386</w:t>
            </w:r>
          </w:p>
        </w:tc>
        <w:tc>
          <w:tcPr/>
          <w:p>
            <w:pPr>
              <w:pStyle w:val="Compact"/>
            </w:pPr>
            <w:r>
              <w:t xml:space="preserve">1840</w:t>
            </w:r>
          </w:p>
        </w:tc>
        <w:tc>
          <w:tcPr/>
          <w:p>
            <w:pPr>
              <w:pStyle w:val="Compact"/>
            </w:pPr>
            <w:r>
              <w:t xml:space="preserve">1546</w:t>
            </w:r>
          </w:p>
        </w:tc>
        <w:tc>
          <w:tcPr/>
          <w:p>
            <w:pPr>
              <w:pStyle w:val="Compact"/>
            </w:pPr>
            <w:r>
              <w:t xml:space="preserve">ChEMBL (1,744), BindingDB+ChEMBL (798), ChEMBL_inactive (771), BindingDB (73)</w:t>
            </w:r>
          </w:p>
        </w:tc>
      </w:tr>
      <w:tr>
        <w:tc>
          <w:tcPr/>
          <w:p>
            <w:pPr>
              <w:pStyle w:val="Compact"/>
            </w:pPr>
            <w:r>
              <w:t xml:space="preserve">CB1</w:t>
            </w:r>
          </w:p>
        </w:tc>
        <w:tc>
          <w:tcPr/>
          <w:p>
            <w:pPr>
              <w:pStyle w:val="Compact"/>
            </w:pPr>
            <w:r>
              <w:t xml:space="preserve">7635</w:t>
            </w:r>
          </w:p>
        </w:tc>
        <w:tc>
          <w:tcPr/>
          <w:p>
            <w:pPr>
              <w:pStyle w:val="Compact"/>
            </w:pPr>
            <w:r>
              <w:t xml:space="preserve">4404</w:t>
            </w:r>
          </w:p>
        </w:tc>
        <w:tc>
          <w:tcPr/>
          <w:p>
            <w:pPr>
              <w:pStyle w:val="Compact"/>
            </w:pPr>
            <w:r>
              <w:t xml:space="preserve">3231</w:t>
            </w:r>
          </w:p>
        </w:tc>
        <w:tc>
          <w:tcPr/>
          <w:p>
            <w:pPr>
              <w:pStyle w:val="Compact"/>
            </w:pPr>
            <w:r>
              <w:t xml:space="preserve">ChEMBL (4,613), ChEMBL_inactive (3,022)</w:t>
            </w:r>
          </w:p>
        </w:tc>
      </w:tr>
      <w:tr>
        <w:tc>
          <w:tcPr/>
          <w:p>
            <w:pPr>
              <w:pStyle w:val="Compact"/>
            </w:pPr>
            <w:r>
              <w:t xml:space="preserve">CGRP</w:t>
            </w:r>
          </w:p>
        </w:tc>
        <w:tc>
          <w:tcPr/>
          <w:p>
            <w:pPr>
              <w:pStyle w:val="Compact"/>
            </w:pPr>
            <w:r>
              <w:t xml:space="preserve">806</w:t>
            </w:r>
          </w:p>
        </w:tc>
        <w:tc>
          <w:tcPr/>
          <w:p>
            <w:pPr>
              <w:pStyle w:val="Compact"/>
            </w:pPr>
            <w:r>
              <w:t xml:space="preserve">761</w:t>
            </w:r>
          </w:p>
        </w:tc>
        <w:tc>
          <w:tcPr/>
          <w:p>
            <w:pPr>
              <w:pStyle w:val="Compact"/>
            </w:pPr>
            <w:r>
              <w:t xml:space="preserve">45</w:t>
            </w:r>
          </w:p>
        </w:tc>
        <w:tc>
          <w:tcPr/>
          <w:p>
            <w:pPr>
              <w:pStyle w:val="Compact"/>
            </w:pPr>
            <w:r>
              <w:t xml:space="preserve">ChEMBL (787), ChEMBL_inactive (19)</w:t>
            </w:r>
          </w:p>
        </w:tc>
      </w:tr>
      <w:tr>
        <w:tc>
          <w:tcPr/>
          <w:p>
            <w:pPr>
              <w:pStyle w:val="Compact"/>
            </w:pPr>
            <w:r>
              <w:t xml:space="preserve">COX2</w:t>
            </w:r>
          </w:p>
        </w:tc>
        <w:tc>
          <w:tcPr/>
          <w:p>
            <w:pPr>
              <w:pStyle w:val="Compact"/>
            </w:pPr>
            <w:r>
              <w:t xml:space="preserve">4031</w:t>
            </w:r>
          </w:p>
        </w:tc>
        <w:tc>
          <w:tcPr/>
          <w:p>
            <w:pPr>
              <w:pStyle w:val="Compact"/>
            </w:pPr>
            <w:r>
              <w:t xml:space="preserve">2492</w:t>
            </w:r>
          </w:p>
        </w:tc>
        <w:tc>
          <w:tcPr/>
          <w:p>
            <w:pPr>
              <w:pStyle w:val="Compact"/>
            </w:pPr>
            <w:r>
              <w:t xml:space="preserve">1539</w:t>
            </w:r>
          </w:p>
        </w:tc>
        <w:tc>
          <w:tcPr/>
          <w:p>
            <w:pPr>
              <w:pStyle w:val="Compact"/>
            </w:pPr>
            <w:r>
              <w:t xml:space="preserve">ChEMBL (3,185), ChEMBL_inactive (846)</w:t>
            </w:r>
          </w:p>
        </w:tc>
      </w:tr>
      <w:tr>
        <w:tc>
          <w:tcPr/>
          <w:p>
            <w:pPr>
              <w:pStyle w:val="Compact"/>
            </w:pPr>
            <w:r>
              <w:t xml:space="preserve">CSF1R</w:t>
            </w:r>
          </w:p>
        </w:tc>
        <w:tc>
          <w:tcPr/>
          <w:p>
            <w:pPr>
              <w:pStyle w:val="Compact"/>
            </w:pPr>
            <w:r>
              <w:t xml:space="preserve">2598</w:t>
            </w:r>
          </w:p>
        </w:tc>
        <w:tc>
          <w:tcPr/>
          <w:p>
            <w:pPr>
              <w:pStyle w:val="Compact"/>
            </w:pPr>
            <w:r>
              <w:t xml:space="preserve">2396</w:t>
            </w:r>
          </w:p>
        </w:tc>
        <w:tc>
          <w:tcPr/>
          <w:p>
            <w:pPr>
              <w:pStyle w:val="Compact"/>
            </w:pPr>
            <w:r>
              <w:t xml:space="preserve">202</w:t>
            </w:r>
          </w:p>
        </w:tc>
        <w:tc>
          <w:tcPr/>
          <w:p>
            <w:pPr>
              <w:pStyle w:val="Compact"/>
            </w:pPr>
            <w:r>
              <w:t xml:space="preserve">ChEMBL (2,432), ChEMBL_inactive (166)</w:t>
            </w:r>
          </w:p>
        </w:tc>
      </w:tr>
      <w:tr>
        <w:tc>
          <w:tcPr/>
          <w:p>
            <w:pPr>
              <w:pStyle w:val="Compact"/>
            </w:pPr>
            <w:r>
              <w:t xml:space="preserve">Cav3_2</w:t>
            </w:r>
          </w:p>
        </w:tc>
        <w:tc>
          <w:tcPr/>
          <w:p>
            <w:pPr>
              <w:pStyle w:val="Compact"/>
            </w:pPr>
            <w:r>
              <w:t xml:space="preserve">772</w:t>
            </w:r>
          </w:p>
        </w:tc>
        <w:tc>
          <w:tcPr/>
          <w:p>
            <w:pPr>
              <w:pStyle w:val="Compact"/>
            </w:pPr>
            <w:r>
              <w:t xml:space="preserve">633</w:t>
            </w:r>
          </w:p>
        </w:tc>
        <w:tc>
          <w:tcPr/>
          <w:p>
            <w:pPr>
              <w:pStyle w:val="Compact"/>
            </w:pPr>
            <w:r>
              <w:t xml:space="preserve">139</w:t>
            </w:r>
          </w:p>
        </w:tc>
        <w:tc>
          <w:tcPr/>
          <w:p>
            <w:pPr>
              <w:pStyle w:val="Compact"/>
            </w:pPr>
            <w:r>
              <w:t xml:space="preserve">ChEMBL (666), ChEMBL_inactive (106)</w:t>
            </w:r>
          </w:p>
        </w:tc>
      </w:tr>
      <w:tr>
        <w:tc>
          <w:tcPr/>
          <w:p>
            <w:pPr>
              <w:pStyle w:val="Compact"/>
            </w:pPr>
            <w:r>
              <w:t xml:space="preserve">D2</w:t>
            </w:r>
          </w:p>
        </w:tc>
        <w:tc>
          <w:tcPr/>
          <w:p>
            <w:pPr>
              <w:pStyle w:val="Compact"/>
            </w:pPr>
            <w:r>
              <w:t xml:space="preserve">8548</w:t>
            </w:r>
          </w:p>
        </w:tc>
        <w:tc>
          <w:tcPr/>
          <w:p>
            <w:pPr>
              <w:pStyle w:val="Compact"/>
            </w:pPr>
            <w:r>
              <w:t xml:space="preserve">7405</w:t>
            </w:r>
          </w:p>
        </w:tc>
        <w:tc>
          <w:tcPr/>
          <w:p>
            <w:pPr>
              <w:pStyle w:val="Compact"/>
            </w:pPr>
            <w:r>
              <w:t xml:space="preserve">1143</w:t>
            </w:r>
          </w:p>
        </w:tc>
        <w:tc>
          <w:tcPr/>
          <w:p>
            <w:pPr>
              <w:pStyle w:val="Compact"/>
            </w:pPr>
            <w:r>
              <w:t xml:space="preserve">ChEMBL (4,080), BindingDB+ChEMBL (3,419), ChEMBL_inactive (877), BindingDB (172)</w:t>
            </w:r>
          </w:p>
        </w:tc>
      </w:tr>
      <w:tr>
        <w:tc>
          <w:tcPr/>
          <w:p>
            <w:pPr>
              <w:pStyle w:val="Compact"/>
            </w:pPr>
            <w:r>
              <w:t xml:space="preserve">D3</w:t>
            </w:r>
          </w:p>
        </w:tc>
        <w:tc>
          <w:tcPr/>
          <w:p>
            <w:pPr>
              <w:pStyle w:val="Compact"/>
            </w:pPr>
            <w:r>
              <w:t xml:space="preserve">5894</w:t>
            </w:r>
          </w:p>
        </w:tc>
        <w:tc>
          <w:tcPr/>
          <w:p>
            <w:pPr>
              <w:pStyle w:val="Compact"/>
            </w:pPr>
            <w:r>
              <w:t xml:space="preserve">5462</w:t>
            </w:r>
          </w:p>
        </w:tc>
        <w:tc>
          <w:tcPr/>
          <w:p>
            <w:pPr>
              <w:pStyle w:val="Compact"/>
            </w:pPr>
            <w:r>
              <w:t xml:space="preserve">432</w:t>
            </w:r>
          </w:p>
        </w:tc>
        <w:tc>
          <w:tcPr/>
          <w:p>
            <w:pPr>
              <w:pStyle w:val="Compact"/>
            </w:pPr>
            <w:r>
              <w:t xml:space="preserve">ChEMBL (5,647), ChEMBL_inactive (247)</w:t>
            </w:r>
          </w:p>
        </w:tc>
      </w:tr>
      <w:tr>
        <w:tc>
          <w:tcPr/>
          <w:p>
            <w:pPr>
              <w:pStyle w:val="Compact"/>
            </w:pPr>
            <w:r>
              <w:t xml:space="preserve">DAT</w:t>
            </w:r>
          </w:p>
        </w:tc>
        <w:tc>
          <w:tcPr/>
          <w:p>
            <w:pPr>
              <w:pStyle w:val="Compact"/>
            </w:pPr>
            <w:r>
              <w:t xml:space="preserve">3173</w:t>
            </w:r>
          </w:p>
        </w:tc>
        <w:tc>
          <w:tcPr/>
          <w:p>
            <w:pPr>
              <w:pStyle w:val="Compact"/>
            </w:pPr>
            <w:r>
              <w:t xml:space="preserve">2380</w:t>
            </w:r>
          </w:p>
        </w:tc>
        <w:tc>
          <w:tcPr/>
          <w:p>
            <w:pPr>
              <w:pStyle w:val="Compact"/>
            </w:pPr>
            <w:r>
              <w:t xml:space="preserve">793</w:t>
            </w:r>
          </w:p>
        </w:tc>
        <w:tc>
          <w:tcPr/>
          <w:p>
            <w:pPr>
              <w:pStyle w:val="Compact"/>
            </w:pPr>
            <w:r>
              <w:t xml:space="preserve">ChEMBL (2,692), ChEMBL_inactive (481)</w:t>
            </w:r>
          </w:p>
        </w:tc>
      </w:tr>
      <w:tr>
        <w:tc>
          <w:tcPr/>
          <w:p>
            <w:pPr>
              <w:pStyle w:val="Compact"/>
            </w:pPr>
            <w:r>
              <w:t xml:space="preserve">DHODH</w:t>
            </w:r>
          </w:p>
        </w:tc>
        <w:tc>
          <w:tcPr/>
          <w:p>
            <w:pPr>
              <w:pStyle w:val="Compact"/>
            </w:pPr>
            <w:r>
              <w:t xml:space="preserve">2079</w:t>
            </w:r>
          </w:p>
        </w:tc>
        <w:tc>
          <w:tcPr/>
          <w:p>
            <w:pPr>
              <w:pStyle w:val="Compact"/>
            </w:pPr>
            <w:r>
              <w:t xml:space="preserve">1421</w:t>
            </w:r>
          </w:p>
        </w:tc>
        <w:tc>
          <w:tcPr/>
          <w:p>
            <w:pPr>
              <w:pStyle w:val="Compact"/>
            </w:pPr>
            <w:r>
              <w:t xml:space="preserve">658</w:t>
            </w:r>
          </w:p>
        </w:tc>
        <w:tc>
          <w:tcPr/>
          <w:p>
            <w:pPr>
              <w:pStyle w:val="Compact"/>
            </w:pPr>
            <w:r>
              <w:t xml:space="preserve">ChEMBL (1,566), ChEMBL_inactive (513)</w:t>
            </w:r>
          </w:p>
        </w:tc>
      </w:tr>
      <w:tr>
        <w:tc>
          <w:tcPr/>
          <w:p>
            <w:pPr>
              <w:pStyle w:val="Compact"/>
            </w:pPr>
            <w:r>
              <w:t xml:space="preserve">GABAA_a5</w:t>
            </w:r>
          </w:p>
        </w:tc>
        <w:tc>
          <w:tcPr/>
          <w:p>
            <w:pPr>
              <w:pStyle w:val="Compact"/>
            </w:pPr>
            <w:r>
              <w:t xml:space="preserve">684</w:t>
            </w:r>
          </w:p>
        </w:tc>
        <w:tc>
          <w:tcPr/>
          <w:p>
            <w:pPr>
              <w:pStyle w:val="Compact"/>
            </w:pPr>
            <w:r>
              <w:t xml:space="preserve">672</w:t>
            </w:r>
          </w:p>
        </w:tc>
        <w:tc>
          <w:tcPr/>
          <w:p>
            <w:pPr>
              <w:pStyle w:val="Compact"/>
            </w:pPr>
            <w:r>
              <w:t xml:space="preserve">12</w:t>
            </w:r>
          </w:p>
        </w:tc>
        <w:tc>
          <w:tcPr/>
          <w:p>
            <w:pPr>
              <w:pStyle w:val="Compact"/>
            </w:pPr>
            <w:r>
              <w:t xml:space="preserve">ChEMBL (676), ChEMBL_inactive (8)</w:t>
            </w:r>
          </w:p>
        </w:tc>
      </w:tr>
      <w:tr>
        <w:tc>
          <w:tcPr/>
          <w:p>
            <w:pPr>
              <w:pStyle w:val="Compact"/>
            </w:pPr>
            <w:r>
              <w:t xml:space="preserve">GABA_A</w:t>
            </w:r>
          </w:p>
        </w:tc>
        <w:tc>
          <w:tcPr/>
          <w:p>
            <w:pPr>
              <w:pStyle w:val="Compact"/>
            </w:pPr>
            <w:r>
              <w:t xml:space="preserve">399</w:t>
            </w:r>
          </w:p>
        </w:tc>
        <w:tc>
          <w:tcPr/>
          <w:p>
            <w:pPr>
              <w:pStyle w:val="Compact"/>
            </w:pPr>
            <w:r>
              <w:t xml:space="preserve">326</w:t>
            </w:r>
          </w:p>
        </w:tc>
        <w:tc>
          <w:tcPr/>
          <w:p>
            <w:pPr>
              <w:pStyle w:val="Compact"/>
            </w:pPr>
            <w:r>
              <w:t xml:space="preserve">73</w:t>
            </w:r>
          </w:p>
        </w:tc>
        <w:tc>
          <w:tcPr/>
          <w:p>
            <w:pPr>
              <w:pStyle w:val="Compact"/>
            </w:pPr>
            <w:r>
              <w:t xml:space="preserve">ChEMBL (348), ChEMBL_inactive (51)</w:t>
            </w:r>
          </w:p>
        </w:tc>
      </w:tr>
      <w:tr>
        <w:tc>
          <w:tcPr/>
          <w:p>
            <w:pPr>
              <w:pStyle w:val="Compact"/>
            </w:pPr>
            <w:r>
              <w:t xml:space="preserve">GBA1</w:t>
            </w:r>
          </w:p>
        </w:tc>
        <w:tc>
          <w:tcPr/>
          <w:p>
            <w:pPr>
              <w:pStyle w:val="Compact"/>
            </w:pPr>
            <w:r>
              <w:t xml:space="preserve">772</w:t>
            </w:r>
          </w:p>
        </w:tc>
        <w:tc>
          <w:tcPr/>
          <w:p>
            <w:pPr>
              <w:pStyle w:val="Compact"/>
            </w:pPr>
            <w:r>
              <w:t xml:space="preserve">292</w:t>
            </w:r>
          </w:p>
        </w:tc>
        <w:tc>
          <w:tcPr/>
          <w:p>
            <w:pPr>
              <w:pStyle w:val="Compact"/>
            </w:pPr>
            <w:r>
              <w:t xml:space="preserve">480</w:t>
            </w:r>
          </w:p>
        </w:tc>
        <w:tc>
          <w:tcPr/>
          <w:p>
            <w:pPr>
              <w:pStyle w:val="Compact"/>
            </w:pPr>
            <w:r>
              <w:t xml:space="preserve">ChEMBL (554), ChEMBL_inactive (218)</w:t>
            </w:r>
          </w:p>
        </w:tc>
      </w:tr>
      <w:tr>
        <w:tc>
          <w:tcPr/>
          <w:p>
            <w:pPr>
              <w:pStyle w:val="Compact"/>
            </w:pPr>
            <w:r>
              <w:t xml:space="preserve">GSK3B</w:t>
            </w:r>
          </w:p>
        </w:tc>
        <w:tc>
          <w:tcPr/>
          <w:p>
            <w:pPr>
              <w:pStyle w:val="Compact"/>
            </w:pPr>
            <w:r>
              <w:t xml:space="preserve">5640</w:t>
            </w:r>
          </w:p>
        </w:tc>
        <w:tc>
          <w:tcPr/>
          <w:p>
            <w:pPr>
              <w:pStyle w:val="Compact"/>
            </w:pPr>
            <w:r>
              <w:t xml:space="preserve">4232</w:t>
            </w:r>
          </w:p>
        </w:tc>
        <w:tc>
          <w:tcPr/>
          <w:p>
            <w:pPr>
              <w:pStyle w:val="Compact"/>
            </w:pPr>
            <w:r>
              <w:t xml:space="preserve">1408</w:t>
            </w:r>
          </w:p>
        </w:tc>
        <w:tc>
          <w:tcPr/>
          <w:p>
            <w:pPr>
              <w:pStyle w:val="Compact"/>
            </w:pPr>
            <w:r>
              <w:t xml:space="preserve">ChEMBL (2,545), BindingDB+ChEMBL (1,505), ChEMBL_inactive (1,063), BindingDB (527)</w:t>
            </w:r>
          </w:p>
        </w:tc>
      </w:tr>
      <w:tr>
        <w:tc>
          <w:tcPr/>
          <w:p>
            <w:pPr>
              <w:pStyle w:val="Compact"/>
            </w:pPr>
            <w:r>
              <w:t xml:space="preserve">GluA2</w:t>
            </w:r>
          </w:p>
        </w:tc>
        <w:tc>
          <w:tcPr/>
          <w:p>
            <w:pPr>
              <w:pStyle w:val="Compact"/>
            </w:pPr>
            <w:r>
              <w:t xml:space="preserve">234</w:t>
            </w:r>
          </w:p>
        </w:tc>
        <w:tc>
          <w:tcPr/>
          <w:p>
            <w:pPr>
              <w:pStyle w:val="Compact"/>
            </w:pPr>
            <w:r>
              <w:t xml:space="preserve">97</w:t>
            </w:r>
          </w:p>
        </w:tc>
        <w:tc>
          <w:tcPr/>
          <w:p>
            <w:pPr>
              <w:pStyle w:val="Compact"/>
            </w:pPr>
            <w:r>
              <w:t xml:space="preserve">137</w:t>
            </w:r>
          </w:p>
        </w:tc>
        <w:tc>
          <w:tcPr/>
          <w:p>
            <w:pPr>
              <w:pStyle w:val="Compact"/>
            </w:pPr>
            <w:r>
              <w:t xml:space="preserve">ChEMBL (183), ChEMBL_inactive (51)</w:t>
            </w:r>
          </w:p>
        </w:tc>
      </w:tr>
      <w:tr>
        <w:tc>
          <w:tcPr/>
          <w:p>
            <w:pPr>
              <w:pStyle w:val="Compact"/>
            </w:pPr>
            <w:r>
              <w:t xml:space="preserve">GluN2B</w:t>
            </w:r>
          </w:p>
        </w:tc>
        <w:tc>
          <w:tcPr/>
          <w:p>
            <w:pPr>
              <w:pStyle w:val="Compact"/>
            </w:pPr>
            <w:r>
              <w:t xml:space="preserve">1615</w:t>
            </w:r>
          </w:p>
        </w:tc>
        <w:tc>
          <w:tcPr/>
          <w:p>
            <w:pPr>
              <w:pStyle w:val="Compact"/>
            </w:pPr>
            <w:r>
              <w:t xml:space="preserve">1548</w:t>
            </w:r>
          </w:p>
        </w:tc>
        <w:tc>
          <w:tcPr/>
          <w:p>
            <w:pPr>
              <w:pStyle w:val="Compact"/>
            </w:pPr>
            <w:r>
              <w:t xml:space="preserve">67</w:t>
            </w:r>
          </w:p>
        </w:tc>
        <w:tc>
          <w:tcPr/>
          <w:p>
            <w:pPr>
              <w:pStyle w:val="Compact"/>
            </w:pPr>
            <w:r>
              <w:t xml:space="preserve">ChEMBL (1,580), ChEMBL_inactive (35)</w:t>
            </w:r>
          </w:p>
        </w:tc>
      </w:tr>
      <w:tr>
        <w:tc>
          <w:tcPr/>
          <w:p>
            <w:pPr>
              <w:pStyle w:val="Compact"/>
            </w:pPr>
            <w:r>
              <w:t xml:space="preserve">H3</w:t>
            </w:r>
          </w:p>
        </w:tc>
        <w:tc>
          <w:tcPr/>
          <w:p>
            <w:pPr>
              <w:pStyle w:val="Compact"/>
            </w:pPr>
            <w:r>
              <w:t xml:space="preserve">4405</w:t>
            </w:r>
          </w:p>
        </w:tc>
        <w:tc>
          <w:tcPr/>
          <w:p>
            <w:pPr>
              <w:pStyle w:val="Compact"/>
            </w:pPr>
            <w:r>
              <w:t xml:space="preserve">4022</w:t>
            </w:r>
          </w:p>
        </w:tc>
        <w:tc>
          <w:tcPr/>
          <w:p>
            <w:pPr>
              <w:pStyle w:val="Compact"/>
            </w:pPr>
            <w:r>
              <w:t xml:space="preserve">383</w:t>
            </w:r>
          </w:p>
        </w:tc>
        <w:tc>
          <w:tcPr/>
          <w:p>
            <w:pPr>
              <w:pStyle w:val="Compact"/>
            </w:pPr>
            <w:r>
              <w:t xml:space="preserve">ChEMBL (4,198), ChEMBL_inactive (207)</w:t>
            </w:r>
          </w:p>
        </w:tc>
      </w:tr>
      <w:tr>
        <w:tc>
          <w:tcPr/>
          <w:p>
            <w:pPr>
              <w:pStyle w:val="Compact"/>
            </w:pPr>
            <w:r>
              <w:t xml:space="preserve">HDAC1</w:t>
            </w:r>
          </w:p>
        </w:tc>
        <w:tc>
          <w:tcPr/>
          <w:p>
            <w:pPr>
              <w:pStyle w:val="Compact"/>
            </w:pPr>
            <w:r>
              <w:t xml:space="preserve">7415</w:t>
            </w:r>
          </w:p>
        </w:tc>
        <w:tc>
          <w:tcPr/>
          <w:p>
            <w:pPr>
              <w:pStyle w:val="Compact"/>
            </w:pPr>
            <w:r>
              <w:t xml:space="preserve">5796</w:t>
            </w:r>
          </w:p>
        </w:tc>
        <w:tc>
          <w:tcPr/>
          <w:p>
            <w:pPr>
              <w:pStyle w:val="Compact"/>
            </w:pPr>
            <w:r>
              <w:t xml:space="preserve">1619</w:t>
            </w:r>
          </w:p>
        </w:tc>
        <w:tc>
          <w:tcPr/>
          <w:p>
            <w:pPr>
              <w:pStyle w:val="Compact"/>
            </w:pPr>
            <w:r>
              <w:t xml:space="preserve">ChEMBL (6,367), ChEMBL_inactive (1,048)</w:t>
            </w:r>
          </w:p>
        </w:tc>
      </w:tr>
      <w:tr>
        <w:tc>
          <w:tcPr/>
          <w:p>
            <w:pPr>
              <w:pStyle w:val="Compact"/>
            </w:pPr>
            <w:r>
              <w:t xml:space="preserve">HDAC6</w:t>
            </w:r>
          </w:p>
        </w:tc>
        <w:tc>
          <w:tcPr/>
          <w:p>
            <w:pPr>
              <w:pStyle w:val="Compact"/>
            </w:pPr>
            <w:r>
              <w:t xml:space="preserve">6501</w:t>
            </w:r>
          </w:p>
        </w:tc>
        <w:tc>
          <w:tcPr/>
          <w:p>
            <w:pPr>
              <w:pStyle w:val="Compact"/>
            </w:pPr>
            <w:r>
              <w:t xml:space="preserve">5366</w:t>
            </w:r>
          </w:p>
        </w:tc>
        <w:tc>
          <w:tcPr/>
          <w:p>
            <w:pPr>
              <w:pStyle w:val="Compact"/>
            </w:pPr>
            <w:r>
              <w:t xml:space="preserve">1135</w:t>
            </w:r>
          </w:p>
        </w:tc>
        <w:tc>
          <w:tcPr/>
          <w:p>
            <w:pPr>
              <w:pStyle w:val="Compact"/>
            </w:pPr>
            <w:r>
              <w:t xml:space="preserve">ChEMBL (5,612), ChEMBL_inactive (889)</w:t>
            </w:r>
          </w:p>
        </w:tc>
      </w:tr>
      <w:tr>
        <w:tc>
          <w:tcPr/>
          <w:p>
            <w:pPr>
              <w:pStyle w:val="Compact"/>
            </w:pPr>
            <w:r>
              <w:t xml:space="preserve">HT1A</w:t>
            </w:r>
          </w:p>
        </w:tc>
        <w:tc>
          <w:tcPr/>
          <w:p>
            <w:pPr>
              <w:pStyle w:val="Compact"/>
            </w:pPr>
            <w:r>
              <w:t xml:space="preserve">5742</w:t>
            </w:r>
          </w:p>
        </w:tc>
        <w:tc>
          <w:tcPr/>
          <w:p>
            <w:pPr>
              <w:pStyle w:val="Compact"/>
            </w:pPr>
            <w:r>
              <w:t xml:space="preserve">5220</w:t>
            </w:r>
          </w:p>
        </w:tc>
        <w:tc>
          <w:tcPr/>
          <w:p>
            <w:pPr>
              <w:pStyle w:val="Compact"/>
            </w:pPr>
            <w:r>
              <w:t xml:space="preserve">522</w:t>
            </w:r>
          </w:p>
        </w:tc>
        <w:tc>
          <w:tcPr/>
          <w:p>
            <w:pPr>
              <w:pStyle w:val="Compact"/>
            </w:pPr>
            <w:r>
              <w:t xml:space="preserve">ChEMBL (5,414), ChEMBL_inactive (328)</w:t>
            </w:r>
          </w:p>
        </w:tc>
      </w:tr>
      <w:tr>
        <w:tc>
          <w:tcPr/>
          <w:p>
            <w:pPr>
              <w:pStyle w:val="Compact"/>
            </w:pPr>
            <w:r>
              <w:t xml:space="preserve">HT2A</w:t>
            </w:r>
          </w:p>
        </w:tc>
        <w:tc>
          <w:tcPr/>
          <w:p>
            <w:pPr>
              <w:pStyle w:val="Compact"/>
            </w:pPr>
            <w:r>
              <w:t xml:space="preserve">6393</w:t>
            </w:r>
          </w:p>
        </w:tc>
        <w:tc>
          <w:tcPr/>
          <w:p>
            <w:pPr>
              <w:pStyle w:val="Compact"/>
            </w:pPr>
            <w:r>
              <w:t xml:space="preserve">5755</w:t>
            </w:r>
          </w:p>
        </w:tc>
        <w:tc>
          <w:tcPr/>
          <w:p>
            <w:pPr>
              <w:pStyle w:val="Compact"/>
            </w:pPr>
            <w:r>
              <w:t xml:space="preserve">638</w:t>
            </w:r>
          </w:p>
        </w:tc>
        <w:tc>
          <w:tcPr/>
          <w:p>
            <w:pPr>
              <w:pStyle w:val="Compact"/>
            </w:pPr>
            <w:r>
              <w:t xml:space="preserve">ChEMBL (2,854), BindingDB+ChEMBL (2,359), BindingDB (623), ChEMBL_inactive (557)</w:t>
            </w:r>
          </w:p>
        </w:tc>
      </w:tr>
      <w:tr>
        <w:tc>
          <w:tcPr/>
          <w:p>
            <w:pPr>
              <w:pStyle w:val="Compact"/>
            </w:pPr>
            <w:r>
              <w:t xml:space="preserve">HT6</w:t>
            </w:r>
          </w:p>
        </w:tc>
        <w:tc>
          <w:tcPr/>
          <w:p>
            <w:pPr>
              <w:pStyle w:val="Compact"/>
            </w:pPr>
            <w:r>
              <w:t xml:space="preserve">3979</w:t>
            </w:r>
          </w:p>
        </w:tc>
        <w:tc>
          <w:tcPr/>
          <w:p>
            <w:pPr>
              <w:pStyle w:val="Compact"/>
            </w:pPr>
            <w:r>
              <w:t xml:space="preserve">3766</w:t>
            </w:r>
          </w:p>
        </w:tc>
        <w:tc>
          <w:tcPr/>
          <w:p>
            <w:pPr>
              <w:pStyle w:val="Compact"/>
            </w:pPr>
            <w:r>
              <w:t xml:space="preserve">213</w:t>
            </w:r>
          </w:p>
        </w:tc>
        <w:tc>
          <w:tcPr/>
          <w:p>
            <w:pPr>
              <w:pStyle w:val="Compact"/>
            </w:pPr>
            <w:r>
              <w:t xml:space="preserve">ChEMBL (3,823), ChEMBL_inactive (156)</w:t>
            </w:r>
          </w:p>
        </w:tc>
      </w:tr>
      <w:tr>
        <w:tc>
          <w:tcPr/>
          <w:p>
            <w:pPr>
              <w:pStyle w:val="Compact"/>
            </w:pPr>
            <w:r>
              <w:t xml:space="preserve">HT7</w:t>
            </w:r>
          </w:p>
        </w:tc>
        <w:tc>
          <w:tcPr/>
          <w:p>
            <w:pPr>
              <w:pStyle w:val="Compact"/>
            </w:pPr>
            <w:r>
              <w:t xml:space="preserve">2741</w:t>
            </w:r>
          </w:p>
        </w:tc>
        <w:tc>
          <w:tcPr/>
          <w:p>
            <w:pPr>
              <w:pStyle w:val="Compact"/>
            </w:pPr>
            <w:r>
              <w:t xml:space="preserve">2441</w:t>
            </w:r>
          </w:p>
        </w:tc>
        <w:tc>
          <w:tcPr/>
          <w:p>
            <w:pPr>
              <w:pStyle w:val="Compact"/>
            </w:pPr>
            <w:r>
              <w:t xml:space="preserve">300</w:t>
            </w:r>
          </w:p>
        </w:tc>
        <w:tc>
          <w:tcPr/>
          <w:p>
            <w:pPr>
              <w:pStyle w:val="Compact"/>
            </w:pPr>
            <w:r>
              <w:t xml:space="preserve">ChEMBL (2,556), ChEMBL_inactive (185)</w:t>
            </w:r>
          </w:p>
        </w:tc>
      </w:tr>
      <w:tr>
        <w:tc>
          <w:tcPr/>
          <w:p>
            <w:pPr>
              <w:pStyle w:val="Compact"/>
            </w:pPr>
            <w:r>
              <w:t xml:space="preserve">KEAP1</w:t>
            </w:r>
          </w:p>
        </w:tc>
        <w:tc>
          <w:tcPr/>
          <w:p>
            <w:pPr>
              <w:pStyle w:val="Compact"/>
            </w:pPr>
            <w:r>
              <w:t xml:space="preserve">387</w:t>
            </w:r>
          </w:p>
        </w:tc>
        <w:tc>
          <w:tcPr/>
          <w:p>
            <w:pPr>
              <w:pStyle w:val="Compact"/>
            </w:pPr>
            <w:r>
              <w:t xml:space="preserve">216</w:t>
            </w:r>
          </w:p>
        </w:tc>
        <w:tc>
          <w:tcPr/>
          <w:p>
            <w:pPr>
              <w:pStyle w:val="Compact"/>
            </w:pPr>
            <w:r>
              <w:t xml:space="preserve">171</w:t>
            </w:r>
          </w:p>
        </w:tc>
        <w:tc>
          <w:tcPr/>
          <w:p>
            <w:pPr>
              <w:pStyle w:val="Compact"/>
            </w:pPr>
            <w:r>
              <w:t xml:space="preserve">ChEMBL (323), ChEMBL_inactive (64)</w:t>
            </w:r>
          </w:p>
        </w:tc>
      </w:tr>
      <w:tr>
        <w:tc>
          <w:tcPr/>
          <w:p>
            <w:pPr>
              <w:pStyle w:val="Compact"/>
            </w:pPr>
            <w:r>
              <w:t xml:space="preserve">LRRK2</w:t>
            </w:r>
          </w:p>
        </w:tc>
        <w:tc>
          <w:tcPr/>
          <w:p>
            <w:pPr>
              <w:pStyle w:val="Compact"/>
            </w:pPr>
            <w:r>
              <w:t xml:space="preserve">1570</w:t>
            </w:r>
          </w:p>
        </w:tc>
        <w:tc>
          <w:tcPr/>
          <w:p>
            <w:pPr>
              <w:pStyle w:val="Compact"/>
            </w:pPr>
            <w:r>
              <w:t xml:space="preserve">1460</w:t>
            </w:r>
          </w:p>
        </w:tc>
        <w:tc>
          <w:tcPr/>
          <w:p>
            <w:pPr>
              <w:pStyle w:val="Compact"/>
            </w:pPr>
            <w:r>
              <w:t xml:space="preserve">110</w:t>
            </w:r>
          </w:p>
        </w:tc>
        <w:tc>
          <w:tcPr/>
          <w:p>
            <w:pPr>
              <w:pStyle w:val="Compact"/>
            </w:pPr>
            <w:r>
              <w:t xml:space="preserve">ChEMBL (1,478), ChEMBL_inactive (92)</w:t>
            </w:r>
          </w:p>
        </w:tc>
      </w:tr>
      <w:tr>
        <w:tc>
          <w:tcPr/>
          <w:p>
            <w:pPr>
              <w:pStyle w:val="Compact"/>
            </w:pPr>
            <w:r>
              <w:t xml:space="preserve">MAO_A</w:t>
            </w:r>
          </w:p>
        </w:tc>
        <w:tc>
          <w:tcPr/>
          <w:p>
            <w:pPr>
              <w:pStyle w:val="Compact"/>
            </w:pPr>
            <w:r>
              <w:t xml:space="preserve">3789</w:t>
            </w:r>
          </w:p>
        </w:tc>
        <w:tc>
          <w:tcPr/>
          <w:p>
            <w:pPr>
              <w:pStyle w:val="Compact"/>
            </w:pPr>
            <w:r>
              <w:t xml:space="preserve">903</w:t>
            </w:r>
          </w:p>
        </w:tc>
        <w:tc>
          <w:tcPr/>
          <w:p>
            <w:pPr>
              <w:pStyle w:val="Compact"/>
            </w:pPr>
            <w:r>
              <w:t xml:space="preserve">2886</w:t>
            </w:r>
          </w:p>
        </w:tc>
        <w:tc>
          <w:tcPr/>
          <w:p>
            <w:pPr>
              <w:pStyle w:val="Compact"/>
            </w:pPr>
            <w:r>
              <w:t xml:space="preserve">ChEMBL (1,787), ChEMBL_inactive (1,565), BindingDB+ChEMBL (339), BindingDB (98)</w:t>
            </w:r>
          </w:p>
        </w:tc>
      </w:tr>
      <w:tr>
        <w:tc>
          <w:tcPr/>
          <w:p>
            <w:pPr>
              <w:pStyle w:val="Compact"/>
            </w:pPr>
            <w:r>
              <w:t xml:space="preserve">MAO_B</w:t>
            </w:r>
          </w:p>
        </w:tc>
        <w:tc>
          <w:tcPr/>
          <w:p>
            <w:pPr>
              <w:pStyle w:val="Compact"/>
            </w:pPr>
            <w:r>
              <w:t xml:space="preserve">4806</w:t>
            </w:r>
          </w:p>
        </w:tc>
        <w:tc>
          <w:tcPr/>
          <w:p>
            <w:pPr>
              <w:pStyle w:val="Compact"/>
            </w:pPr>
            <w:r>
              <w:t xml:space="preserve">2425</w:t>
            </w:r>
          </w:p>
        </w:tc>
        <w:tc>
          <w:tcPr/>
          <w:p>
            <w:pPr>
              <w:pStyle w:val="Compact"/>
            </w:pPr>
            <w:r>
              <w:t xml:space="preserve">2381</w:t>
            </w:r>
          </w:p>
        </w:tc>
        <w:tc>
          <w:tcPr/>
          <w:p>
            <w:pPr>
              <w:pStyle w:val="Compact"/>
            </w:pPr>
            <w:r>
              <w:t xml:space="preserve">ChEMBL (2,511), ChEMBL_inactive (1,190), BindingDB+ChEMBL (941), BindingDB (164)</w:t>
            </w:r>
          </w:p>
        </w:tc>
      </w:tr>
      <w:tr>
        <w:tc>
          <w:tcPr/>
          <w:p>
            <w:pPr>
              <w:pStyle w:val="Compact"/>
            </w:pPr>
            <w:r>
              <w:t xml:space="preserve">MT1</w:t>
            </w:r>
          </w:p>
        </w:tc>
        <w:tc>
          <w:tcPr/>
          <w:p>
            <w:pPr>
              <w:pStyle w:val="Compact"/>
            </w:pPr>
            <w:r>
              <w:t xml:space="preserve">1020</w:t>
            </w:r>
          </w:p>
        </w:tc>
        <w:tc>
          <w:tcPr/>
          <w:p>
            <w:pPr>
              <w:pStyle w:val="Compact"/>
            </w:pPr>
            <w:r>
              <w:t xml:space="preserve">939</w:t>
            </w:r>
          </w:p>
        </w:tc>
        <w:tc>
          <w:tcPr/>
          <w:p>
            <w:pPr>
              <w:pStyle w:val="Compact"/>
            </w:pPr>
            <w:r>
              <w:t xml:space="preserve">81</w:t>
            </w:r>
          </w:p>
        </w:tc>
        <w:tc>
          <w:tcPr/>
          <w:p>
            <w:pPr>
              <w:pStyle w:val="Compact"/>
            </w:pPr>
            <w:r>
              <w:t xml:space="preserve">ChEMBL (969), ChEMBL_inactive (51)</w:t>
            </w:r>
          </w:p>
        </w:tc>
      </w:tr>
      <w:tr>
        <w:tc>
          <w:tcPr/>
          <w:p>
            <w:pPr>
              <w:pStyle w:val="Compact"/>
            </w:pPr>
            <w:r>
              <w:t xml:space="preserve">NET</w:t>
            </w:r>
          </w:p>
        </w:tc>
        <w:tc>
          <w:tcPr/>
          <w:p>
            <w:pPr>
              <w:pStyle w:val="Compact"/>
            </w:pPr>
            <w:r>
              <w:t xml:space="preserve">3315</w:t>
            </w:r>
          </w:p>
        </w:tc>
        <w:tc>
          <w:tcPr/>
          <w:p>
            <w:pPr>
              <w:pStyle w:val="Compact"/>
            </w:pPr>
            <w:r>
              <w:t xml:space="preserve">2801</w:t>
            </w:r>
          </w:p>
        </w:tc>
        <w:tc>
          <w:tcPr/>
          <w:p>
            <w:pPr>
              <w:pStyle w:val="Compact"/>
            </w:pPr>
            <w:r>
              <w:t xml:space="preserve">514</w:t>
            </w:r>
          </w:p>
        </w:tc>
        <w:tc>
          <w:tcPr/>
          <w:p>
            <w:pPr>
              <w:pStyle w:val="Compact"/>
            </w:pPr>
            <w:r>
              <w:t xml:space="preserve">ChEMBL (3,067), ChEMBL_inactive (248)</w:t>
            </w:r>
          </w:p>
        </w:tc>
      </w:tr>
      <w:tr>
        <w:tc>
          <w:tcPr/>
          <w:p>
            <w:pPr>
              <w:pStyle w:val="Compact"/>
            </w:pPr>
            <w:r>
              <w:t xml:space="preserve">NFKB1</w:t>
            </w:r>
          </w:p>
        </w:tc>
        <w:tc>
          <w:tcPr/>
          <w:p>
            <w:pPr>
              <w:pStyle w:val="Compact"/>
            </w:pPr>
            <w:r>
              <w:t xml:space="preserve">263</w:t>
            </w:r>
          </w:p>
        </w:tc>
        <w:tc>
          <w:tcPr/>
          <w:p>
            <w:pPr>
              <w:pStyle w:val="Compact"/>
            </w:pPr>
            <w:r>
              <w:t xml:space="preserve">58</w:t>
            </w:r>
          </w:p>
        </w:tc>
        <w:tc>
          <w:tcPr/>
          <w:p>
            <w:pPr>
              <w:pStyle w:val="Compact"/>
            </w:pPr>
            <w:r>
              <w:t xml:space="preserve">205</w:t>
            </w:r>
          </w:p>
        </w:tc>
        <w:tc>
          <w:tcPr/>
          <w:p>
            <w:pPr>
              <w:pStyle w:val="Compact"/>
            </w:pPr>
            <w:r>
              <w:t xml:space="preserve">NPASS3.0 (263)</w:t>
            </w:r>
          </w:p>
        </w:tc>
      </w:tr>
      <w:tr>
        <w:tc>
          <w:tcPr/>
          <w:p>
            <w:pPr>
              <w:pStyle w:val="Compact"/>
            </w:pPr>
            <w:r>
              <w:t xml:space="preserve">NLRP3</w:t>
            </w:r>
          </w:p>
        </w:tc>
        <w:tc>
          <w:tcPr/>
          <w:p>
            <w:pPr>
              <w:pStyle w:val="Compact"/>
            </w:pPr>
            <w:r>
              <w:t xml:space="preserve">660</w:t>
            </w:r>
          </w:p>
        </w:tc>
        <w:tc>
          <w:tcPr/>
          <w:p>
            <w:pPr>
              <w:pStyle w:val="Compact"/>
            </w:pPr>
            <w:r>
              <w:t xml:space="preserve">428</w:t>
            </w:r>
          </w:p>
        </w:tc>
        <w:tc>
          <w:tcPr/>
          <w:p>
            <w:pPr>
              <w:pStyle w:val="Compact"/>
            </w:pPr>
            <w:r>
              <w:t xml:space="preserve">232</w:t>
            </w:r>
          </w:p>
        </w:tc>
        <w:tc>
          <w:tcPr/>
          <w:p>
            <w:pPr>
              <w:pStyle w:val="Compact"/>
            </w:pPr>
            <w:r>
              <w:t xml:space="preserve">ChEMBL (487), ChEMBL_inactive (173)</w:t>
            </w:r>
          </w:p>
        </w:tc>
      </w:tr>
      <w:tr>
        <w:tc>
          <w:tcPr/>
          <w:p>
            <w:pPr>
              <w:pStyle w:val="Compact"/>
            </w:pPr>
            <w:r>
              <w:t xml:space="preserve">NR3C1</w:t>
            </w:r>
          </w:p>
        </w:tc>
        <w:tc>
          <w:tcPr/>
          <w:p>
            <w:pPr>
              <w:pStyle w:val="Compact"/>
            </w:pPr>
            <w:r>
              <w:t xml:space="preserve">140</w:t>
            </w:r>
          </w:p>
        </w:tc>
        <w:tc>
          <w:tcPr/>
          <w:p>
            <w:pPr>
              <w:pStyle w:val="Compact"/>
            </w:pPr>
            <w:r>
              <w:t xml:space="preserve">66</w:t>
            </w:r>
          </w:p>
        </w:tc>
        <w:tc>
          <w:tcPr/>
          <w:p>
            <w:pPr>
              <w:pStyle w:val="Compact"/>
            </w:pPr>
            <w:r>
              <w:t xml:space="preserve">74</w:t>
            </w:r>
          </w:p>
        </w:tc>
        <w:tc>
          <w:tcPr/>
          <w:p>
            <w:pPr>
              <w:pStyle w:val="Compact"/>
            </w:pPr>
            <w:r>
              <w:t xml:space="preserve">NPASS3.0 (140)</w:t>
            </w:r>
          </w:p>
        </w:tc>
      </w:tr>
      <w:tr>
        <w:tc>
          <w:tcPr/>
          <w:p>
            <w:pPr>
              <w:pStyle w:val="Compact"/>
            </w:pPr>
            <w:r>
              <w:t xml:space="preserve">NRF2</w:t>
            </w:r>
          </w:p>
        </w:tc>
        <w:tc>
          <w:tcPr/>
          <w:p>
            <w:pPr>
              <w:pStyle w:val="Compact"/>
            </w:pPr>
            <w:r>
              <w:t xml:space="preserve">651</w:t>
            </w:r>
          </w:p>
        </w:tc>
        <w:tc>
          <w:tcPr/>
          <w:p>
            <w:pPr>
              <w:pStyle w:val="Compact"/>
            </w:pPr>
            <w:r>
              <w:t xml:space="preserve">81</w:t>
            </w:r>
          </w:p>
        </w:tc>
        <w:tc>
          <w:tcPr/>
          <w:p>
            <w:pPr>
              <w:pStyle w:val="Compact"/>
            </w:pPr>
            <w:r>
              <w:t xml:space="preserve">570</w:t>
            </w:r>
          </w:p>
        </w:tc>
        <w:tc>
          <w:tcPr/>
          <w:p>
            <w:pPr>
              <w:pStyle w:val="Compact"/>
            </w:pPr>
            <w:r>
              <w:t xml:space="preserve">NPASS3.0 (651)</w:t>
            </w:r>
          </w:p>
        </w:tc>
      </w:tr>
      <w:tr>
        <w:tc>
          <w:tcPr/>
          <w:p>
            <w:pPr>
              <w:pStyle w:val="Compact"/>
            </w:pPr>
            <w:r>
              <w:t xml:space="preserve">Nav1_1</w:t>
            </w:r>
          </w:p>
        </w:tc>
        <w:tc>
          <w:tcPr/>
          <w:p>
            <w:pPr>
              <w:pStyle w:val="Compact"/>
            </w:pPr>
            <w:r>
              <w:t xml:space="preserve">519</w:t>
            </w:r>
          </w:p>
        </w:tc>
        <w:tc>
          <w:tcPr/>
          <w:p>
            <w:pPr>
              <w:pStyle w:val="Compact"/>
            </w:pPr>
            <w:r>
              <w:t xml:space="preserve">65</w:t>
            </w:r>
          </w:p>
        </w:tc>
        <w:tc>
          <w:tcPr/>
          <w:p>
            <w:pPr>
              <w:pStyle w:val="Compact"/>
            </w:pPr>
            <w:r>
              <w:t xml:space="preserve">454</w:t>
            </w:r>
          </w:p>
        </w:tc>
        <w:tc>
          <w:tcPr/>
          <w:p>
            <w:pPr>
              <w:pStyle w:val="Compact"/>
            </w:pPr>
            <w:r>
              <w:t xml:space="preserve">ChEMBL (425), ChEMBL_inactive (94)</w:t>
            </w:r>
          </w:p>
        </w:tc>
      </w:tr>
      <w:tr>
        <w:tc>
          <w:tcPr/>
          <w:p>
            <w:pPr>
              <w:pStyle w:val="Compact"/>
            </w:pPr>
            <w:r>
              <w:t xml:space="preserve">Nav1_5</w:t>
            </w:r>
          </w:p>
        </w:tc>
        <w:tc>
          <w:tcPr/>
          <w:p>
            <w:pPr>
              <w:pStyle w:val="Compact"/>
            </w:pPr>
            <w:r>
              <w:t xml:space="preserve">1983</w:t>
            </w:r>
          </w:p>
        </w:tc>
        <w:tc>
          <w:tcPr/>
          <w:p>
            <w:pPr>
              <w:pStyle w:val="Compact"/>
            </w:pPr>
            <w:r>
              <w:t xml:space="preserve">242</w:t>
            </w:r>
          </w:p>
        </w:tc>
        <w:tc>
          <w:tcPr/>
          <w:p>
            <w:pPr>
              <w:pStyle w:val="Compact"/>
            </w:pPr>
            <w:r>
              <w:t xml:space="preserve">1741</w:t>
            </w:r>
          </w:p>
        </w:tc>
        <w:tc>
          <w:tcPr/>
          <w:p>
            <w:pPr>
              <w:pStyle w:val="Compact"/>
            </w:pPr>
            <w:r>
              <w:t xml:space="preserve">ChEMBL_inactive (1,150), ChEMBL (833)</w:t>
            </w:r>
          </w:p>
        </w:tc>
      </w:tr>
      <w:tr>
        <w:tc>
          <w:tcPr/>
          <w:p>
            <w:pPr>
              <w:pStyle w:val="Compact"/>
            </w:pPr>
            <w:r>
              <w:t xml:space="preserve">Nav1_6</w:t>
            </w:r>
          </w:p>
        </w:tc>
        <w:tc>
          <w:tcPr/>
          <w:p>
            <w:pPr>
              <w:pStyle w:val="Compact"/>
            </w:pPr>
            <w:r>
              <w:t xml:space="preserve">785</w:t>
            </w:r>
          </w:p>
        </w:tc>
        <w:tc>
          <w:tcPr/>
          <w:p>
            <w:pPr>
              <w:pStyle w:val="Compact"/>
            </w:pPr>
            <w:r>
              <w:t xml:space="preserve">681</w:t>
            </w:r>
          </w:p>
        </w:tc>
        <w:tc>
          <w:tcPr/>
          <w:p>
            <w:pPr>
              <w:pStyle w:val="Compact"/>
            </w:pPr>
            <w:r>
              <w:t xml:space="preserve">104</w:t>
            </w:r>
          </w:p>
        </w:tc>
        <w:tc>
          <w:tcPr/>
          <w:p>
            <w:pPr>
              <w:pStyle w:val="Compact"/>
            </w:pPr>
            <w:r>
              <w:t xml:space="preserve">ChEMBL (726), ChEMBL_inactive (59)</w:t>
            </w:r>
          </w:p>
        </w:tc>
      </w:tr>
      <w:tr>
        <w:tc>
          <w:tcPr/>
          <w:p>
            <w:pPr>
              <w:pStyle w:val="Compact"/>
            </w:pPr>
            <w:r>
              <w:t xml:space="preserve">Nav1_7</w:t>
            </w:r>
          </w:p>
        </w:tc>
        <w:tc>
          <w:tcPr/>
          <w:p>
            <w:pPr>
              <w:pStyle w:val="Compact"/>
            </w:pPr>
            <w:r>
              <w:t xml:space="preserve">6153</w:t>
            </w:r>
          </w:p>
        </w:tc>
        <w:tc>
          <w:tcPr/>
          <w:p>
            <w:pPr>
              <w:pStyle w:val="Compact"/>
            </w:pPr>
            <w:r>
              <w:t xml:space="preserve">5415</w:t>
            </w:r>
          </w:p>
        </w:tc>
        <w:tc>
          <w:tcPr/>
          <w:p>
            <w:pPr>
              <w:pStyle w:val="Compact"/>
            </w:pPr>
            <w:r>
              <w:t xml:space="preserve">738</w:t>
            </w:r>
          </w:p>
        </w:tc>
        <w:tc>
          <w:tcPr/>
          <w:p>
            <w:pPr>
              <w:pStyle w:val="Compact"/>
            </w:pPr>
            <w:r>
              <w:t xml:space="preserve">ChEMBL (5,752), ChEMBL_inactive (401)</w:t>
            </w:r>
          </w:p>
        </w:tc>
      </w:tr>
      <w:tr>
        <w:tc>
          <w:tcPr/>
          <w:p>
            <w:pPr>
              <w:pStyle w:val="Compact"/>
            </w:pPr>
            <w:r>
              <w:t xml:space="preserve">Nav1_8</w:t>
            </w:r>
          </w:p>
        </w:tc>
        <w:tc>
          <w:tcPr/>
          <w:p>
            <w:pPr>
              <w:pStyle w:val="Compact"/>
            </w:pPr>
            <w:r>
              <w:t xml:space="preserve">567</w:t>
            </w:r>
          </w:p>
        </w:tc>
        <w:tc>
          <w:tcPr/>
          <w:p>
            <w:pPr>
              <w:pStyle w:val="Compact"/>
            </w:pPr>
            <w:r>
              <w:t xml:space="preserve">501</w:t>
            </w:r>
          </w:p>
        </w:tc>
        <w:tc>
          <w:tcPr/>
          <w:p>
            <w:pPr>
              <w:pStyle w:val="Compact"/>
            </w:pPr>
            <w:r>
              <w:t xml:space="preserve">66</w:t>
            </w:r>
          </w:p>
        </w:tc>
        <w:tc>
          <w:tcPr/>
          <w:p>
            <w:pPr>
              <w:pStyle w:val="Compact"/>
            </w:pPr>
            <w:r>
              <w:t xml:space="preserve">ChEMBL (540), ChEMBL_inactive (27)</w:t>
            </w:r>
          </w:p>
        </w:tc>
      </w:tr>
      <w:tr>
        <w:tc>
          <w:tcPr/>
          <w:p>
            <w:pPr>
              <w:pStyle w:val="Compact"/>
            </w:pPr>
            <w:r>
              <w:t xml:space="preserve">OPRK1</w:t>
            </w:r>
          </w:p>
        </w:tc>
        <w:tc>
          <w:tcPr/>
          <w:p>
            <w:pPr>
              <w:pStyle w:val="Compact"/>
            </w:pPr>
            <w:r>
              <w:t xml:space="preserve">5855</w:t>
            </w:r>
          </w:p>
        </w:tc>
        <w:tc>
          <w:tcPr/>
          <w:p>
            <w:pPr>
              <w:pStyle w:val="Compact"/>
            </w:pPr>
            <w:r>
              <w:t xml:space="preserve">4857</w:t>
            </w:r>
          </w:p>
        </w:tc>
        <w:tc>
          <w:tcPr/>
          <w:p>
            <w:pPr>
              <w:pStyle w:val="Compact"/>
            </w:pPr>
            <w:r>
              <w:t xml:space="preserve">998</w:t>
            </w:r>
          </w:p>
        </w:tc>
        <w:tc>
          <w:tcPr/>
          <w:p>
            <w:pPr>
              <w:pStyle w:val="Compact"/>
            </w:pPr>
            <w:r>
              <w:t xml:space="preserve">ChEMBL (5,167), ChEMBL_inactive (688)</w:t>
            </w:r>
          </w:p>
        </w:tc>
      </w:tr>
      <w:tr>
        <w:tc>
          <w:tcPr/>
          <w:p>
            <w:pPr>
              <w:pStyle w:val="Compact"/>
            </w:pPr>
            <w:r>
              <w:t xml:space="preserve">OPRM1</w:t>
            </w:r>
          </w:p>
        </w:tc>
        <w:tc>
          <w:tcPr/>
          <w:p>
            <w:pPr>
              <w:pStyle w:val="Compact"/>
            </w:pPr>
            <w:r>
              <w:t xml:space="preserve">7086</w:t>
            </w:r>
          </w:p>
        </w:tc>
        <w:tc>
          <w:tcPr/>
          <w:p>
            <w:pPr>
              <w:pStyle w:val="Compact"/>
            </w:pPr>
            <w:r>
              <w:t xml:space="preserve">5743</w:t>
            </w:r>
          </w:p>
        </w:tc>
        <w:tc>
          <w:tcPr/>
          <w:p>
            <w:pPr>
              <w:pStyle w:val="Compact"/>
            </w:pPr>
            <w:r>
              <w:t xml:space="preserve">1343</w:t>
            </w:r>
          </w:p>
        </w:tc>
        <w:tc>
          <w:tcPr/>
          <w:p>
            <w:pPr>
              <w:pStyle w:val="Compact"/>
            </w:pPr>
            <w:r>
              <w:t xml:space="preserve">ChEMBL (6,109), ChEMBL_inactive (977)</w:t>
            </w:r>
          </w:p>
        </w:tc>
      </w:tr>
      <w:tr>
        <w:tc>
          <w:tcPr/>
          <w:p>
            <w:pPr>
              <w:pStyle w:val="Compact"/>
            </w:pPr>
            <w:r>
              <w:t xml:space="preserve">OX1.chembl_only</w:t>
            </w:r>
          </w:p>
        </w:tc>
        <w:tc>
          <w:tcPr/>
          <w:p>
            <w:pPr>
              <w:pStyle w:val="Compact"/>
            </w:pPr>
            <w:r>
              <w:t xml:space="preserve">5240</w:t>
            </w:r>
          </w:p>
        </w:tc>
        <w:tc>
          <w:tcPr/>
          <w:p>
            <w:pPr>
              <w:pStyle w:val="Compact"/>
            </w:pPr>
            <w:r>
              <w:t xml:space="preserve">5159</w:t>
            </w:r>
          </w:p>
        </w:tc>
        <w:tc>
          <w:tcPr/>
          <w:p>
            <w:pPr>
              <w:pStyle w:val="Compact"/>
            </w:pPr>
            <w:r>
              <w:t xml:space="preserve">81</w:t>
            </w:r>
          </w:p>
        </w:tc>
        <w:tc>
          <w:tcPr/>
          <w:p>
            <w:pPr>
              <w:pStyle w:val="Compact"/>
            </w:pPr>
            <w:r>
              <w:t xml:space="preserve">ChEMBL (5,240)</w:t>
            </w:r>
          </w:p>
        </w:tc>
      </w:tr>
      <w:tr>
        <w:tc>
          <w:tcPr/>
          <w:p>
            <w:pPr>
              <w:pStyle w:val="Compact"/>
            </w:pPr>
            <w:r>
              <w:t xml:space="preserve">OX1</w:t>
            </w:r>
          </w:p>
        </w:tc>
        <w:tc>
          <w:tcPr/>
          <w:p>
            <w:pPr>
              <w:pStyle w:val="Compact"/>
            </w:pPr>
            <w:r>
              <w:t xml:space="preserve">5735</w:t>
            </w:r>
          </w:p>
        </w:tc>
        <w:tc>
          <w:tcPr/>
          <w:p>
            <w:pPr>
              <w:pStyle w:val="Compact"/>
            </w:pPr>
            <w:r>
              <w:t xml:space="preserve">5159</w:t>
            </w:r>
          </w:p>
        </w:tc>
        <w:tc>
          <w:tcPr/>
          <w:p>
            <w:pPr>
              <w:pStyle w:val="Compact"/>
            </w:pPr>
            <w:r>
              <w:t xml:space="preserve">576</w:t>
            </w:r>
          </w:p>
        </w:tc>
        <w:tc>
          <w:tcPr/>
          <w:p>
            <w:pPr>
              <w:pStyle w:val="Compact"/>
            </w:pPr>
            <w:r>
              <w:t xml:space="preserve">ChEMBL (5,240), ChEMBL_inactive (462), PubChem_HTS (33)</w:t>
            </w:r>
          </w:p>
        </w:tc>
      </w:tr>
      <w:tr>
        <w:tc>
          <w:tcPr/>
          <w:p>
            <w:pPr>
              <w:pStyle w:val="Compact"/>
            </w:pPr>
            <w:r>
              <w:t xml:space="preserve">OX2.chembl_only</w:t>
            </w:r>
          </w:p>
        </w:tc>
        <w:tc>
          <w:tcPr/>
          <w:p>
            <w:pPr>
              <w:pStyle w:val="Compact"/>
            </w:pPr>
            <w:r>
              <w:t xml:space="preserve">6227</w:t>
            </w:r>
          </w:p>
        </w:tc>
        <w:tc>
          <w:tcPr/>
          <w:p>
            <w:pPr>
              <w:pStyle w:val="Compact"/>
            </w:pPr>
            <w:r>
              <w:t xml:space="preserve">6207</w:t>
            </w:r>
          </w:p>
        </w:tc>
        <w:tc>
          <w:tcPr/>
          <w:p>
            <w:pPr>
              <w:pStyle w:val="Compact"/>
            </w:pPr>
            <w:r>
              <w:t xml:space="preserve">20</w:t>
            </w:r>
          </w:p>
        </w:tc>
        <w:tc>
          <w:tcPr/>
          <w:p>
            <w:pPr>
              <w:pStyle w:val="Compact"/>
            </w:pPr>
            <w:r>
              <w:t xml:space="preserve">ChEMBL (6,227)</w:t>
            </w:r>
          </w:p>
        </w:tc>
      </w:tr>
      <w:tr>
        <w:tc>
          <w:tcPr/>
          <w:p>
            <w:pPr>
              <w:pStyle w:val="Compact"/>
            </w:pPr>
            <w:r>
              <w:t xml:space="preserve">OX2</w:t>
            </w:r>
          </w:p>
        </w:tc>
        <w:tc>
          <w:tcPr/>
          <w:p>
            <w:pPr>
              <w:pStyle w:val="Compact"/>
            </w:pPr>
            <w:r>
              <w:t xml:space="preserve">6894</w:t>
            </w:r>
          </w:p>
        </w:tc>
        <w:tc>
          <w:tcPr/>
          <w:p>
            <w:pPr>
              <w:pStyle w:val="Compact"/>
            </w:pPr>
            <w:r>
              <w:t xml:space="preserve">6207</w:t>
            </w:r>
          </w:p>
        </w:tc>
        <w:tc>
          <w:tcPr/>
          <w:p>
            <w:pPr>
              <w:pStyle w:val="Compact"/>
            </w:pPr>
            <w:r>
              <w:t xml:space="preserve">687</w:t>
            </w:r>
          </w:p>
        </w:tc>
        <w:tc>
          <w:tcPr/>
          <w:p>
            <w:pPr>
              <w:pStyle w:val="Compact"/>
            </w:pPr>
            <w:r>
              <w:t xml:space="preserve">ChEMBL (6,227), ChEMBL_inactive (663), PubChem_HTS (4)</w:t>
            </w:r>
          </w:p>
        </w:tc>
      </w:tr>
      <w:tr>
        <w:tc>
          <w:tcPr/>
          <w:p>
            <w:pPr>
              <w:pStyle w:val="Compact"/>
            </w:pPr>
            <w:r>
              <w:t xml:space="preserve">P2X7</w:t>
            </w:r>
          </w:p>
        </w:tc>
        <w:tc>
          <w:tcPr/>
          <w:p>
            <w:pPr>
              <w:pStyle w:val="Compact"/>
            </w:pPr>
            <w:r>
              <w:t xml:space="preserve">4528</w:t>
            </w:r>
          </w:p>
        </w:tc>
        <w:tc>
          <w:tcPr/>
          <w:p>
            <w:pPr>
              <w:pStyle w:val="Compact"/>
            </w:pPr>
            <w:r>
              <w:t xml:space="preserve">4358</w:t>
            </w:r>
          </w:p>
        </w:tc>
        <w:tc>
          <w:tcPr/>
          <w:p>
            <w:pPr>
              <w:pStyle w:val="Compact"/>
            </w:pPr>
            <w:r>
              <w:t xml:space="preserve">170</w:t>
            </w:r>
          </w:p>
        </w:tc>
        <w:tc>
          <w:tcPr/>
          <w:p>
            <w:pPr>
              <w:pStyle w:val="Compact"/>
            </w:pPr>
            <w:r>
              <w:t xml:space="preserve">ChEMBL (4,401), ChEMBL_inactive (127)</w:t>
            </w:r>
          </w:p>
        </w:tc>
      </w:tr>
      <w:tr>
        <w:tc>
          <w:tcPr/>
          <w:p>
            <w:pPr>
              <w:pStyle w:val="Compact"/>
            </w:pPr>
            <w:r>
              <w:t xml:space="preserve">PDE10A</w:t>
            </w:r>
          </w:p>
        </w:tc>
        <w:tc>
          <w:tcPr/>
          <w:p>
            <w:pPr>
              <w:pStyle w:val="Compact"/>
            </w:pPr>
            <w:r>
              <w:t xml:space="preserve">5295</w:t>
            </w:r>
          </w:p>
        </w:tc>
        <w:tc>
          <w:tcPr/>
          <w:p>
            <w:pPr>
              <w:pStyle w:val="Compact"/>
            </w:pPr>
            <w:r>
              <w:t xml:space="preserve">5052</w:t>
            </w:r>
          </w:p>
        </w:tc>
        <w:tc>
          <w:tcPr/>
          <w:p>
            <w:pPr>
              <w:pStyle w:val="Compact"/>
            </w:pPr>
            <w:r>
              <w:t xml:space="preserve">243</w:t>
            </w:r>
          </w:p>
        </w:tc>
        <w:tc>
          <w:tcPr/>
          <w:p>
            <w:pPr>
              <w:pStyle w:val="Compact"/>
            </w:pPr>
            <w:r>
              <w:t xml:space="preserve">ChEMBL (5,112), ChEMBL_inactive (183)</w:t>
            </w:r>
          </w:p>
        </w:tc>
      </w:tr>
      <w:tr>
        <w:tc>
          <w:tcPr/>
          <w:p>
            <w:pPr>
              <w:pStyle w:val="Compact"/>
            </w:pPr>
            <w:r>
              <w:t xml:space="preserve">PDE4B</w:t>
            </w:r>
          </w:p>
        </w:tc>
        <w:tc>
          <w:tcPr/>
          <w:p>
            <w:pPr>
              <w:pStyle w:val="Compact"/>
            </w:pPr>
            <w:r>
              <w:t xml:space="preserve">2044</w:t>
            </w:r>
          </w:p>
        </w:tc>
        <w:tc>
          <w:tcPr/>
          <w:p>
            <w:pPr>
              <w:pStyle w:val="Compact"/>
            </w:pPr>
            <w:r>
              <w:t xml:space="preserve">1712</w:t>
            </w:r>
          </w:p>
        </w:tc>
        <w:tc>
          <w:tcPr/>
          <w:p>
            <w:pPr>
              <w:pStyle w:val="Compact"/>
            </w:pPr>
            <w:r>
              <w:t xml:space="preserve">332</w:t>
            </w:r>
          </w:p>
        </w:tc>
        <w:tc>
          <w:tcPr/>
          <w:p>
            <w:pPr>
              <w:pStyle w:val="Compact"/>
            </w:pPr>
            <w:r>
              <w:t xml:space="preserve">ChEMBL (1,938), ChEMBL_inactive (106)</w:t>
            </w:r>
          </w:p>
        </w:tc>
      </w:tr>
      <w:tr>
        <w:tc>
          <w:tcPr/>
          <w:p>
            <w:pPr>
              <w:pStyle w:val="Compact"/>
            </w:pPr>
            <w:r>
              <w:t xml:space="preserve">RIPK1</w:t>
            </w:r>
          </w:p>
        </w:tc>
        <w:tc>
          <w:tcPr/>
          <w:p>
            <w:pPr>
              <w:pStyle w:val="Compact"/>
            </w:pPr>
            <w:r>
              <w:t xml:space="preserve">3251</w:t>
            </w:r>
          </w:p>
        </w:tc>
        <w:tc>
          <w:tcPr/>
          <w:p>
            <w:pPr>
              <w:pStyle w:val="Compact"/>
            </w:pPr>
            <w:r>
              <w:t xml:space="preserve">2349</w:t>
            </w:r>
          </w:p>
        </w:tc>
        <w:tc>
          <w:tcPr/>
          <w:p>
            <w:pPr>
              <w:pStyle w:val="Compact"/>
            </w:pPr>
            <w:r>
              <w:t xml:space="preserve">902</w:t>
            </w:r>
          </w:p>
        </w:tc>
        <w:tc>
          <w:tcPr/>
          <w:p>
            <w:pPr>
              <w:pStyle w:val="Compact"/>
            </w:pPr>
            <w:r>
              <w:t xml:space="preserve">ChEMBL (3,068), ChEMBL_inactive (183)</w:t>
            </w:r>
          </w:p>
        </w:tc>
      </w:tr>
      <w:tr>
        <w:tc>
          <w:tcPr/>
          <w:p>
            <w:pPr>
              <w:pStyle w:val="Compact"/>
            </w:pPr>
            <w:r>
              <w:t xml:space="preserve">SERT</w:t>
            </w:r>
          </w:p>
        </w:tc>
        <w:tc>
          <w:tcPr/>
          <w:p>
            <w:pPr>
              <w:pStyle w:val="Compact"/>
            </w:pPr>
            <w:r>
              <w:t xml:space="preserve">4924</w:t>
            </w:r>
          </w:p>
        </w:tc>
        <w:tc>
          <w:tcPr/>
          <w:p>
            <w:pPr>
              <w:pStyle w:val="Compact"/>
            </w:pPr>
            <w:r>
              <w:t xml:space="preserve">4362</w:t>
            </w:r>
          </w:p>
        </w:tc>
        <w:tc>
          <w:tcPr/>
          <w:p>
            <w:pPr>
              <w:pStyle w:val="Compact"/>
            </w:pPr>
            <w:r>
              <w:t xml:space="preserve">562</w:t>
            </w:r>
          </w:p>
        </w:tc>
        <w:tc>
          <w:tcPr/>
          <w:p>
            <w:pPr>
              <w:pStyle w:val="Compact"/>
            </w:pPr>
            <w:r>
              <w:t xml:space="preserve">ChEMBL (2,611), BindingDB+ChEMBL (1,811), ChEMBL_inactive (417), BindingDB (85)</w:t>
            </w:r>
          </w:p>
        </w:tc>
      </w:tr>
      <w:tr>
        <w:tc>
          <w:tcPr/>
          <w:p>
            <w:pPr>
              <w:pStyle w:val="Compact"/>
            </w:pPr>
            <w:r>
              <w:t xml:space="preserve">SIRT1</w:t>
            </w:r>
          </w:p>
        </w:tc>
        <w:tc>
          <w:tcPr/>
          <w:p>
            <w:pPr>
              <w:pStyle w:val="Compact"/>
            </w:pPr>
            <w:r>
              <w:t xml:space="preserve">715</w:t>
            </w:r>
          </w:p>
        </w:tc>
        <w:tc>
          <w:tcPr/>
          <w:p>
            <w:pPr>
              <w:pStyle w:val="Compact"/>
            </w:pPr>
            <w:r>
              <w:t xml:space="preserve">162</w:t>
            </w:r>
          </w:p>
        </w:tc>
        <w:tc>
          <w:tcPr/>
          <w:p>
            <w:pPr>
              <w:pStyle w:val="Compact"/>
            </w:pPr>
            <w:r>
              <w:t xml:space="preserve">553</w:t>
            </w:r>
          </w:p>
        </w:tc>
        <w:tc>
          <w:tcPr/>
          <w:p>
            <w:pPr>
              <w:pStyle w:val="Compact"/>
            </w:pPr>
            <w:r>
              <w:t xml:space="preserve">ChEMBL (515), ChEMBL_inactive (200)</w:t>
            </w:r>
          </w:p>
        </w:tc>
      </w:tr>
      <w:tr>
        <w:tc>
          <w:tcPr/>
          <w:p>
            <w:pPr>
              <w:pStyle w:val="Compact"/>
            </w:pPr>
            <w:r>
              <w:t xml:space="preserve">Sigma1</w:t>
            </w:r>
          </w:p>
        </w:tc>
        <w:tc>
          <w:tcPr/>
          <w:p>
            <w:pPr>
              <w:pStyle w:val="Compact"/>
            </w:pPr>
            <w:r>
              <w:t xml:space="preserve">2905</w:t>
            </w:r>
          </w:p>
        </w:tc>
        <w:tc>
          <w:tcPr/>
          <w:p>
            <w:pPr>
              <w:pStyle w:val="Compact"/>
            </w:pPr>
            <w:r>
              <w:t xml:space="preserve">2793</w:t>
            </w:r>
          </w:p>
        </w:tc>
        <w:tc>
          <w:tcPr/>
          <w:p>
            <w:pPr>
              <w:pStyle w:val="Compact"/>
            </w:pPr>
            <w:r>
              <w:t xml:space="preserve">112</w:t>
            </w:r>
          </w:p>
        </w:tc>
        <w:tc>
          <w:tcPr/>
          <w:p>
            <w:pPr>
              <w:pStyle w:val="Compact"/>
            </w:pPr>
            <w:r>
              <w:t xml:space="preserve">ChEMBL (2,838), ChEMBL_inactive (67)</w:t>
            </w:r>
          </w:p>
        </w:tc>
      </w:tr>
      <w:tr>
        <w:tc>
          <w:tcPr/>
          <w:p>
            <w:pPr>
              <w:pStyle w:val="Compact"/>
            </w:pPr>
            <w:r>
              <w:t xml:space="preserve">TAAR1</w:t>
            </w:r>
          </w:p>
        </w:tc>
        <w:tc>
          <w:tcPr/>
          <w:p>
            <w:pPr>
              <w:pStyle w:val="Compact"/>
            </w:pPr>
            <w:r>
              <w:t xml:space="preserve">403</w:t>
            </w:r>
          </w:p>
        </w:tc>
        <w:tc>
          <w:tcPr/>
          <w:p>
            <w:pPr>
              <w:pStyle w:val="Compact"/>
            </w:pPr>
            <w:r>
              <w:t xml:space="preserve">238</w:t>
            </w:r>
          </w:p>
        </w:tc>
        <w:tc>
          <w:tcPr/>
          <w:p>
            <w:pPr>
              <w:pStyle w:val="Compact"/>
            </w:pPr>
            <w:r>
              <w:t xml:space="preserve">165</w:t>
            </w:r>
          </w:p>
        </w:tc>
        <w:tc>
          <w:tcPr/>
          <w:p>
            <w:pPr>
              <w:pStyle w:val="Compact"/>
            </w:pPr>
            <w:r>
              <w:t xml:space="preserve">ChEMBL (303), ChEMBL_inactive (100)</w:t>
            </w:r>
          </w:p>
        </w:tc>
      </w:tr>
      <w:tr>
        <w:tc>
          <w:tcPr/>
          <w:p>
            <w:pPr>
              <w:pStyle w:val="Compact"/>
            </w:pPr>
            <w:r>
              <w:t xml:space="preserve">a3b4nAChR</w:t>
            </w:r>
          </w:p>
        </w:tc>
        <w:tc>
          <w:tcPr/>
          <w:p>
            <w:pPr>
              <w:pStyle w:val="Compact"/>
            </w:pPr>
            <w:r>
              <w:t xml:space="preserve">694</w:t>
            </w:r>
          </w:p>
        </w:tc>
        <w:tc>
          <w:tcPr/>
          <w:p>
            <w:pPr>
              <w:pStyle w:val="Compact"/>
            </w:pPr>
            <w:r>
              <w:t xml:space="preserve">398</w:t>
            </w:r>
          </w:p>
        </w:tc>
        <w:tc>
          <w:tcPr/>
          <w:p>
            <w:pPr>
              <w:pStyle w:val="Compact"/>
            </w:pPr>
            <w:r>
              <w:t xml:space="preserve">296</w:t>
            </w:r>
          </w:p>
        </w:tc>
        <w:tc>
          <w:tcPr/>
          <w:p>
            <w:pPr>
              <w:pStyle w:val="Compact"/>
            </w:pPr>
            <w:r>
              <w:t xml:space="preserve">ChEMBL (585), ChEMBL_inactive (109)</w:t>
            </w:r>
          </w:p>
        </w:tc>
      </w:tr>
      <w:tr>
        <w:tc>
          <w:tcPr/>
          <w:p>
            <w:pPr>
              <w:pStyle w:val="Compact"/>
            </w:pPr>
            <w:r>
              <w:t xml:space="preserve">a4b2nAChR</w:t>
            </w:r>
          </w:p>
        </w:tc>
        <w:tc>
          <w:tcPr/>
          <w:p>
            <w:pPr>
              <w:pStyle w:val="Compact"/>
            </w:pPr>
            <w:r>
              <w:t xml:space="preserve">1150</w:t>
            </w:r>
          </w:p>
        </w:tc>
        <w:tc>
          <w:tcPr/>
          <w:p>
            <w:pPr>
              <w:pStyle w:val="Compact"/>
            </w:pPr>
            <w:r>
              <w:t xml:space="preserve">796</w:t>
            </w:r>
          </w:p>
        </w:tc>
        <w:tc>
          <w:tcPr/>
          <w:p>
            <w:pPr>
              <w:pStyle w:val="Compact"/>
            </w:pPr>
            <w:r>
              <w:t xml:space="preserve">354</w:t>
            </w:r>
          </w:p>
        </w:tc>
        <w:tc>
          <w:tcPr/>
          <w:p>
            <w:pPr>
              <w:pStyle w:val="Compact"/>
            </w:pPr>
            <w:r>
              <w:t xml:space="preserve">ChEMBL (942), ChEMBL_inactive (208)</w:t>
            </w:r>
          </w:p>
        </w:tc>
      </w:tr>
      <w:tr>
        <w:tc>
          <w:tcPr/>
          <w:p>
            <w:pPr>
              <w:pStyle w:val="Compact"/>
            </w:pPr>
            <w:r>
              <w:t xml:space="preserve">a7nAChR</w:t>
            </w:r>
          </w:p>
        </w:tc>
        <w:tc>
          <w:tcPr/>
          <w:p>
            <w:pPr>
              <w:pStyle w:val="Compact"/>
            </w:pPr>
            <w:r>
              <w:t xml:space="preserve">1208</w:t>
            </w:r>
          </w:p>
        </w:tc>
        <w:tc>
          <w:tcPr/>
          <w:p>
            <w:pPr>
              <w:pStyle w:val="Compact"/>
            </w:pPr>
            <w:r>
              <w:t xml:space="preserve">823</w:t>
            </w:r>
          </w:p>
        </w:tc>
        <w:tc>
          <w:tcPr/>
          <w:p>
            <w:pPr>
              <w:pStyle w:val="Compact"/>
            </w:pPr>
            <w:r>
              <w:t xml:space="preserve">385</w:t>
            </w:r>
          </w:p>
        </w:tc>
        <w:tc>
          <w:tcPr/>
          <w:p>
            <w:pPr>
              <w:pStyle w:val="Compact"/>
            </w:pPr>
            <w:r>
              <w:t xml:space="preserve">ChEMBL (1,004), ChEMBL_inactive (204)</w:t>
            </w:r>
          </w:p>
        </w:tc>
      </w:tr>
      <w:tr>
        <w:tc>
          <w:tcPr/>
          <w:p>
            <w:pPr>
              <w:pStyle w:val="Compact"/>
            </w:pPr>
            <w:r>
              <w:t xml:space="preserve">hERG</w:t>
            </w:r>
          </w:p>
        </w:tc>
        <w:tc>
          <w:tcPr/>
          <w:p>
            <w:pPr>
              <w:pStyle w:val="Compact"/>
            </w:pPr>
            <w:r>
              <w:t xml:space="preserve">10276</w:t>
            </w:r>
          </w:p>
        </w:tc>
        <w:tc>
          <w:tcPr/>
          <w:p>
            <w:pPr>
              <w:pStyle w:val="Compact"/>
            </w:pPr>
            <w:r>
              <w:t xml:space="preserve">2428</w:t>
            </w:r>
          </w:p>
        </w:tc>
        <w:tc>
          <w:tcPr/>
          <w:p>
            <w:pPr>
              <w:pStyle w:val="Compact"/>
            </w:pPr>
            <w:r>
              <w:t xml:space="preserve">7848</w:t>
            </w:r>
          </w:p>
        </w:tc>
        <w:tc>
          <w:tcPr/>
          <w:p>
            <w:pPr>
              <w:pStyle w:val="Compact"/>
            </w:pPr>
            <w:r>
              <w:t xml:space="preserve">ChEMBL (5,875), ChEMBL_inactive (4,401)</w:t>
            </w:r>
          </w:p>
        </w:tc>
      </w:tr>
      <w:tr>
        <w:tc>
          <w:tcPr/>
          <w:p>
            <w:pPr>
              <w:pStyle w:val="Compact"/>
            </w:pPr>
            <w:r>
              <w:t xml:space="preserve">mGluR5</w:t>
            </w:r>
          </w:p>
        </w:tc>
        <w:tc>
          <w:tcPr/>
          <w:p>
            <w:pPr>
              <w:pStyle w:val="Compact"/>
            </w:pPr>
            <w:r>
              <w:t xml:space="preserve">2902</w:t>
            </w:r>
          </w:p>
        </w:tc>
        <w:tc>
          <w:tcPr/>
          <w:p>
            <w:pPr>
              <w:pStyle w:val="Compact"/>
            </w:pPr>
            <w:r>
              <w:t xml:space="preserve">2375</w:t>
            </w:r>
          </w:p>
        </w:tc>
        <w:tc>
          <w:tcPr/>
          <w:p>
            <w:pPr>
              <w:pStyle w:val="Compact"/>
            </w:pPr>
            <w:r>
              <w:t xml:space="preserve">527</w:t>
            </w:r>
          </w:p>
        </w:tc>
        <w:tc>
          <w:tcPr/>
          <w:p>
            <w:pPr>
              <w:pStyle w:val="Compact"/>
            </w:pPr>
            <w:r>
              <w:t xml:space="preserve">ChEMBL (2,434), ChEMBL_inactive (468)</w:t>
            </w:r>
          </w:p>
        </w:tc>
      </w:tr>
      <w:tr>
        <w:tc>
          <w:tcPr/>
          <w:p>
            <w:pPr>
              <w:pStyle w:val="Compact"/>
            </w:pPr>
            <w:r>
              <w:t xml:space="preserve">mTOR</w:t>
            </w:r>
          </w:p>
        </w:tc>
        <w:tc>
          <w:tcPr/>
          <w:p>
            <w:pPr>
              <w:pStyle w:val="Compact"/>
            </w:pPr>
            <w:r>
              <w:t xml:space="preserve">5222</w:t>
            </w:r>
          </w:p>
        </w:tc>
        <w:tc>
          <w:tcPr/>
          <w:p>
            <w:pPr>
              <w:pStyle w:val="Compact"/>
            </w:pPr>
            <w:r>
              <w:t xml:space="preserve">4108</w:t>
            </w:r>
          </w:p>
        </w:tc>
        <w:tc>
          <w:tcPr/>
          <w:p>
            <w:pPr>
              <w:pStyle w:val="Compact"/>
            </w:pPr>
            <w:r>
              <w:t xml:space="preserve">1114</w:t>
            </w:r>
          </w:p>
        </w:tc>
        <w:tc>
          <w:tcPr/>
          <w:p>
            <w:pPr>
              <w:pStyle w:val="Compact"/>
            </w:pPr>
            <w:r>
              <w:t xml:space="preserve">ChEMBL (4,484), ChEMBL_inactive (738)</w:t>
            </w:r>
          </w:p>
        </w:tc>
      </w:tr>
    </w:tbl>
    <w:p>
      <w:pPr>
        <w:pStyle w:val="BodyText"/>
      </w:pPr>
      <w:r>
        <w:rPr>
          <w:b/>
          <w:bCs/>
        </w:rPr>
        <w:t xml:space="preserve">Sources.</w:t>
      </w:r>
      <w:r>
        <w:t xml:space="preserve"> </w:t>
      </w:r>
      <w:r>
        <w:t xml:space="preserve">Protein-target activity is pooled at compound level from ChEMBL pChEMBL values and</w:t>
      </w:r>
      <w:r>
        <w:t xml:space="preserve"> </w:t>
      </w:r>
      <w:r>
        <w:t xml:space="preserve">BindingDB. Blood-brain-barrier labels come from B3DB augmented with FDA-curated approved drugs. The</w:t>
      </w:r>
      <w:r>
        <w:t xml:space="preserve"> </w:t>
      </w:r>
      <w:r>
        <w:t xml:space="preserve">ADME endpoints use measured sets from Therapeutics Data Commons, MoleculeNet, B3DB and ChEMBL.</w:t>
      </w:r>
    </w:p>
    <w:p>
      <w:pPr>
        <w:pStyle w:val="BodyText"/>
      </w:pPr>
      <w:r>
        <w:rPr>
          <w:b/>
          <w:bCs/>
        </w:rPr>
        <w:t xml:space="preserve">The negative class is recovered, not simulated.</w:t>
      </w:r>
      <w:r>
        <w:t xml:space="preserve"> </w:t>
      </w:r>
      <w:r>
        <w:t xml:space="preserve">A bioactivity record describes what was found to</w:t>
      </w:r>
      <w:r>
        <w:t xml:space="preserve"> </w:t>
      </w:r>
      <w:r>
        <w:t xml:space="preserve">bind. A compound assayed and found</w:t>
      </w:r>
      <w:r>
        <w:t xml:space="preserve"> </w:t>
      </w:r>
      <w:r>
        <w:rPr>
          <w:i/>
          <w:iCs/>
        </w:rPr>
        <w:t xml:space="preserve">inactive</w:t>
      </w:r>
      <w:r>
        <w:t xml:space="preserve"> </w:t>
      </w:r>
      <w:r>
        <w:t xml:space="preserve">is 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 conventional query, which filters on pChEMBL,</w:t>
      </w:r>
      <w:r>
        <w:t xml:space="preserve"> </w:t>
      </w:r>
      <w:r>
        <w:t xml:space="preserve">discards exactly those rows. Training on what survives that filter gives a positive class drawn from</w:t>
      </w:r>
      <w:r>
        <w:t xml:space="preserve"> </w:t>
      </w:r>
      <w:r>
        <w:t xml:space="preserve">measurement and a negative class drawn from property-matched decoys.</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w:t>
      </w:r>
    </w:p>
    <w:bookmarkEnd w:id="12"/>
    <w:bookmarkStart w:id="13" w:name="why-these-endpoints"/>
    <w:p>
      <w:pPr>
        <w:pStyle w:val="Heading3"/>
      </w:pPr>
      <w:r>
        <w:t xml:space="preserve">2.3 Why these endpoints</w:t>
      </w:r>
    </w:p>
    <w:p>
      <w:pPr>
        <w:pStyle w:val="FirstParagraph"/>
      </w:pPr>
      <w:r>
        <w:t xml:space="preserve">The panel is organised around the four questions in section 1, in the order a candidate must satisfy</w:t>
      </w:r>
      <w:r>
        <w:t xml:space="preserve"> </w:t>
      </w:r>
      <w:r>
        <w:t xml:space="preserve">them. Exposure is modelled first, because a molecule that reaches no free concentration in brain</w:t>
      </w:r>
      <w:r>
        <w:t xml:space="preserve"> </w:t>
      </w:r>
      <w:r>
        <w:t xml:space="preserve">tissue cannot act centrally however potent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Targets</w:t>
            </w:r>
          </w:p>
        </w:tc>
        <w:tc>
          <w:tcPr/>
          <w:p>
            <w:pPr>
              <w:pStyle w:val="Compact"/>
            </w:pPr>
            <w:r>
              <w:t xml:space="preserve">Why it is in a CNS panel</w:t>
            </w:r>
          </w:p>
        </w:tc>
      </w:tr>
      <w:tr>
        <w:tc>
          <w:tcPr/>
          <w:p>
            <w:pPr>
              <w:pStyle w:val="Compact"/>
            </w:pPr>
            <w:r>
              <w:t xml:space="preserve">Cholinergic</w:t>
            </w:r>
          </w:p>
        </w:tc>
        <w:tc>
          <w:tcPr/>
          <w:p>
            <w:pPr>
              <w:pStyle w:val="Compact"/>
            </w:pPr>
            <w:r>
              <w:t xml:space="preserve">AChE, BChE, α7-nAChR, α4β2-nAChR, α3β4-nAChR, H3, 5-HT6, PDE4B</w:t>
            </w:r>
          </w:p>
        </w:tc>
        <w:tc>
          <w:tcPr/>
          <w:p>
            <w:pPr>
              <w:pStyle w:val="Compact"/>
            </w:pPr>
            <w:r>
              <w:t xml:space="preserve">Acetylcholinesterase inhibition remains the mainstay symptomatic treatment in Alzheimer’s disease</w:t>
            </w:r>
          </w:p>
        </w:tc>
      </w:tr>
      <w:tr>
        <w:tc>
          <w:tcPr/>
          <w:p>
            <w:pPr>
              <w:pStyle w:val="Compact"/>
            </w:pPr>
            <w:r>
              <w:t xml:space="preserve">Amyloid and tau</w:t>
            </w:r>
          </w:p>
        </w:tc>
        <w:tc>
          <w:tcPr/>
          <w:p>
            <w:pPr>
              <w:pStyle w:val="Compact"/>
            </w:pPr>
            <w:r>
              <w:t xml:space="preserve">BACE1, GSK-3β</w:t>
            </w:r>
          </w:p>
        </w:tc>
        <w:tc>
          <w:tcPr/>
          <w:p>
            <w:pPr>
              <w:pStyle w:val="Compact"/>
            </w:pPr>
            <w:r>
              <w:t xml:space="preserve">The two principal disease-modifying hypotheses, and the source of the field’s most expensive failures</w:t>
            </w:r>
          </w:p>
        </w:tc>
      </w:tr>
      <w:tr>
        <w:tc>
          <w:tcPr/>
          <w:p>
            <w:pPr>
              <w:pStyle w:val="Compact"/>
            </w:pPr>
            <w:r>
              <w:t xml:space="preserve">Parkinson’s</w:t>
            </w:r>
          </w:p>
        </w:tc>
        <w:tc>
          <w:tcPr/>
          <w:p>
            <w:pPr>
              <w:pStyle w:val="Compact"/>
            </w:pPr>
            <w:r>
              <w:t xml:space="preserve">MAO-B, LRRK2, GBA1, PDE10A</w:t>
            </w:r>
          </w:p>
        </w:tc>
        <w:tc>
          <w:tcPr/>
          <w:p>
            <w:pPr>
              <w:pStyle w:val="Compact"/>
            </w:pPr>
            <w:r>
              <w:t xml:space="preserve">MAO-B inhibition is established symptomatic therapy; LRRK2 and GBA1 are the commonest genetic risk loci</w:t>
            </w:r>
          </w:p>
        </w:tc>
      </w:tr>
      <w:tr>
        <w:tc>
          <w:tcPr/>
          <w:p>
            <w:pPr>
              <w:pStyle w:val="Compact"/>
            </w:pPr>
            <w:r>
              <w:t xml:space="preserve">Monoaminergic</w:t>
            </w:r>
          </w:p>
        </w:tc>
        <w:tc>
          <w:tcPr/>
          <w:p>
            <w:pPr>
              <w:pStyle w:val="Compact"/>
            </w:pPr>
            <w:r>
              <w:t xml:space="preserve">D2, D3, DAT, NET, SERT, 5-HT1A, 5-HT2A, 5-HT7, TAAR1</w:t>
            </w:r>
          </w:p>
        </w:tc>
        <w:tc>
          <w:tcPr/>
          <w:p>
            <w:pPr>
              <w:pStyle w:val="Compact"/>
            </w:pPr>
            <w:r>
              <w:t xml:space="preserve">Depression, psychosis and ADHD pharmacology is almost entirely monoaminergic</w:t>
            </w:r>
          </w:p>
        </w:tc>
      </w:tr>
      <w:tr>
        <w:tc>
          <w:tcPr/>
          <w:p>
            <w:pPr>
              <w:pStyle w:val="Compact"/>
            </w:pPr>
            <w:r>
              <w:t xml:space="preserve">Opioid, cannabinoid, sigma</w:t>
            </w:r>
          </w:p>
        </w:tc>
        <w:tc>
          <w:tcPr/>
          <w:p>
            <w:pPr>
              <w:pStyle w:val="Compact"/>
            </w:pPr>
            <w:r>
              <w:t xml:space="preserve">μ-opioid, κ-opioid, CB1, Sigma-1</w:t>
            </w:r>
          </w:p>
        </w:tc>
        <w:tc>
          <w:tcPr/>
          <w:p>
            <w:pPr>
              <w:pStyle w:val="Compact"/>
            </w:pPr>
            <w:r>
              <w:t xml:space="preserve">Analgesia and addiction liability</w:t>
            </w:r>
          </w:p>
        </w:tc>
      </w:tr>
      <w:tr>
        <w:tc>
          <w:tcPr/>
          <w:p>
            <w:pPr>
              <w:pStyle w:val="Compact"/>
            </w:pPr>
            <w:r>
              <w:t xml:space="preserve">Sleep and circadian</w:t>
            </w:r>
          </w:p>
        </w:tc>
        <w:tc>
          <w:tcPr/>
          <w:p>
            <w:pPr>
              <w:pStyle w:val="Compact"/>
            </w:pPr>
            <w:r>
              <w:t xml:space="preserve">OX1, OX2, MT1</w:t>
            </w:r>
          </w:p>
        </w:tc>
        <w:tc>
          <w:tcPr/>
          <w:p>
            <w:pPr>
              <w:pStyle w:val="Compact"/>
            </w:pPr>
            <w:r>
              <w:t xml:space="preserve">The orexin receptors are the target of the newest approved insomnia class</w:t>
            </w:r>
          </w:p>
        </w:tc>
      </w:tr>
      <w:tr>
        <w:tc>
          <w:tcPr/>
          <w:p>
            <w:pPr>
              <w:pStyle w:val="Compact"/>
            </w:pPr>
            <w:r>
              <w:t xml:space="preserve">Neuroinflammation</w:t>
            </w:r>
          </w:p>
        </w:tc>
        <w:tc>
          <w:tcPr/>
          <w:p>
            <w:pPr>
              <w:pStyle w:val="Compact"/>
            </w:pPr>
            <w:r>
              <w:t xml:space="preserve">NLRP3, P2X7, COX-2, CSF1R, RIPK1</w:t>
            </w:r>
          </w:p>
        </w:tc>
        <w:tc>
          <w:tcPr/>
          <w:p>
            <w:pPr>
              <w:pStyle w:val="Compact"/>
            </w:pPr>
            <w:r>
              <w:t xml:space="preserve">Implicated across several neurodegenerative conditions rather than tied to one</w:t>
            </w:r>
          </w:p>
        </w:tc>
      </w:tr>
      <w:tr>
        <w:tc>
          <w:tcPr/>
          <w:p>
            <w:pPr>
              <w:pStyle w:val="Compact"/>
            </w:pPr>
            <w:r>
              <w:t xml:space="preserve">Epigenetic, proteostasis</w:t>
            </w:r>
          </w:p>
        </w:tc>
        <w:tc>
          <w:tcPr/>
          <w:p>
            <w:pPr>
              <w:pStyle w:val="Compact"/>
            </w:pPr>
            <w:r>
              <w:t xml:space="preserve">HDAC1, HDAC6, SIRT1, mTOR, KEAP1</w:t>
            </w:r>
          </w:p>
        </w:tc>
        <w:tc>
          <w:tcPr/>
          <w:p>
            <w:pPr>
              <w:pStyle w:val="Compact"/>
            </w:pPr>
            <w:r>
              <w:t xml:space="preserve">HDAC removal modifies pathology in Huntington’s models; KEAP1-NRF2 is the antioxidant axis</w:t>
            </w:r>
          </w:p>
        </w:tc>
      </w:tr>
      <w:tr>
        <w:tc>
          <w:tcPr/>
          <w:p>
            <w:pPr>
              <w:pStyle w:val="Compact"/>
            </w:pPr>
            <w:r>
              <w:t xml:space="preserve">Glutamate, GABA</w:t>
            </w:r>
          </w:p>
        </w:tc>
        <w:tc>
          <w:tcPr/>
          <w:p>
            <w:pPr>
              <w:pStyle w:val="Compact"/>
            </w:pPr>
            <w:r>
              <w:t xml:space="preserve">GluN2B, mGluR5, GABA-A</w:t>
            </w:r>
          </w:p>
        </w:tc>
        <w:tc>
          <w:tcPr/>
          <w:p>
            <w:pPr>
              <w:pStyle w:val="Compact"/>
            </w:pPr>
            <w:r>
              <w:t xml:space="preserve">Excitotoxicity and seizure control</w:t>
            </w:r>
          </w:p>
        </w:tc>
      </w:tr>
      <w:tr>
        <w:tc>
          <w:tcPr/>
          <w:p>
            <w:pPr>
              <w:pStyle w:val="Compact"/>
            </w:pPr>
            <w:r>
              <w:t xml:space="preserve">Ion channels</w:t>
            </w:r>
          </w:p>
        </w:tc>
        <w:tc>
          <w:tcPr/>
          <w:p>
            <w:pPr>
              <w:pStyle w:val="Compact"/>
            </w:pPr>
            <w:r>
              <w:t xml:space="preserve">Nav1.5, Nav1.6, Nav1.7, Nav1.8, Cav3.2</w:t>
            </w:r>
          </w:p>
        </w:tc>
        <w:tc>
          <w:tcPr/>
          <w:p>
            <w:pPr>
              <w:pStyle w:val="Compact"/>
            </w:pPr>
            <w:r>
              <w:t xml:space="preserve">Pain-selective channels, plus Nav1.5 as a cardiac safety readout</w:t>
            </w:r>
          </w:p>
        </w:tc>
      </w:tr>
      <w:tr>
        <w:tc>
          <w:tcPr/>
          <w:p>
            <w:pPr>
              <w:pStyle w:val="Compact"/>
            </w:pPr>
            <w:r>
              <w:t xml:space="preserve">Migraine, MS</w:t>
            </w:r>
          </w:p>
        </w:tc>
        <w:tc>
          <w:tcPr/>
          <w:p>
            <w:pPr>
              <w:pStyle w:val="Compact"/>
            </w:pPr>
            <w:r>
              <w:t xml:space="preserve">CGRP receptor, DHODH</w:t>
            </w:r>
          </w:p>
        </w:tc>
        <w:tc>
          <w:tcPr/>
          <w:p>
            <w:pPr>
              <w:pStyle w:val="Compact"/>
            </w:pPr>
            <w:r>
              <w:t xml:space="preserve">Both have approved small-molecule agents acting on these targets</w:t>
            </w:r>
          </w:p>
        </w:tc>
      </w:tr>
      <w:tr>
        <w:tc>
          <w:tcPr/>
          <w:p>
            <w:pPr>
              <w:pStyle w:val="Compact"/>
            </w:pPr>
            <w:r>
              <w:t xml:space="preserve">Safety</w:t>
            </w:r>
          </w:p>
        </w:tc>
        <w:tc>
          <w:tcPr/>
          <w:p>
            <w:pPr>
              <w:pStyle w:val="Compact"/>
            </w:pPr>
            <w:r>
              <w:t xml:space="preserve">hERG</w:t>
            </w:r>
          </w:p>
        </w:tc>
        <w:tc>
          <w:tcPr/>
          <w:p>
            <w:pPr>
              <w:pStyle w:val="Compact"/>
            </w:pPr>
            <w:r>
              <w:t xml:space="preserve">A leading cause of late-stage cardiovascular attrition through QT prolongation</w:t>
            </w:r>
          </w:p>
        </w:tc>
      </w:tr>
    </w:tbl>
    <w:p>
      <w:pPr>
        <w:pStyle w:val="BodyText"/>
      </w:pPr>
      <w:r>
        <w:rPr>
          <w:b/>
          <w:bCs/>
        </w:rPr>
        <w:t xml:space="preserve">Correlation to drug discovery.</w:t>
      </w:r>
      <w:r>
        <w:t xml:space="preserve"> </w:t>
      </w:r>
      <w:r>
        <w:t xml:space="preserve">The panel answers the triage question a medicinal chemist asks</w:t>
      </w:r>
      <w:r>
        <w:t xml:space="preserve"> </w:t>
      </w:r>
      <w:r>
        <w:t xml:space="preserve">before committing bench time: of a set of compounds, which are worth making. That question is not</w:t>
      </w:r>
      <w:r>
        <w:t xml:space="preserve"> </w:t>
      </w:r>
      <w:r>
        <w:t xml:space="preserve">“what is the affinity”</w:t>
      </w:r>
      <w:r>
        <w:t xml:space="preserve"> </w:t>
      </w:r>
      <w:r>
        <w:t xml:space="preserve">but</w:t>
      </w:r>
      <w:r>
        <w:t xml:space="preserve"> </w:t>
      </w:r>
      <w:r>
        <w:t xml:space="preserve">“is there a mechanism, does the compound arrive, and is there a liability</w:t>
      </w:r>
      <w:r>
        <w:t xml:space="preserve"> </w:t>
      </w:r>
      <w:r>
        <w:t xml:space="preserve">that will kill it later”</w:t>
      </w:r>
      <w:r>
        <w:t xml:space="preserve">. Each of the four axes exists because attrition happens on it.</w:t>
      </w:r>
    </w:p>
    <w:p>
      <w:r>
        <w:pict>
          <v:rect style="width:0;height:1.5pt" o:hralign="center" o:hrstd="t" o:hr="t"/>
        </w:pict>
      </w:r>
    </w:p>
    <w:bookmarkEnd w:id="13"/>
    <w:bookmarkEnd w:id="14"/>
    <w:bookmarkStart w:id="28" w:name="algorithms-and-definitions"/>
    <w:p>
      <w:pPr>
        <w:pStyle w:val="Heading2"/>
      </w:pPr>
      <w:r>
        <w:t xml:space="preserve">3. Algorithms and definitions</w:t>
      </w:r>
    </w:p>
    <w:bookmarkStart w:id="15" w:name="representation"/>
    <w:p>
      <w:pPr>
        <w:pStyle w:val="Heading3"/>
      </w:pPr>
      <w:r>
        <w:t xml:space="preserve">3.1 Representation</w:t>
      </w:r>
    </w:p>
    <w:p>
      <w:pPr>
        <w:pStyle w:val="FirstParagraph"/>
      </w:pPr>
      <w:r>
        <w:t xml:space="preserve">Each compound is reduced to its largest organic fragment, neutralised, sanitised, and represented as</w:t>
      </w:r>
      <w:r>
        <w:t xml:space="preserve"> </w:t>
      </w:r>
      <w:r>
        <w:t xml:space="preserve">a fixed</w:t>
      </w:r>
      <w:r>
        <w:t xml:space="preserve"> </w:t>
      </w:r>
      <w:r>
        <w:rPr>
          <w:b/>
          <w:bCs/>
        </w:rPr>
        <w:t xml:space="preserve">1,036-column vector</w:t>
      </w:r>
      <w:r>
        <w:t xml:space="preserve">:</w:t>
      </w:r>
    </w:p>
    <w:p>
      <w:pPr>
        <w:pStyle w:val="Compact"/>
        <w:numPr>
          <w:ilvl w:val="0"/>
          <w:numId w:val="1002"/>
        </w:numPr>
      </w:pPr>
      <w:r>
        <w:rPr>
          <w:b/>
          <w:bCs/>
        </w:rPr>
        <w:t xml:space="preserve">1,024 bits</w:t>
      </w:r>
      <w:r>
        <w:t xml:space="preserve">: a folded ECFP-4 (Morgan, radius 2) fingerprint. Each bit records that</w:t>
      </w:r>
      <w:r>
        <w:t xml:space="preserve"> </w:t>
      </w:r>
      <w:r>
        <w:rPr>
          <w:i/>
          <w:iCs/>
        </w:rPr>
        <w:t xml:space="preserve">some</w:t>
      </w:r>
      <w:r>
        <w:t xml:space="preserve"> </w:t>
      </w:r>
      <w:r>
        <w:t xml:space="preserve">substructure environment hashing to that index is present. Folding means a set bit does not</w:t>
      </w:r>
      <w:r>
        <w:t xml:space="preserve"> </w:t>
      </w:r>
      <w:r>
        <w:t xml:space="preserve">identify which environment, only that one collided there.</w:t>
      </w:r>
    </w:p>
    <w:p>
      <w:pPr>
        <w:pStyle w:val="Compact"/>
        <w:numPr>
          <w:ilvl w:val="0"/>
          <w:numId w:val="1002"/>
        </w:numPr>
      </w:pPr>
      <w:r>
        <w:rPr>
          <w:b/>
          <w:bCs/>
        </w:rPr>
        <w:t xml:space="preserve">12 descriptors</w:t>
      </w:r>
      <w:r>
        <w:t xml:space="preserve">: molecular weight, cLogP, TPSA, hydrogen-bond donors, hydrogen-bond acceptors,</w:t>
      </w:r>
      <w:r>
        <w:t xml:space="preserve"> </w:t>
      </w:r>
      <w:r>
        <w:t xml:space="preserve">rotatable bonds, aromatic rings, fraction sp3, ring count, heavy atoms, formal charge, QED.</w:t>
      </w:r>
    </w:p>
    <w:p>
      <w:pPr>
        <w:pStyle w:val="FirstParagraph"/>
      </w:pP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rPr>
          <w:b/>
          <w:bCs/>
        </w:rPr>
        <w:t xml:space="preserve">Neutralisation is part of the representation, not a detail.</w:t>
      </w:r>
      <w:r>
        <w:t xml:space="preserve"> </w:t>
      </w:r>
      <w:r>
        <w:t xml:space="preserve">Removing a counter-ion without it</w:t>
      </w:r>
      <w:r>
        <w:t xml:space="preserve"> </w:t>
      </w:r>
      <w:r>
        <w:t xml:space="preserve">leaves the parent carrying the charge the salt gave it. Measured on the models this server</w:t>
      </w:r>
      <w:r>
        <w:t xml:space="preserve"> </w:t>
      </w:r>
      <w:r>
        <w:t xml:space="preserve">previously deployed, haloperidol hydrochloride returned a barrier probability of 0.613 against 0.993</w:t>
      </w:r>
      <w:r>
        <w:t xml:space="preserve"> </w:t>
      </w:r>
      <w:r>
        <w:t xml:space="preserve">for the free base, and an hERG probability of 0.295 against 0.914 — a user who pasted the salt form</w:t>
      </w:r>
      <w:r>
        <w:t xml:space="preserve"> </w:t>
      </w:r>
      <w:r>
        <w:t xml:space="preserve">lost a cardiac liability flag on a compound that has one. Only protonation states are undone; a</w:t>
      </w:r>
      <w:r>
        <w:t xml:space="preserve"> </w:t>
      </w:r>
      <w:r>
        <w:t xml:space="preserve">permanent charge, such as a quaternary ammonium, is kept, because that charge is precisely what</w:t>
      </w:r>
      <w:r>
        <w:t xml:space="preserve"> </w:t>
      </w:r>
      <w:r>
        <w:t xml:space="preserve">stops such compounds crossing the barrier.</w:t>
      </w:r>
    </w:p>
    <w:bookmarkEnd w:id="15"/>
    <w:bookmarkStart w:id="22" w:name="how-one-endpoint-is-trained"/>
    <w:p>
      <w:pPr>
        <w:pStyle w:val="Heading3"/>
      </w:pPr>
      <w:r>
        <w:t xml:space="preserve">3.1.1 How one endpoint is trained</w:t>
      </w:r>
    </w:p>
    <w:p>
      <w:pPr>
        <w:pStyle w:val="FirstParagraph"/>
      </w:pPr>
      <w:r>
        <w:t xml:space="preserve">The pipeline is one chain, shown in two halves because it is fifteen steps long. The first half</w:t>
      </w:r>
      <w:r>
        <w:t xml:space="preserve"> </w:t>
      </w:r>
      <w:r>
        <w:t xml:space="preserve">turns raw deposited measurements into a labelled training table; the second turns that table into a</w:t>
      </w:r>
      <w:r>
        <w:t xml:space="preserve"> </w:t>
      </w:r>
      <w:r>
        <w:t xml:space="preserve">deployed endpoint, or withholds it.</w:t>
      </w:r>
    </w:p>
    <w:p>
      <w:pPr>
        <w:pStyle w:val="BodyText"/>
      </w:pPr>
      <w:r>
        <w:rPr>
          <w:b/>
          <w:bCs/>
        </w:rPr>
        <w:t xml:space="preserve">Stage 1: from deposited measurements to a labelled table.</w:t>
      </w:r>
    </w:p>
    <w:p>
      <w:pPr>
        <w:pStyle w:val="CaptionedFigure"/>
      </w:pPr>
      <w:r>
        <w:drawing>
          <wp:inline>
            <wp:extent cx="2879999" cy="7401071"/>
            <wp:effectExtent b="0" l="0" r="0" t="0"/>
            <wp:docPr descr="Flowchart 1" title="" id="17" name="Picture"/>
            <a:graphic>
              <a:graphicData uri="http://schemas.openxmlformats.org/drawingml/2006/picture">
                <pic:pic>
                  <pic:nvPicPr>
                    <pic:cNvPr descr="_report_figures/flowchart_1.png" id="18" name="Picture"/>
                    <pic:cNvPicPr>
                      <a:picLocks noChangeArrowheads="1" noChangeAspect="1"/>
                    </pic:cNvPicPr>
                  </pic:nvPicPr>
                  <pic:blipFill>
                    <a:blip r:embed="rId16"/>
                    <a:stretch>
                      <a:fillRect/>
                    </a:stretch>
                  </pic:blipFill>
                  <pic:spPr bwMode="auto">
                    <a:xfrm>
                      <a:off x="0" y="0"/>
                      <a:ext cx="2879999" cy="7401071"/>
                    </a:xfrm>
                    <a:prstGeom prst="rect">
                      <a:avLst/>
                    </a:prstGeom>
                    <a:noFill/>
                    <a:ln w="9525">
                      <a:noFill/>
                      <a:headEnd/>
                      <a:tailEnd/>
                    </a:ln>
                  </pic:spPr>
                </pic:pic>
              </a:graphicData>
            </a:graphic>
          </wp:inline>
        </w:drawing>
      </w:r>
    </w:p>
    <w:p>
      <w:pPr>
        <w:pStyle w:val="ImageCaption"/>
      </w:pPr>
      <w:r>
        <w:t xml:space="preserve">Flowchart 1</w:t>
      </w:r>
    </w:p>
    <w:p>
      <w:pPr>
        <w:pStyle w:val="BodyText"/>
      </w:pPr>
      <w:r>
        <w:rPr>
          <w:b/>
          <w:bCs/>
        </w:rPr>
        <w:t xml:space="preserve">Stage 2: from the table to a deployed endpoint, or not.</w:t>
      </w:r>
    </w:p>
    <w:p>
      <w:pPr>
        <w:pStyle w:val="CaptionedFigure"/>
      </w:pPr>
      <w:r>
        <w:drawing>
          <wp:inline>
            <wp:extent cx="2519999" cy="7375909"/>
            <wp:effectExtent b="0" l="0" r="0" t="0"/>
            <wp:docPr descr="Flowchart 2" title="" id="20" name="Picture"/>
            <a:graphic>
              <a:graphicData uri="http://schemas.openxmlformats.org/drawingml/2006/picture">
                <pic:pic>
                  <pic:nvPicPr>
                    <pic:cNvPr descr="_report_figures/flowchart_2.png" id="21" name="Picture"/>
                    <pic:cNvPicPr>
                      <a:picLocks noChangeArrowheads="1" noChangeAspect="1"/>
                    </pic:cNvPicPr>
                  </pic:nvPicPr>
                  <pic:blipFill>
                    <a:blip r:embed="rId19"/>
                    <a:stretch>
                      <a:fillRect/>
                    </a:stretch>
                  </pic:blipFill>
                  <pic:spPr bwMode="auto">
                    <a:xfrm>
                      <a:off x="0" y="0"/>
                      <a:ext cx="2519999" cy="7375909"/>
                    </a:xfrm>
                    <a:prstGeom prst="rect">
                      <a:avLst/>
                    </a:prstGeom>
                    <a:noFill/>
                    <a:ln w="9525">
                      <a:noFill/>
                      <a:headEnd/>
                      <a:tailEnd/>
                    </a:ln>
                  </pic:spPr>
                </pic:pic>
              </a:graphicData>
            </a:graphic>
          </wp:inline>
        </w:drawing>
      </w:r>
    </w:p>
    <w:p>
      <w:pPr>
        <w:pStyle w:val="ImageCaption"/>
      </w:pPr>
      <w:r>
        <w:t xml:space="preserve">Flowchart 2</w:t>
      </w:r>
    </w:p>
    <w:p>
      <w:pPr>
        <w:pStyle w:val="BodyText"/>
      </w:pPr>
      <w:r>
        <w:t xml:space="preserve">Every endpoint goes through this independently. Nothing crosses between them except the</w:t>
      </w:r>
      <w:r>
        <w:t xml:space="preserve"> </w:t>
      </w:r>
      <w:r>
        <w:t xml:space="preserve">featurisation, which is identical by construction.</w:t>
      </w:r>
    </w:p>
    <w:bookmarkEnd w:id="22"/>
    <w:bookmarkStart w:id="23" w:name="the-estimator"/>
    <w:p>
      <w:pPr>
        <w:pStyle w:val="Heading3"/>
      </w:pPr>
      <w:r>
        <w:t xml:space="preserve">3.2 The estimator</w:t>
      </w:r>
    </w:p>
    <w:p>
      <w:pPr>
        <w:pStyle w:val="FirstParagraph"/>
      </w:pPr>
      <w:r>
        <w:t xml:space="preserve">A</w:t>
      </w:r>
      <w:r>
        <w:t xml:space="preserve"> </w:t>
      </w:r>
      <w:r>
        <w:rPr>
          <w:b/>
          <w:bCs/>
        </w:rPr>
        <w:t xml:space="preserve">random forest</w:t>
      </w:r>
      <w:r>
        <w:t xml:space="preserve"> </w:t>
      </w:r>
      <w:r>
        <w:t xml:space="preserve">of 300 trees per endpoint,</w:t>
      </w:r>
      <w:r>
        <w:t xml:space="preserve"> </w:t>
      </w:r>
      <w:r>
        <w:rPr>
          <w:rStyle w:val="VerbatimChar"/>
        </w:rPr>
        <w:t xml:space="preserve">min_samples_leaf</w:t>
      </w:r>
      <w:r>
        <w:t xml:space="preserve"> </w:t>
      </w:r>
      <w:r>
        <w:t xml:space="preserve">2 for the core classifiers and 4</w:t>
      </w:r>
      <w:r>
        <w:t xml:space="preserve"> </w:t>
      </w:r>
      <w:r>
        <w:t xml:space="preserve">for the binder panel,</w:t>
      </w:r>
      <w:r>
        <w:t xml:space="preserve"> </w:t>
      </w:r>
      <w:r>
        <w:rPr>
          <w:rStyle w:val="VerbatimChar"/>
        </w:rPr>
        <w:t xml:space="preserve">class_weight="balanced"</w:t>
      </w:r>
      <w:r>
        <w:t xml:space="preserve">,</w:t>
      </w:r>
      <w:r>
        <w:t xml:space="preserve"> </w:t>
      </w:r>
      <w:r>
        <w:rPr>
          <w:rStyle w:val="VerbatimChar"/>
        </w:rPr>
        <w:t xml:space="preserve">random_state=42</w:t>
      </w:r>
      <w:r>
        <w:t xml:space="preserve">.</w:t>
      </w:r>
    </w:p>
    <w:p>
      <w:pPr>
        <w:pStyle w:val="BodyText"/>
      </w:pPr>
      <w:r>
        <w:t xml:space="preserve">A random forest is an ensemble of decision trees, each grown on a bootstrap resample of the training</w:t>
      </w:r>
      <w:r>
        <w:t xml:space="preserve"> </w:t>
      </w:r>
      <w:r>
        <w:t xml:space="preserve">rows and, at each split, choosing among a random subset of features. Averaging their votes reduces</w:t>
      </w:r>
      <w:r>
        <w:t xml:space="preserve"> </w:t>
      </w:r>
      <w:r>
        <w:t xml:space="preserve">the variance a single deep tree would have. It suits this problem for three reasons: it handles a</w:t>
      </w:r>
      <w:r>
        <w:t xml:space="preserve"> </w:t>
      </w:r>
      <w:r>
        <w:t xml:space="preserve">sparse binary fingerprint beside twelve continuous descriptors without scaling; it does not</w:t>
      </w:r>
      <w:r>
        <w:t xml:space="preserve"> </w:t>
      </w:r>
      <w:r>
        <w:t xml:space="preserve">extrapolate, which is the correct behaviour when a query is unlike anything measured; and it is</w:t>
      </w:r>
      <w:r>
        <w:t xml:space="preserve"> </w:t>
      </w:r>
      <w:r>
        <w:t xml:space="preserve">exactly explainable by TreeSHAP rather than approximately.</w:t>
      </w:r>
    </w:p>
    <w:bookmarkEnd w:id="23"/>
    <w:bookmarkStart w:id="24" w:name="calibration"/>
    <w:p>
      <w:pPr>
        <w:pStyle w:val="Heading3"/>
      </w:pPr>
      <w:r>
        <w:t xml:space="preserve">3.3 Calibration</w:t>
      </w:r>
    </w:p>
    <w:p>
      <w:pPr>
        <w:pStyle w:val="FirstParagraph"/>
      </w:pPr>
      <w:r>
        <w:t xml:space="preserve">A forest’s vote share is not a probability. Calibration maps it to one.</w:t>
      </w:r>
    </w:p>
    <w:p>
      <w:pPr>
        <w:pStyle w:val="Compact"/>
        <w:numPr>
          <w:ilvl w:val="0"/>
          <w:numId w:val="1003"/>
        </w:numPr>
      </w:pPr>
      <w:r>
        <w:rPr>
          <w:b/>
          <w:bCs/>
        </w:rPr>
        <w:t xml:space="preserve">Core classifiers</w:t>
      </w:r>
      <w:r>
        <w:t xml:space="preserve"> </w:t>
      </w:r>
      <w:r>
        <w:t xml:space="preserve">use</w:t>
      </w:r>
      <w:r>
        <w:t xml:space="preserve"> </w:t>
      </w:r>
      <w:r>
        <w:rPr>
          <w:b/>
          <w:bCs/>
        </w:rPr>
        <w:t xml:space="preserve">isotonic regression</w:t>
      </w:r>
      <w:r>
        <w:t xml:space="preserve"> </w:t>
      </w:r>
      <w:r>
        <w:t xml:space="preserve">fitted on out-of-fold predictions, so no compound</w:t>
      </w:r>
      <w:r>
        <w:t xml:space="preserve"> </w:t>
      </w:r>
      <w:r>
        <w:t xml:space="preserve">contributes to the calibrator that scores it. Isotonic fits a free monotonic step function.</w:t>
      </w:r>
    </w:p>
    <w:p>
      <w:pPr>
        <w:pStyle w:val="Compact"/>
        <w:numPr>
          <w:ilvl w:val="0"/>
          <w:numId w:val="1003"/>
        </w:numPr>
      </w:pPr>
      <w:r>
        <w:rPr>
          <w:b/>
          <w:bCs/>
        </w:rPr>
        <w:t xml:space="preserve">Binder models</w:t>
      </w:r>
      <w:r>
        <w:t xml:space="preserve"> </w:t>
      </w:r>
      <w:r>
        <w:t xml:space="preserve">use</w:t>
      </w:r>
      <w:r>
        <w:t xml:space="preserve"> </w:t>
      </w:r>
      <w:r>
        <w:rPr>
          <w:b/>
          <w:bCs/>
        </w:rPr>
        <w:t xml:space="preserve">Platt scaling</w:t>
      </w:r>
      <w:r>
        <w:t xml:space="preserve"> </w:t>
      </w:r>
      <w:r>
        <w:t xml:space="preserve">(a logistic fit), because the withheld set for one target</w:t>
      </w:r>
      <w:r>
        <w:t xml:space="preserve"> </w:t>
      </w:r>
      <w:r>
        <w:t xml:space="preserve">is often too small to fit a step function without overfitting it.</w:t>
      </w:r>
    </w:p>
    <w:p>
      <w:pPr>
        <w:pStyle w:val="FirstParagraph"/>
      </w:pPr>
      <w:r>
        <w:t xml:space="preserve">Measured over the 8 measured-label classifiers, mean expected calibration error falls</w:t>
      </w:r>
      <w:r>
        <w:t xml:space="preserve"> </w:t>
      </w:r>
      <w:r>
        <w:t xml:space="preserve">from</w:t>
      </w:r>
      <w:r>
        <w:t xml:space="preserve"> </w:t>
      </w:r>
      <w:r>
        <w:rPr>
          <w:b/>
          <w:bCs/>
        </w:rPr>
        <w:t xml:space="preserve">0.0801</w:t>
      </w:r>
      <w:r>
        <w:t xml:space="preserve"> </w:t>
      </w:r>
      <w:r>
        <w:t xml:space="preserve">raw to</w:t>
      </w:r>
      <w:r>
        <w:t xml:space="preserve"> </w:t>
      </w:r>
      <w:r>
        <w:rPr>
          <w:b/>
          <w:bCs/>
        </w:rPr>
        <w:t xml:space="preserve">0.0147</w:t>
      </w:r>
      <w:r>
        <w:t xml:space="preserve"> </w:t>
      </w:r>
      <w:r>
        <w:t xml:space="preserve">after isotonic</w:t>
      </w:r>
      <w:r>
        <w:t xml:space="preserve"> </w:t>
      </w:r>
      <w:r>
        <w:t xml:space="preserve">calibration.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endpoint</w:t>
            </w:r>
          </w:p>
        </w:tc>
        <w:tc>
          <w:tcPr/>
          <w:p>
            <w:pPr>
              <w:pStyle w:val="Compact"/>
            </w:pPr>
            <w:r>
              <w:t xml:space="preserve">brier_raw</w:t>
            </w:r>
          </w:p>
        </w:tc>
        <w:tc>
          <w:tcPr/>
          <w:p>
            <w:pPr>
              <w:pStyle w:val="Compact"/>
            </w:pPr>
            <w:r>
              <w:t xml:space="preserve">brier_calibrated</w:t>
            </w:r>
          </w:p>
        </w:tc>
        <w:tc>
          <w:tcPr/>
          <w:p>
            <w:pPr>
              <w:pStyle w:val="Compact"/>
            </w:pPr>
            <w:r>
              <w:t xml:space="preserve">ece_raw</w:t>
            </w:r>
          </w:p>
        </w:tc>
        <w:tc>
          <w:tcPr/>
          <w:p>
            <w:pPr>
              <w:pStyle w:val="Compact"/>
            </w:pPr>
            <w:r>
              <w:t xml:space="preserve">ece_calibrated</w:t>
            </w:r>
          </w:p>
        </w:tc>
      </w:tr>
      <w:tr>
        <w:tc>
          <w:tcPr/>
          <w:p>
            <w:pPr>
              <w:pStyle w:val="Compact"/>
            </w:pPr>
            <w:r>
              <w:t xml:space="preserve">BBB</w:t>
            </w:r>
          </w:p>
        </w:tc>
        <w:tc>
          <w:tcPr/>
          <w:p>
            <w:pPr>
              <w:pStyle w:val="Compact"/>
            </w:pPr>
            <w:r>
              <w:t xml:space="preserve">0.1289</w:t>
            </w:r>
          </w:p>
        </w:tc>
        <w:tc>
          <w:tcPr/>
          <w:p>
            <w:pPr>
              <w:pStyle w:val="Compact"/>
            </w:pPr>
            <w:r>
              <w:t xml:space="preserve">0.1358</w:t>
            </w:r>
          </w:p>
        </w:tc>
        <w:tc>
          <w:tcPr/>
          <w:p>
            <w:pPr>
              <w:pStyle w:val="Compact"/>
            </w:pPr>
            <w:r>
              <w:t xml:space="preserve">0.0657</w:t>
            </w:r>
          </w:p>
        </w:tc>
        <w:tc>
          <w:tcPr/>
          <w:p>
            <w:pPr>
              <w:pStyle w:val="Compact"/>
            </w:pPr>
            <w:r>
              <w:t xml:space="preserve">0.0412</w:t>
            </w:r>
          </w:p>
        </w:tc>
      </w:tr>
      <w:tr>
        <w:tc>
          <w:tcPr/>
          <w:p>
            <w:pPr>
              <w:pStyle w:val="Compact"/>
            </w:pPr>
            <w:r>
              <w:t xml:space="preserve">AChE</w:t>
            </w:r>
          </w:p>
        </w:tc>
        <w:tc>
          <w:tcPr/>
          <w:p>
            <w:pPr>
              <w:pStyle w:val="Compact"/>
            </w:pPr>
            <w:r>
              <w:t xml:space="preserve">0.081</w:t>
            </w:r>
          </w:p>
        </w:tc>
        <w:tc>
          <w:tcPr/>
          <w:p>
            <w:pPr>
              <w:pStyle w:val="Compact"/>
            </w:pPr>
            <w:r>
              <w:t xml:space="preserve">0.0702</w:t>
            </w:r>
          </w:p>
        </w:tc>
        <w:tc>
          <w:tcPr/>
          <w:p>
            <w:pPr>
              <w:pStyle w:val="Compact"/>
            </w:pPr>
            <w:r>
              <w:t xml:space="preserve">0.0942</w:t>
            </w:r>
          </w:p>
        </w:tc>
        <w:tc>
          <w:tcPr/>
          <w:p>
            <w:pPr>
              <w:pStyle w:val="Compact"/>
            </w:pPr>
            <w:r>
              <w:t xml:space="preserve">0.011</w:t>
            </w:r>
          </w:p>
        </w:tc>
      </w:tr>
      <w:tr>
        <w:tc>
          <w:tcPr/>
          <w:p>
            <w:pPr>
              <w:pStyle w:val="Compact"/>
            </w:pPr>
            <w:r>
              <w:t xml:space="preserve">BChE</w:t>
            </w:r>
          </w:p>
        </w:tc>
        <w:tc>
          <w:tcPr/>
          <w:p>
            <w:pPr>
              <w:pStyle w:val="Compact"/>
            </w:pPr>
            <w:r>
              <w:t xml:space="preserve">0.0708</w:t>
            </w:r>
          </w:p>
        </w:tc>
        <w:tc>
          <w:tcPr/>
          <w:p>
            <w:pPr>
              <w:pStyle w:val="Compact"/>
            </w:pPr>
            <w:r>
              <w:t xml:space="preserve">0.0647</w:t>
            </w:r>
          </w:p>
        </w:tc>
        <w:tc>
          <w:tcPr/>
          <w:p>
            <w:pPr>
              <w:pStyle w:val="Compact"/>
            </w:pPr>
            <w:r>
              <w:t xml:space="preserve">0.0735</w:t>
            </w:r>
          </w:p>
        </w:tc>
        <w:tc>
          <w:tcPr/>
          <w:p>
            <w:pPr>
              <w:pStyle w:val="Compact"/>
            </w:pPr>
            <w:r>
              <w:t xml:space="preserve">0.0127</w:t>
            </w:r>
          </w:p>
        </w:tc>
      </w:tr>
      <w:tr>
        <w:tc>
          <w:tcPr/>
          <w:p>
            <w:pPr>
              <w:pStyle w:val="Compact"/>
            </w:pPr>
            <w:r>
              <w:t xml:space="preserve">BACE1</w:t>
            </w:r>
          </w:p>
        </w:tc>
        <w:tc>
          <w:tcPr/>
          <w:p>
            <w:pPr>
              <w:pStyle w:val="Compact"/>
            </w:pPr>
            <w:r>
              <w:t xml:space="preserve">0.0397</w:t>
            </w:r>
          </w:p>
        </w:tc>
        <w:tc>
          <w:tcPr/>
          <w:p>
            <w:pPr>
              <w:pStyle w:val="Compact"/>
            </w:pPr>
            <w:r>
              <w:t xml:space="preserve">0.0358</w:t>
            </w:r>
          </w:p>
        </w:tc>
        <w:tc>
          <w:tcPr/>
          <w:p>
            <w:pPr>
              <w:pStyle w:val="Compact"/>
            </w:pPr>
            <w:r>
              <w:t xml:space="preserve">0.0497</w:t>
            </w:r>
          </w:p>
        </w:tc>
        <w:tc>
          <w:tcPr/>
          <w:p>
            <w:pPr>
              <w:pStyle w:val="Compact"/>
            </w:pPr>
            <w:r>
              <w:t xml:space="preserve">0.0049</w:t>
            </w:r>
          </w:p>
        </w:tc>
      </w:tr>
      <w:tr>
        <w:tc>
          <w:tcPr/>
          <w:p>
            <w:pPr>
              <w:pStyle w:val="Compact"/>
            </w:pPr>
            <w:r>
              <w:t xml:space="preserve">GSK3B</w:t>
            </w:r>
          </w:p>
        </w:tc>
        <w:tc>
          <w:tcPr/>
          <w:p>
            <w:pPr>
              <w:pStyle w:val="Compact"/>
            </w:pPr>
            <w:r>
              <w:t xml:space="preserve">0.0734</w:t>
            </w:r>
          </w:p>
        </w:tc>
        <w:tc>
          <w:tcPr/>
          <w:p>
            <w:pPr>
              <w:pStyle w:val="Compact"/>
            </w:pPr>
            <w:r>
              <w:t xml:space="preserve">0.0669</w:t>
            </w:r>
          </w:p>
        </w:tc>
        <w:tc>
          <w:tcPr/>
          <w:p>
            <w:pPr>
              <w:pStyle w:val="Compact"/>
            </w:pPr>
            <w:r>
              <w:t xml:space="preserve">0.0847</w:t>
            </w:r>
          </w:p>
        </w:tc>
        <w:tc>
          <w:tcPr/>
          <w:p>
            <w:pPr>
              <w:pStyle w:val="Compact"/>
            </w:pPr>
            <w:r>
              <w:t xml:space="preserve">0.0175</w:t>
            </w:r>
          </w:p>
        </w:tc>
      </w:tr>
      <w:tr>
        <w:tc>
          <w:tcPr/>
          <w:p>
            <w:pPr>
              <w:pStyle w:val="Compact"/>
            </w:pPr>
            <w:r>
              <w:t xml:space="preserve">MAO_A</w:t>
            </w:r>
          </w:p>
        </w:tc>
        <w:tc>
          <w:tcPr/>
          <w:p>
            <w:pPr>
              <w:pStyle w:val="Compact"/>
            </w:pPr>
            <w:r>
              <w:t xml:space="preserve">0.0709</w:t>
            </w:r>
          </w:p>
        </w:tc>
        <w:tc>
          <w:tcPr/>
          <w:p>
            <w:pPr>
              <w:pStyle w:val="Compact"/>
            </w:pPr>
            <w:r>
              <w:t xml:space="preserve">0.0609</w:t>
            </w:r>
          </w:p>
        </w:tc>
        <w:tc>
          <w:tcPr/>
          <w:p>
            <w:pPr>
              <w:pStyle w:val="Compact"/>
            </w:pPr>
            <w:r>
              <w:t xml:space="preserve">0.094</w:t>
            </w:r>
          </w:p>
        </w:tc>
        <w:tc>
          <w:tcPr/>
          <w:p>
            <w:pPr>
              <w:pStyle w:val="Compact"/>
            </w:pPr>
            <w:r>
              <w:t xml:space="preserve">0.0089</w:t>
            </w:r>
          </w:p>
        </w:tc>
      </w:tr>
      <w:tr>
        <w:tc>
          <w:tcPr/>
          <w:p>
            <w:pPr>
              <w:pStyle w:val="Compact"/>
            </w:pPr>
            <w:r>
              <w:t xml:space="preserve">MAO_B</w:t>
            </w:r>
          </w:p>
        </w:tc>
        <w:tc>
          <w:tcPr/>
          <w:p>
            <w:pPr>
              <w:pStyle w:val="Compact"/>
            </w:pPr>
            <w:r>
              <w:t xml:space="preserve">0.0848</w:t>
            </w:r>
          </w:p>
        </w:tc>
        <w:tc>
          <w:tcPr/>
          <w:p>
            <w:pPr>
              <w:pStyle w:val="Compact"/>
            </w:pPr>
            <w:r>
              <w:t xml:space="preserve">0.077</w:t>
            </w:r>
          </w:p>
        </w:tc>
        <w:tc>
          <w:tcPr/>
          <w:p>
            <w:pPr>
              <w:pStyle w:val="Compact"/>
            </w:pPr>
            <w:r>
              <w:t xml:space="preserve">0.0881</w:t>
            </w:r>
          </w:p>
        </w:tc>
        <w:tc>
          <w:tcPr/>
          <w:p>
            <w:pPr>
              <w:pStyle w:val="Compact"/>
            </w:pPr>
            <w:r>
              <w:t xml:space="preserve">0.0148</w:t>
            </w:r>
          </w:p>
        </w:tc>
      </w:tr>
      <w:tr>
        <w:tc>
          <w:tcPr/>
          <w:p>
            <w:pPr>
              <w:pStyle w:val="Compact"/>
            </w:pPr>
            <w:r>
              <w:t xml:space="preserve">hERG</w:t>
            </w:r>
          </w:p>
        </w:tc>
        <w:tc>
          <w:tcPr/>
          <w:p>
            <w:pPr>
              <w:pStyle w:val="Compact"/>
            </w:pPr>
            <w:r>
              <w:t xml:space="preserve">0.0717</w:t>
            </w:r>
          </w:p>
        </w:tc>
        <w:tc>
          <w:tcPr/>
          <w:p>
            <w:pPr>
              <w:pStyle w:val="Compact"/>
            </w:pPr>
            <w:r>
              <w:t xml:space="preserve">0.0632</w:t>
            </w:r>
          </w:p>
        </w:tc>
        <w:tc>
          <w:tcPr/>
          <w:p>
            <w:pPr>
              <w:pStyle w:val="Compact"/>
            </w:pPr>
            <w:r>
              <w:t xml:space="preserve">0.0911</w:t>
            </w:r>
          </w:p>
        </w:tc>
        <w:tc>
          <w:tcPr/>
          <w:p>
            <w:pPr>
              <w:pStyle w:val="Compact"/>
            </w:pPr>
            <w:r>
              <w:t xml:space="preserve">0.0069</w:t>
            </w:r>
          </w:p>
        </w:tc>
      </w:tr>
    </w:tbl>
    <w:bookmarkEnd w:id="24"/>
    <w:bookmarkStart w:id="25" w:name="conformal-prediction"/>
    <w:p>
      <w:pPr>
        <w:pStyle w:val="Heading3"/>
      </w:pPr>
      <w:r>
        <w:t xml:space="preserve">3.4 Conformal prediction</w:t>
      </w:r>
    </w:p>
    <w:p>
      <w:pPr>
        <w:pStyle w:val="FirstParagraph"/>
      </w:pPr>
      <w:r>
        <w:t xml:space="preserve">A calibrated probability still says nothing about how confident the model is</w:t>
      </w:r>
      <w:r>
        <w:t xml:space="preserve"> </w:t>
      </w:r>
      <w:r>
        <w:rPr>
          <w:i/>
          <w:iCs/>
        </w:rPr>
        <w:t xml:space="preserve">for this compound</w:t>
      </w:r>
      <w:r>
        <w:t xml:space="preserve">. A</w:t>
      </w:r>
      <w:r>
        <w:t xml:space="preserve"> </w:t>
      </w:r>
      <w:r>
        <w:rPr>
          <w:b/>
          <w:bCs/>
        </w:rPr>
        <w:t xml:space="preserve">Mondrian conformal predictor</w:t>
      </w:r>
      <w:r>
        <w:t xml:space="preserve"> </w:t>
      </w:r>
      <w:r>
        <w:t xml:space="preserve">converts the applicability domain from a caveat into a coverage</w:t>
      </w:r>
      <w:r>
        <w:t xml:space="preserve"> </w:t>
      </w:r>
      <w:r>
        <w:t xml:space="preserve">statement: at a 0.90 target, the prediction set contains the truth about 90 per cent of the time,</w:t>
      </w:r>
      <w:r>
        <w:t xml:space="preserve"> </w:t>
      </w:r>
      <w:r>
        <w:t xml:space="preserve">and it is measured rather than assumed.</w:t>
      </w:r>
    </w:p>
    <w:p>
      <w:pPr>
        <w:pStyle w:val="BodyText"/>
      </w:pPr>
      <w:r>
        <w:t xml:space="preserve">Empirical coverage runs</w:t>
      </w:r>
      <w:r>
        <w:t xml:space="preserve"> </w:t>
      </w:r>
      <w:r>
        <w:rPr>
          <w:b/>
          <w:bCs/>
        </w:rPr>
        <w:t xml:space="preserve">0.889 to</w:t>
      </w:r>
      <w:r>
        <w:rPr>
          <w:b/>
          <w:bCs/>
        </w:rPr>
        <w:t xml:space="preserve"> </w:t>
      </w:r>
      <w:r>
        <w:rPr>
          <w:b/>
          <w:bCs/>
        </w:rPr>
        <w:t xml:space="preserve">0.921</w:t>
      </w:r>
      <w:r>
        <w:t xml:space="preserve"> </w:t>
      </w:r>
      <w:r>
        <w:t xml:space="preserve">against the 0.90 target.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endpoint</w:t>
            </w:r>
          </w:p>
        </w:tc>
        <w:tc>
          <w:tcPr/>
          <w:p>
            <w:pPr>
              <w:pStyle w:val="Compact"/>
            </w:pPr>
            <w:r>
              <w:t xml:space="preserve">n_test</w:t>
            </w:r>
          </w:p>
        </w:tc>
        <w:tc>
          <w:tcPr/>
          <w:p>
            <w:pPr>
              <w:pStyle w:val="Compact"/>
            </w:pPr>
            <w:r>
              <w:t xml:space="preserve">target_coverage</w:t>
            </w:r>
          </w:p>
        </w:tc>
        <w:tc>
          <w:tcPr/>
          <w:p>
            <w:pPr>
              <w:pStyle w:val="Compact"/>
            </w:pPr>
            <w:r>
              <w:t xml:space="preserve">empirical_coverage</w:t>
            </w:r>
          </w:p>
        </w:tc>
        <w:tc>
          <w:tcPr/>
          <w:p>
            <w:pPr>
              <w:pStyle w:val="Compact"/>
            </w:pPr>
            <w:r>
              <w:t xml:space="preserve">avg_set_size</w:t>
            </w:r>
          </w:p>
        </w:tc>
      </w:tr>
      <w:tr>
        <w:tc>
          <w:tcPr/>
          <w:p>
            <w:pPr>
              <w:pStyle w:val="Compact"/>
            </w:pPr>
            <w:r>
              <w:t xml:space="preserve">BBB</w:t>
            </w:r>
          </w:p>
        </w:tc>
        <w:tc>
          <w:tcPr/>
          <w:p>
            <w:pPr>
              <w:pStyle w:val="Compact"/>
            </w:pPr>
            <w:r>
              <w:t xml:space="preserve">1561</w:t>
            </w:r>
          </w:p>
        </w:tc>
        <w:tc>
          <w:tcPr/>
          <w:p>
            <w:pPr>
              <w:pStyle w:val="Compact"/>
            </w:pPr>
            <w:r>
              <w:t xml:space="preserve">0.9</w:t>
            </w:r>
          </w:p>
        </w:tc>
        <w:tc>
          <w:tcPr/>
          <w:p>
            <w:pPr>
              <w:pStyle w:val="Compact"/>
            </w:pPr>
            <w:r>
              <w:t xml:space="preserve">0.904</w:t>
            </w:r>
          </w:p>
        </w:tc>
        <w:tc>
          <w:tcPr/>
          <w:p>
            <w:pPr>
              <w:pStyle w:val="Compact"/>
            </w:pPr>
            <w:r>
              <w:t xml:space="preserve">1.013</w:t>
            </w:r>
          </w:p>
        </w:tc>
      </w:tr>
      <w:tr>
        <w:tc>
          <w:tcPr/>
          <w:p>
            <w:pPr>
              <w:pStyle w:val="Compact"/>
            </w:pPr>
            <w:r>
              <w:t xml:space="preserve">AChE</w:t>
            </w:r>
          </w:p>
        </w:tc>
        <w:tc>
          <w:tcPr/>
          <w:p>
            <w:pPr>
              <w:pStyle w:val="Compact"/>
            </w:pPr>
            <w:r>
              <w:t xml:space="preserve">1064</w:t>
            </w:r>
          </w:p>
        </w:tc>
        <w:tc>
          <w:tcPr/>
          <w:p>
            <w:pPr>
              <w:pStyle w:val="Compact"/>
            </w:pPr>
            <w:r>
              <w:t xml:space="preserve">0.9</w:t>
            </w:r>
          </w:p>
        </w:tc>
        <w:tc>
          <w:tcPr/>
          <w:p>
            <w:pPr>
              <w:pStyle w:val="Compact"/>
            </w:pPr>
            <w:r>
              <w:t xml:space="preserve">0.921</w:t>
            </w:r>
          </w:p>
        </w:tc>
        <w:tc>
          <w:tcPr/>
          <w:p>
            <w:pPr>
              <w:pStyle w:val="Compact"/>
            </w:pPr>
            <w:r>
              <w:t xml:space="preserve">1.019</w:t>
            </w:r>
          </w:p>
        </w:tc>
      </w:tr>
      <w:tr>
        <w:tc>
          <w:tcPr/>
          <w:p>
            <w:pPr>
              <w:pStyle w:val="Compact"/>
            </w:pPr>
            <w:r>
              <w:t xml:space="preserve">BChE</w:t>
            </w:r>
          </w:p>
        </w:tc>
        <w:tc>
          <w:tcPr/>
          <w:p>
            <w:pPr>
              <w:pStyle w:val="Compact"/>
            </w:pPr>
            <w:r>
              <w:t xml:space="preserve">678</w:t>
            </w:r>
          </w:p>
        </w:tc>
        <w:tc>
          <w:tcPr/>
          <w:p>
            <w:pPr>
              <w:pStyle w:val="Compact"/>
            </w:pPr>
            <w:r>
              <w:t xml:space="preserve">0.9</w:t>
            </w:r>
          </w:p>
        </w:tc>
        <w:tc>
          <w:tcPr/>
          <w:p>
            <w:pPr>
              <w:pStyle w:val="Compact"/>
            </w:pPr>
            <w:r>
              <w:t xml:space="preserve">0.917</w:t>
            </w:r>
          </w:p>
        </w:tc>
        <w:tc>
          <w:tcPr/>
          <w:p>
            <w:pPr>
              <w:pStyle w:val="Compact"/>
            </w:pPr>
            <w:r>
              <w:t xml:space="preserve">1.009</w:t>
            </w:r>
          </w:p>
        </w:tc>
      </w:tr>
      <w:tr>
        <w:tc>
          <w:tcPr/>
          <w:p>
            <w:pPr>
              <w:pStyle w:val="Compact"/>
            </w:pPr>
            <w:r>
              <w:t xml:space="preserve">BACE1</w:t>
            </w:r>
          </w:p>
        </w:tc>
        <w:tc>
          <w:tcPr/>
          <w:p>
            <w:pPr>
              <w:pStyle w:val="Compact"/>
            </w:pPr>
            <w:r>
              <w:t xml:space="preserve">1793</w:t>
            </w:r>
          </w:p>
        </w:tc>
        <w:tc>
          <w:tcPr/>
          <w:p>
            <w:pPr>
              <w:pStyle w:val="Compact"/>
            </w:pPr>
            <w:r>
              <w:t xml:space="preserve">0.9</w:t>
            </w:r>
          </w:p>
        </w:tc>
        <w:tc>
          <w:tcPr/>
          <w:p>
            <w:pPr>
              <w:pStyle w:val="Compact"/>
            </w:pPr>
            <w:r>
              <w:t xml:space="preserve">0.906</w:t>
            </w:r>
          </w:p>
        </w:tc>
        <w:tc>
          <w:tcPr/>
          <w:p>
            <w:pPr>
              <w:pStyle w:val="Compact"/>
            </w:pPr>
            <w:r>
              <w:t xml:space="preserve">1.007</w:t>
            </w:r>
          </w:p>
        </w:tc>
      </w:tr>
      <w:tr>
        <w:tc>
          <w:tcPr/>
          <w:p>
            <w:pPr>
              <w:pStyle w:val="Compact"/>
            </w:pPr>
            <w:r>
              <w:t xml:space="preserve">GSK3B</w:t>
            </w:r>
          </w:p>
        </w:tc>
        <w:tc>
          <w:tcPr/>
          <w:p>
            <w:pPr>
              <w:pStyle w:val="Compact"/>
            </w:pPr>
            <w:r>
              <w:t xml:space="preserve">1128</w:t>
            </w:r>
          </w:p>
        </w:tc>
        <w:tc>
          <w:tcPr/>
          <w:p>
            <w:pPr>
              <w:pStyle w:val="Compact"/>
            </w:pPr>
            <w:r>
              <w:t xml:space="preserve">0.9</w:t>
            </w:r>
          </w:p>
        </w:tc>
        <w:tc>
          <w:tcPr/>
          <w:p>
            <w:pPr>
              <w:pStyle w:val="Compact"/>
            </w:pPr>
            <w:r>
              <w:t xml:space="preserve">0.908</w:t>
            </w:r>
          </w:p>
        </w:tc>
        <w:tc>
          <w:tcPr/>
          <w:p>
            <w:pPr>
              <w:pStyle w:val="Compact"/>
            </w:pPr>
            <w:r>
              <w:t xml:space="preserve">1.03</w:t>
            </w:r>
          </w:p>
        </w:tc>
      </w:tr>
      <w:tr>
        <w:tc>
          <w:tcPr/>
          <w:p>
            <w:pPr>
              <w:pStyle w:val="Compact"/>
            </w:pPr>
            <w:r>
              <w:t xml:space="preserve">MAO_A</w:t>
            </w:r>
          </w:p>
        </w:tc>
        <w:tc>
          <w:tcPr/>
          <w:p>
            <w:pPr>
              <w:pStyle w:val="Compact"/>
            </w:pPr>
            <w:r>
              <w:t xml:space="preserve">758</w:t>
            </w:r>
          </w:p>
        </w:tc>
        <w:tc>
          <w:tcPr/>
          <w:p>
            <w:pPr>
              <w:pStyle w:val="Compact"/>
            </w:pPr>
            <w:r>
              <w:t xml:space="preserve">0.9</w:t>
            </w:r>
          </w:p>
        </w:tc>
        <w:tc>
          <w:tcPr/>
          <w:p>
            <w:pPr>
              <w:pStyle w:val="Compact"/>
            </w:pPr>
            <w:r>
              <w:t xml:space="preserve">0.889</w:t>
            </w:r>
          </w:p>
        </w:tc>
        <w:tc>
          <w:tcPr/>
          <w:p>
            <w:pPr>
              <w:pStyle w:val="Compact"/>
            </w:pPr>
            <w:r>
              <w:t xml:space="preserve">1.012</w:t>
            </w:r>
          </w:p>
        </w:tc>
      </w:tr>
      <w:tr>
        <w:tc>
          <w:tcPr/>
          <w:p>
            <w:pPr>
              <w:pStyle w:val="Compact"/>
            </w:pPr>
            <w:r>
              <w:t xml:space="preserve">MAO_B</w:t>
            </w:r>
          </w:p>
        </w:tc>
        <w:tc>
          <w:tcPr/>
          <w:p>
            <w:pPr>
              <w:pStyle w:val="Compact"/>
            </w:pPr>
            <w:r>
              <w:t xml:space="preserve">962</w:t>
            </w:r>
          </w:p>
        </w:tc>
        <w:tc>
          <w:tcPr/>
          <w:p>
            <w:pPr>
              <w:pStyle w:val="Compact"/>
            </w:pPr>
            <w:r>
              <w:t xml:space="preserve">0.9</w:t>
            </w:r>
          </w:p>
        </w:tc>
        <w:tc>
          <w:tcPr/>
          <w:p>
            <w:pPr>
              <w:pStyle w:val="Compact"/>
            </w:pPr>
            <w:r>
              <w:t xml:space="preserve">0.899</w:t>
            </w:r>
          </w:p>
        </w:tc>
        <w:tc>
          <w:tcPr/>
          <w:p>
            <w:pPr>
              <w:pStyle w:val="Compact"/>
            </w:pPr>
            <w:r>
              <w:t xml:space="preserve">1.025</w:t>
            </w:r>
          </w:p>
        </w:tc>
      </w:tr>
      <w:tr>
        <w:tc>
          <w:tcPr/>
          <w:p>
            <w:pPr>
              <w:pStyle w:val="Compact"/>
            </w:pPr>
            <w:r>
              <w:t xml:space="preserve">hERG</w:t>
            </w:r>
          </w:p>
        </w:tc>
        <w:tc>
          <w:tcPr/>
          <w:p>
            <w:pPr>
              <w:pStyle w:val="Compact"/>
            </w:pPr>
            <w:r>
              <w:t xml:space="preserve">2056</w:t>
            </w:r>
          </w:p>
        </w:tc>
        <w:tc>
          <w:tcPr/>
          <w:p>
            <w:pPr>
              <w:pStyle w:val="Compact"/>
            </w:pPr>
            <w:r>
              <w:t xml:space="preserve">0.9</w:t>
            </w:r>
          </w:p>
        </w:tc>
        <w:tc>
          <w:tcPr/>
          <w:p>
            <w:pPr>
              <w:pStyle w:val="Compact"/>
            </w:pPr>
            <w:r>
              <w:t xml:space="preserve">0.904</w:t>
            </w:r>
          </w:p>
        </w:tc>
        <w:tc>
          <w:tcPr/>
          <w:p>
            <w:pPr>
              <w:pStyle w:val="Compact"/>
            </w:pPr>
            <w:r>
              <w:t xml:space="preserve">1.079</w:t>
            </w:r>
          </w:p>
        </w:tc>
      </w:tr>
    </w:tbl>
    <w:bookmarkEnd w:id="25"/>
    <w:bookmarkStart w:id="26" w:name="applicability-domain"/>
    <w:p>
      <w:pPr>
        <w:pStyle w:val="Heading3"/>
      </w:pPr>
      <w:r>
        <w:t xml:space="preserve">3.5 Applicability domain</w:t>
      </w:r>
    </w:p>
    <w:p>
      <w:pPr>
        <w:pStyle w:val="FirstParagraph"/>
      </w:pPr>
      <w:r>
        <w:t xml:space="preserve">The maximum ECFP-4 Tanimoto similarity of the query to that endpoint’s own measured chemistry,</w:t>
      </w:r>
      <w:r>
        <w:t xml:space="preserve"> </w:t>
      </w:r>
      <w:r>
        <w:t xml:space="preserve">reported with the nearest measured analogue and its structure.</w:t>
      </w:r>
    </w:p>
    <w:p>
      <w:pPr>
        <w:pStyle w:val="Compact"/>
        <w:numPr>
          <w:ilvl w:val="0"/>
          <w:numId w:val="1004"/>
        </w:numPr>
      </w:pPr>
      <w:r>
        <w:rPr>
          <w:b/>
          <w:bCs/>
        </w:rPr>
        <w:t xml:space="preserve">In domain</w:t>
      </w:r>
      <w:r>
        <w:t xml:space="preserve">, T ≥ 0.50: the query sits among measured chemistry.</w:t>
      </w:r>
    </w:p>
    <w:p>
      <w:pPr>
        <w:pStyle w:val="Compact"/>
        <w:numPr>
          <w:ilvl w:val="0"/>
          <w:numId w:val="1004"/>
        </w:numPr>
      </w:pPr>
      <w:r>
        <w:rPr>
          <w:b/>
          <w:bCs/>
        </w:rPr>
        <w:t xml:space="preserve">Near domain</w:t>
      </w:r>
      <w:r>
        <w:t xml:space="preserve">, 0.30 ≤ T &lt; 0.50.</w:t>
      </w:r>
    </w:p>
    <w:p>
      <w:pPr>
        <w:pStyle w:val="Compact"/>
        <w:numPr>
          <w:ilvl w:val="0"/>
          <w:numId w:val="1004"/>
        </w:numPr>
      </w:pPr>
      <w:r>
        <w:rPr>
          <w:b/>
          <w:bCs/>
        </w:rPr>
        <w:t xml:space="preserve">Out of domain</w:t>
      </w:r>
      <w:r>
        <w:t xml:space="preserve">, T &lt; 0.30: predictive power falls close to chance and the server says so.</w:t>
      </w:r>
    </w:p>
    <w:bookmarkEnd w:id="26"/>
    <w:bookmarkStart w:id="27" w:name="X99971f7ccb07f6fb93dee9e60859c476b801063"/>
    <w:p>
      <w:pPr>
        <w:pStyle w:val="Heading3"/>
      </w:pPr>
      <w:r>
        <w:t xml:space="preserve">3.6 Thresholds, and why they are measured on a different sample</w:t>
      </w:r>
    </w:p>
    <w:p>
      <w:pPr>
        <w:pStyle w:val="FirstParagraph"/>
      </w:pPr>
      <w:r>
        <w:t xml:space="preserve">A binder model returns a probability; a call requires a cut. Choosing that cut as a quantile of a</w:t>
      </w:r>
      <w:r>
        <w:t xml:space="preserve"> </w:t>
      </w:r>
      <w:r>
        <w:t xml:space="preserve">sample and then measuring the false-positive rate on the</w:t>
      </w:r>
      <w:r>
        <w:t xml:space="preserve"> </w:t>
      </w:r>
      <w:r>
        <w:rPr>
          <w:i/>
          <w:iCs/>
        </w:rPr>
        <w:t xml:space="preserve">same</w:t>
      </w:r>
      <w:r>
        <w:t xml:space="preserve"> </w:t>
      </w:r>
      <w:r>
        <w:t xml:space="preserve">sample cannot fail: the rate</w:t>
      </w:r>
      <w:r>
        <w:t xml:space="preserve"> </w:t>
      </w:r>
      <w:r>
        <w:t xml:space="preserve">restates the quantile.</w:t>
      </w:r>
    </w:p>
    <w:p>
      <w:pPr>
        <w:pStyle w:val="BodyText"/>
      </w:pPr>
      <w:r>
        <w:t xml:space="preserve">The background library of 158,890 compounds is therefore partitioned into three disjoint pools by a</w:t>
      </w:r>
      <w:r>
        <w:t xml:space="preserve"> </w:t>
      </w:r>
      <w:r>
        <w:t xml:space="preserve">stable hash of the canonical structure, so a compound’s pool is a property of the molecule and never</w:t>
      </w:r>
      <w:r>
        <w:t xml:space="preserve"> </w:t>
      </w:r>
      <w:r>
        <w:t xml:space="preserve">depends on run order: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Pool</w:t>
            </w:r>
          </w:p>
        </w:tc>
        <w:tc>
          <w:tcPr/>
          <w:p>
            <w:pPr>
              <w:pStyle w:val="Compact"/>
            </w:pPr>
            <w:r>
              <w:t xml:space="preserve">Compounds</w:t>
            </w:r>
          </w:p>
        </w:tc>
        <w:tc>
          <w:tcPr/>
          <w:p>
            <w:pPr>
              <w:pStyle w:val="Compact"/>
            </w:pPr>
            <w:r>
              <w:t xml:space="preserve">Purpose</w:t>
            </w:r>
          </w:p>
        </w:tc>
      </w:tr>
      <w:tr>
        <w:tc>
          <w:tcPr/>
          <w:p>
            <w:pPr>
              <w:pStyle w:val="Compact"/>
            </w:pPr>
            <w:r>
              <w:t xml:space="preserve">Decoy</w:t>
            </w:r>
          </w:p>
        </w:tc>
        <w:tc>
          <w:tcPr/>
          <w:p>
            <w:pPr>
              <w:pStyle w:val="Compact"/>
            </w:pPr>
            <w:r>
              <w:t xml:space="preserve">95,515</w:t>
            </w:r>
          </w:p>
        </w:tc>
        <w:tc>
          <w:tcPr/>
          <w:p>
            <w:pPr>
              <w:pStyle w:val="Compact"/>
            </w:pPr>
            <w:r>
              <w:t xml:space="preserve">supply property-matched negatives during training</w:t>
            </w:r>
          </w:p>
        </w:tc>
      </w:tr>
      <w:tr>
        <w:tc>
          <w:tcPr/>
          <w:p>
            <w:pPr>
              <w:pStyle w:val="Compact"/>
            </w:pPr>
            <w:r>
              <w:t xml:space="preserve">Threshold</w:t>
            </w:r>
          </w:p>
        </w:tc>
        <w:tc>
          <w:tcPr/>
          <w:p>
            <w:pPr>
              <w:pStyle w:val="Compact"/>
            </w:pPr>
            <w:r>
              <w:t xml:space="preserve">31,694</w:t>
            </w:r>
          </w:p>
        </w:tc>
        <w:tc>
          <w:tcPr/>
          <w:p>
            <w:pPr>
              <w:pStyle w:val="Compact"/>
            </w:pPr>
            <w:r>
              <w:t xml:space="preserve">set the decision cut</w:t>
            </w:r>
          </w:p>
        </w:tc>
      </w:tr>
      <w:tr>
        <w:tc>
          <w:tcPr/>
          <w:p>
            <w:pPr>
              <w:pStyle w:val="Compact"/>
            </w:pPr>
            <w:r>
              <w:t xml:space="preserve">Evaluation</w:t>
            </w:r>
          </w:p>
        </w:tc>
        <w:tc>
          <w:tcPr/>
          <w:p>
            <w:pPr>
              <w:pStyle w:val="Compact"/>
            </w:pPr>
            <w:r>
              <w:t xml:space="preserve">31,681</w:t>
            </w:r>
          </w:p>
        </w:tc>
        <w:tc>
          <w:tcPr/>
          <w:p>
            <w:pPr>
              <w:pStyle w:val="Compact"/>
            </w:pPr>
            <w:r>
              <w:t xml:space="preserve">measure the false-positive rate the cut actually achieves</w:t>
            </w:r>
          </w:p>
        </w:tc>
      </w:tr>
    </w:tbl>
    <w:p>
      <w:pPr>
        <w:pStyle w:val="BodyText"/>
      </w:pPr>
      <w:r>
        <w:t xml:space="preserve">That the measured rate can now disagree with its target is the evidence that it is a measurement.</w:t>
      </w:r>
    </w:p>
    <w:p>
      <w:r>
        <w:pict>
          <v:rect style="width:0;height:1.5pt" o:hralign="center" o:hrstd="t" o:hr="t"/>
        </w:pict>
      </w:r>
    </w:p>
    <w:bookmarkEnd w:id="27"/>
    <w:bookmarkEnd w:id="28"/>
    <w:bookmarkStart w:id="31" w:name="why-70-models-and-not-one"/>
    <w:p>
      <w:pPr>
        <w:pStyle w:val="Heading2"/>
      </w:pPr>
      <w:r>
        <w:t xml:space="preserve">4. Why 70 models and not one</w:t>
      </w:r>
    </w:p>
    <w:p>
      <w:pPr>
        <w:pStyle w:val="FirstParagraph"/>
      </w:pPr>
      <w:r>
        <w:t xml:space="preserve">This is the question most often asked of the design, and it has a specific answer.</w:t>
      </w:r>
    </w:p>
    <w:bookmarkStart w:id="29" w:name="the-alternative-and-why-it-fails"/>
    <w:p>
      <w:pPr>
        <w:pStyle w:val="Heading3"/>
      </w:pPr>
      <w:r>
        <w:t xml:space="preserve">4.1 The alternative, and why it fails</w:t>
      </w:r>
    </w:p>
    <w:p>
      <w:pPr>
        <w:pStyle w:val="FirstParagraph"/>
      </w:pPr>
      <w:r>
        <w:t xml:space="preserve">The obvious alternative is one multi-task model: a single network with one output per endpoint,</w:t>
      </w:r>
      <w:r>
        <w:t xml:space="preserve"> </w:t>
      </w:r>
      <w:r>
        <w:t xml:space="preserve">trained on all the data at once. It is rejected here for reasons that are about the data, not about</w:t>
      </w:r>
      <w:r>
        <w:t xml:space="preserve"> </w:t>
      </w:r>
      <w:r>
        <w:t xml:space="preserve">preference.</w:t>
      </w:r>
    </w:p>
    <w:p>
      <w:pPr>
        <w:pStyle w:val="BodyText"/>
      </w:pPr>
      <w:r>
        <w:rPr>
          <w:b/>
          <w:bCs/>
        </w:rPr>
        <w:t xml:space="preserve">The label matrix is almost entirely missing.</w:t>
      </w:r>
      <w:r>
        <w:t xml:space="preserve"> </w:t>
      </w:r>
      <w:r>
        <w:t xml:space="preserve">228,200 measurements spread over</w:t>
      </w:r>
      <w:r>
        <w:t xml:space="preserve"> </w:t>
      </w:r>
      <w:r>
        <w:t xml:space="preserve">63 endpoints and roughly 169,000 unique compounds would fill under two per cent of a</w:t>
      </w:r>
      <w:r>
        <w:t xml:space="preserve"> </w:t>
      </w:r>
      <w:r>
        <w:t xml:space="preserve">compound-by-endpoint matrix. A compound measured at AChE has almost never been measured at OX2.</w:t>
      </w:r>
      <w:r>
        <w:t xml:space="preserve"> </w:t>
      </w:r>
      <w:r>
        <w:t xml:space="preserve">Multi-task learning shares strength across tasks; with a matrix this sparse it mostly shares</w:t>
      </w:r>
      <w:r>
        <w:t xml:space="preserve"> </w:t>
      </w:r>
      <w:r>
        <w:rPr>
          <w:i/>
          <w:iCs/>
        </w:rPr>
        <w:t xml:space="preserve">absence</w:t>
      </w:r>
      <w:r>
        <w:t xml:space="preserve">, and a missing measurement is not a negative result.</w:t>
      </w:r>
    </w:p>
    <w:p>
      <w:pPr>
        <w:pStyle w:val="BodyText"/>
      </w:pPr>
      <w:r>
        <w:rPr>
          <w:b/>
          <w:bCs/>
        </w:rPr>
        <w:t xml:space="preserve">The negative class means different things per endpoint.</w:t>
      </w:r>
      <w:r>
        <w:t xml:space="preserve"> </w:t>
      </w:r>
      <w:r>
        <w:t xml:space="preserve">For a target with recovered censored</w:t>
      </w:r>
      <w:r>
        <w:t xml:space="preserve"> </w:t>
      </w:r>
      <w:r>
        <w:t xml:space="preserve">bounds, a negative is a compound</w:t>
      </w:r>
      <w:r>
        <w:t xml:space="preserve"> </w:t>
      </w:r>
      <w:r>
        <w:rPr>
          <w:i/>
          <w:iCs/>
        </w:rPr>
        <w:t xml:space="preserve">measured and found inactive</w:t>
      </w:r>
      <w:r>
        <w:t xml:space="preserve">. For a target without them, a</w:t>
      </w:r>
      <w:r>
        <w:t xml:space="preserve"> </w:t>
      </w:r>
      <w:r>
        <w:t xml:space="preserve">negative is a property-matched decoy, which is an assumption. Pooling those into one loss silently</w:t>
      </w:r>
      <w:r>
        <w:t xml:space="preserve"> </w:t>
      </w:r>
      <w:r>
        <w:t xml:space="preserve">averages a measurement with an assumption.</w:t>
      </w:r>
    </w:p>
    <w:p>
      <w:pPr>
        <w:pStyle w:val="BodyText"/>
      </w:pPr>
      <w:r>
        <w:rPr>
          <w:b/>
          <w:bCs/>
        </w:rPr>
        <w:t xml:space="preserve">The endpoints have incompatible base rates.</w:t>
      </w:r>
      <w:r>
        <w:t xml:space="preserve"> </w:t>
      </w:r>
      <w:r>
        <w:t xml:space="preserve">Some sets are 90 per cent active, an artefact of the</w:t>
      </w:r>
      <w:r>
        <w:t xml:space="preserve"> </w:t>
      </w:r>
      <w:r>
        <w:t xml:space="preserve">deposition query rather than of the chemistry. A shared output layer propagates one endpoint’s class</w:t>
      </w:r>
      <w:r>
        <w:t xml:space="preserve"> </w:t>
      </w:r>
      <w:r>
        <w:t xml:space="preserve">imbalance into another’s decision boundary.</w:t>
      </w:r>
    </w:p>
    <w:p>
      <w:pPr>
        <w:pStyle w:val="BodyText"/>
      </w:pPr>
      <w:r>
        <w:rPr>
          <w:b/>
          <w:bCs/>
        </w:rPr>
        <w:t xml:space="preserve">A per-endpoint threshold is required and could not be honest otherwise.</w:t>
      </w:r>
      <w:r>
        <w:t xml:space="preserve"> </w:t>
      </w:r>
      <w:r>
        <w:t xml:space="preserve">Each endpoint’s cut is</w:t>
      </w:r>
      <w:r>
        <w:t xml:space="preserve"> </w:t>
      </w:r>
      <w:r>
        <w:t xml:space="preserve">set on held-out measured inactives</w:t>
      </w:r>
      <w:r>
        <w:t xml:space="preserve"> </w:t>
      </w:r>
      <w:r>
        <w:rPr>
          <w:i/>
          <w:iCs/>
        </w:rPr>
        <w:t xml:space="preserve">for that endpoint</w:t>
      </w:r>
      <w:r>
        <w:t xml:space="preserve"> </w:t>
      </w:r>
      <w:r>
        <w:t xml:space="preserve">and verified on a disjoint background pool.</w:t>
      </w:r>
      <w:r>
        <w:t xml:space="preserve"> </w:t>
      </w:r>
      <w:r>
        <w:t xml:space="preserve">That is only definable per endpoint.</w:t>
      </w:r>
    </w:p>
    <w:p>
      <w:pPr>
        <w:pStyle w:val="BodyText"/>
      </w:pPr>
      <w:r>
        <w:rPr>
          <w:b/>
          <w:bCs/>
        </w:rPr>
        <w:t xml:space="preserve">Failure stays local.</w:t>
      </w:r>
      <w:r>
        <w:t xml:space="preserve"> </w:t>
      </w:r>
      <w:r>
        <w:t xml:space="preserve">Five endpoints were trained, tested and withdrawn. In an independent panel a</w:t>
      </w:r>
      <w:r>
        <w:t xml:space="preserve"> </w:t>
      </w:r>
      <w:r>
        <w:t xml:space="preserve">withdrawal removes one output. In a shared-weight model the same data would have influenced every</w:t>
      </w:r>
      <w:r>
        <w:t xml:space="preserve"> </w:t>
      </w:r>
      <w:r>
        <w:t xml:space="preserve">other endpoint’s representation, and withdrawing it cleanly would not be possible.</w:t>
      </w:r>
    </w:p>
    <w:bookmarkEnd w:id="29"/>
    <w:bookmarkStart w:id="30" w:name="what-independence-costs"/>
    <w:p>
      <w:pPr>
        <w:pStyle w:val="Heading3"/>
      </w:pPr>
      <w:r>
        <w:t xml:space="preserve">4.2 What independence costs</w:t>
      </w:r>
    </w:p>
    <w:p>
      <w:pPr>
        <w:pStyle w:val="FirstParagraph"/>
      </w:pPr>
      <w:r>
        <w:t xml:space="preserve">It is not free, and the honest statement of the cost is this: a multi-task model can borrow</w:t>
      </w:r>
      <w:r>
        <w:t xml:space="preserve"> </w:t>
      </w:r>
      <w:r>
        <w:t xml:space="preserve">statistical strength for a small endpoint from a large related one. The smallest deployed set here</w:t>
      </w:r>
      <w:r>
        <w:t xml:space="preserve"> </w:t>
      </w:r>
      <w:r>
        <w:t xml:space="preserve">has 387 compounds and would plausibly benefit. That benefit is forgone deliberately, because the</w:t>
      </w:r>
      <w:r>
        <w:t xml:space="preserve"> </w:t>
      </w:r>
      <w:r>
        <w:t xml:space="preserve">price is a shared representation in which no endpoint’s threshold, negative class or withdrawal is</w:t>
      </w:r>
      <w:r>
        <w:t xml:space="preserve"> </w:t>
      </w:r>
      <w:r>
        <w:t xml:space="preserve">independently defensible.</w:t>
      </w:r>
    </w:p>
    <w:p>
      <w:r>
        <w:pict>
          <v:rect style="width:0;height:1.5pt" o:hralign="center" o:hrstd="t" o:hr="t"/>
        </w:pict>
      </w:r>
    </w:p>
    <w:bookmarkEnd w:id="30"/>
    <w:bookmarkEnd w:id="31"/>
    <w:bookmarkStart w:id="35" w:name="X941570e052b340f37040d3964666721bda81931"/>
    <w:p>
      <w:pPr>
        <w:pStyle w:val="Heading2"/>
      </w:pPr>
      <w:r>
        <w:t xml:space="preserve">5. How 70 independent models answer one question</w:t>
      </w:r>
    </w:p>
    <w:p>
      <w:pPr>
        <w:pStyle w:val="FirstParagraph"/>
      </w:pPr>
      <w:r>
        <w:t xml:space="preserve">The estimators are independent in</w:t>
      </w:r>
      <w:r>
        <w:t xml:space="preserve"> </w:t>
      </w:r>
      <w:r>
        <w:rPr>
          <w:i/>
          <w:iCs/>
        </w:rPr>
        <w:t xml:space="preserve">fitting</w:t>
      </w:r>
      <w:r>
        <w:t xml:space="preserve">. They are not independent in</w:t>
      </w:r>
      <w:r>
        <w:t xml:space="preserve"> </w:t>
      </w:r>
      <w:r>
        <w:rPr>
          <w:i/>
          <w:iCs/>
        </w:rPr>
        <w:t xml:space="preserve">use</w:t>
      </w:r>
      <w:r>
        <w:t xml:space="preserve">: the output is</w:t>
      </w:r>
      <w:r>
        <w:t xml:space="preserve"> </w:t>
      </w:r>
      <w:r>
        <w:t xml:space="preserve">assembled in a fixed order, and each stage constrains the next.</w:t>
      </w:r>
    </w:p>
    <w:p>
      <w:pPr>
        <w:pStyle w:val="CaptionedFigure"/>
      </w:pPr>
      <w:r>
        <w:drawing>
          <wp:inline>
            <wp:extent cx="5334000" cy="6191250"/>
            <wp:effectExtent b="0" l="0" r="0" t="0"/>
            <wp:docPr descr="Flowchart 3" title="" id="33" name="Picture"/>
            <a:graphic>
              <a:graphicData uri="http://schemas.openxmlformats.org/drawingml/2006/picture">
                <pic:pic>
                  <pic:nvPicPr>
                    <pic:cNvPr descr="_report_figures/flowchart_3.png" id="34" name="Picture"/>
                    <pic:cNvPicPr>
                      <a:picLocks noChangeArrowheads="1" noChangeAspect="1"/>
                    </pic:cNvPicPr>
                  </pic:nvPicPr>
                  <pic:blipFill>
                    <a:blip r:embed="rId32"/>
                    <a:stretch>
                      <a:fillRect/>
                    </a:stretch>
                  </pic:blipFill>
                  <pic:spPr bwMode="auto">
                    <a:xfrm>
                      <a:off x="0" y="0"/>
                      <a:ext cx="5334000" cy="6191250"/>
                    </a:xfrm>
                    <a:prstGeom prst="rect">
                      <a:avLst/>
                    </a:prstGeom>
                    <a:noFill/>
                    <a:ln w="9525">
                      <a:noFill/>
                      <a:headEnd/>
                      <a:tailEnd/>
                    </a:ln>
                  </pic:spPr>
                </pic:pic>
              </a:graphicData>
            </a:graphic>
          </wp:inline>
        </w:drawing>
      </w:r>
    </w:p>
    <w:p>
      <w:pPr>
        <w:pStyle w:val="ImageCaption"/>
      </w:pPr>
      <w:r>
        <w:t xml:space="preserve">Flowchart 3</w:t>
      </w:r>
    </w:p>
    <w:p>
      <w:pPr>
        <w:pStyle w:val="BodyText"/>
      </w:pPr>
      <w:r>
        <w:rPr>
          <w:b/>
          <w:bCs/>
        </w:rPr>
        <w:t xml:space="preserve">The logic, stated plainly.</w:t>
      </w:r>
    </w:p>
    <w:p>
      <w:pPr>
        <w:pStyle w:val="Compact"/>
        <w:numPr>
          <w:ilvl w:val="0"/>
          <w:numId w:val="1005"/>
        </w:numPr>
      </w:pPr>
      <w:r>
        <w:rPr>
          <w:b/>
          <w:bCs/>
        </w:rPr>
        <w:t xml:space="preserve">Each model answers only its own question.</w:t>
      </w:r>
      <w:r>
        <w:t xml:space="preserve"> </w:t>
      </w:r>
      <w:r>
        <w:t xml:space="preserve">The AChE model knows nothing about hERG.</w:t>
      </w:r>
    </w:p>
    <w:p>
      <w:pPr>
        <w:pStyle w:val="Compact"/>
        <w:numPr>
          <w:ilvl w:val="0"/>
          <w:numId w:val="1005"/>
        </w:numPr>
      </w:pPr>
      <w:r>
        <w:rPr>
          <w:b/>
          <w:bCs/>
        </w:rPr>
        <w:t xml:space="preserve">Engagement is put on a common scale.</w:t>
      </w:r>
      <w:r>
        <w:t xml:space="preserve"> </w:t>
      </w:r>
      <w:r>
        <w:t xml:space="preserve">A calibrated probability is not comparable between</w:t>
      </w:r>
      <w:r>
        <w:t xml:space="preserve"> </w:t>
      </w:r>
      <w:r>
        <w:t xml:space="preserve">targets, because each has its own threshold and its own base rate. Each target’s probability is</w:t>
      </w:r>
      <w:r>
        <w:t xml:space="preserve"> </w:t>
      </w:r>
      <w:r>
        <w:t xml:space="preserve">converted to an</w:t>
      </w:r>
      <w:r>
        <w:t xml:space="preserve"> </w:t>
      </w:r>
      <w:r>
        <w:rPr>
          <w:i/>
          <w:iCs/>
        </w:rPr>
        <w:t xml:space="preserve">engagement signal</w:t>
      </w:r>
      <w:r>
        <w:t xml:space="preserve">: distance above that target’s own reporting threshold,</w:t>
      </w:r>
      <w:r>
        <w:t xml:space="preserve"> </w:t>
      </w:r>
      <w:r>
        <w:t xml:space="preserve">rescaled to 0–1. That is the only quantity compared across targets.</w:t>
      </w:r>
    </w:p>
    <w:p>
      <w:pPr>
        <w:pStyle w:val="Compact"/>
        <w:numPr>
          <w:ilvl w:val="0"/>
          <w:numId w:val="1005"/>
        </w:numPr>
      </w:pPr>
      <w:r>
        <w:rPr>
          <w:b/>
          <w:bCs/>
        </w:rPr>
        <w:t xml:space="preserve">Base-rate enrichment, not raw probability.</w:t>
      </w:r>
      <w:r>
        <w:t xml:space="preserve"> </w:t>
      </w:r>
      <w:r>
        <w:t xml:space="preserve">Several training sets are active-heavy, so a high</w:t>
      </w:r>
      <w:r>
        <w:t xml:space="preserve"> </w:t>
      </w:r>
      <w:r>
        <w:t xml:space="preserve">probability may say more about the endpoint than about the compound. A target is scored by how far</w:t>
      </w:r>
      <w:r>
        <w:t xml:space="preserve"> </w:t>
      </w:r>
      <w:r>
        <w:t xml:space="preserve">it sits above its own base rate.</w:t>
      </w:r>
    </w:p>
    <w:p>
      <w:pPr>
        <w:pStyle w:val="Compact"/>
        <w:numPr>
          <w:ilvl w:val="0"/>
          <w:numId w:val="1005"/>
        </w:numPr>
      </w:pPr>
      <w:r>
        <w:rPr>
          <w:b/>
          <w:bCs/>
        </w:rPr>
        <w:t xml:space="preserve">Exposure gates everything.</w:t>
      </w:r>
      <w:r>
        <w:t xml:space="preserve"> </w:t>
      </w:r>
      <w:r>
        <w:t xml:space="preserve">Each target’s contribution is multiplied by predicted</w:t>
      </w:r>
      <w:r>
        <w:t xml:space="preserve"> </w:t>
      </w:r>
      <w:r>
        <w:t xml:space="preserve">blood-brain-barrier penetration. A potent binder that does not reach the brain contributes</w:t>
      </w:r>
      <w:r>
        <w:t xml:space="preserve"> </w:t>
      </w:r>
      <w:r>
        <w:t xml:space="preserve">nothing. This is the one place where the models are combined multiplicatively, and it encodes a</w:t>
      </w:r>
      <w:r>
        <w:t xml:space="preserve"> </w:t>
      </w:r>
      <w:r>
        <w:t xml:space="preserve">pharmacological fact: potency at an unreachable target is not activity.</w:t>
      </w:r>
    </w:p>
    <w:p>
      <w:pPr>
        <w:pStyle w:val="Compact"/>
        <w:numPr>
          <w:ilvl w:val="0"/>
          <w:numId w:val="1005"/>
        </w:numPr>
      </w:pPr>
      <w:r>
        <w:rPr>
          <w:b/>
          <w:bCs/>
        </w:rPr>
        <w:t xml:space="preserve">The pathway graph maps mechanism to condition.</w:t>
      </w:r>
      <w:r>
        <w:t xml:space="preserve"> </w:t>
      </w:r>
      <w:r>
        <w:t xml:space="preserve">A curated, versioned graph anchored to KEGG,</w:t>
      </w:r>
      <w:r>
        <w:t xml:space="preserve"> </w:t>
      </w:r>
      <w:r>
        <w:t xml:space="preserve">Reactome and IUPHAR maps each target to the conditions it informs. A disease score is the</w:t>
      </w:r>
      <w:r>
        <w:t xml:space="preserve"> </w:t>
      </w:r>
      <w:r>
        <w:rPr>
          <w:b/>
          <w:bCs/>
        </w:rPr>
        <w:t xml:space="preserve">strongest</w:t>
      </w:r>
      <w:r>
        <w:t xml:space="preserve"> </w:t>
      </w:r>
      <w:r>
        <w:t xml:space="preserve">engaged mechanism for that condition scaled by exposure, not a sum, so one target</w:t>
      </w:r>
      <w:r>
        <w:t xml:space="preserve"> </w:t>
      </w:r>
      <w:r>
        <w:t xml:space="preserve">explains the score and can be named.</w:t>
      </w:r>
    </w:p>
    <w:p>
      <w:pPr>
        <w:pStyle w:val="Compact"/>
        <w:numPr>
          <w:ilvl w:val="0"/>
          <w:numId w:val="1005"/>
        </w:numPr>
      </w:pPr>
      <w:r>
        <w:rPr>
          <w:b/>
          <w:bCs/>
        </w:rPr>
        <w:t xml:space="preserve">Silence is a result.</w:t>
      </w:r>
      <w:r>
        <w:t xml:space="preserve"> </w:t>
      </w:r>
      <w:r>
        <w:t xml:space="preserve">Below a disease score of 0.30 nothing is reported. Silence means no</w:t>
      </w:r>
      <w:r>
        <w:t xml:space="preserve"> </w:t>
      </w:r>
      <w:r>
        <w:t xml:space="preserve">modelled mechanism cleared its threshold; it is not a claim of inactivity.</w:t>
      </w:r>
    </w:p>
    <w:p>
      <w:pPr>
        <w:pStyle w:val="FirstParagraph"/>
      </w:pPr>
      <w:r>
        <w:t xml:space="preserve">The models are therefore combined by a</w:t>
      </w:r>
      <w:r>
        <w:t xml:space="preserve"> </w:t>
      </w:r>
      <w:r>
        <w:rPr>
          <w:b/>
          <w:bCs/>
        </w:rPr>
        <w:t xml:space="preserve">stated rule</w:t>
      </w:r>
      <w:r>
        <w:t xml:space="preserve">, not by a learned one. Nothing is fitted on</w:t>
      </w:r>
      <w:r>
        <w:t xml:space="preserve"> </w:t>
      </w:r>
      <w:r>
        <w:t xml:space="preserve">top of the panel. That is deliberate: a meta-model over seventy outputs would need its own training</w:t>
      </w:r>
      <w:r>
        <w:t xml:space="preserve"> </w:t>
      </w:r>
      <w:r>
        <w:t xml:space="preserve">set of compounds labelled with ground-truth disease relevance, which does not exist.</w:t>
      </w:r>
    </w:p>
    <w:p>
      <w:r>
        <w:pict>
          <v:rect style="width:0;height:1.5pt" o:hralign="center" o:hrstd="t" o:hr="t"/>
        </w:pict>
      </w:r>
    </w:p>
    <w:bookmarkEnd w:id="35"/>
    <w:bookmarkStart w:id="46" w:name="validation-everything-that-was-done"/>
    <w:p>
      <w:pPr>
        <w:pStyle w:val="Heading2"/>
      </w:pPr>
      <w:r>
        <w:t xml:space="preserve">6. Validation: everything that was done</w:t>
      </w:r>
    </w:p>
    <w:p>
      <w:pPr>
        <w:pStyle w:val="FirstParagraph"/>
      </w:pPr>
      <w:r>
        <w:t xml:space="preserve">Validation here is arranged so that each test answers a question the previous one cannot.</w:t>
      </w:r>
    </w:p>
    <w:p>
      <w:pPr>
        <w:pStyle w:val="CaptionedFigure"/>
      </w:pPr>
      <w:r>
        <w:drawing>
          <wp:inline>
            <wp:extent cx="5334000" cy="6068785"/>
            <wp:effectExtent b="0" l="0" r="0" t="0"/>
            <wp:docPr descr="Flowchart 4" title="" id="37" name="Picture"/>
            <a:graphic>
              <a:graphicData uri="http://schemas.openxmlformats.org/drawingml/2006/picture">
                <pic:pic>
                  <pic:nvPicPr>
                    <pic:cNvPr descr="_report_figures/flowchart_4.png" id="38" name="Picture"/>
                    <pic:cNvPicPr>
                      <a:picLocks noChangeArrowheads="1" noChangeAspect="1"/>
                    </pic:cNvPicPr>
                  </pic:nvPicPr>
                  <pic:blipFill>
                    <a:blip r:embed="rId36"/>
                    <a:stretch>
                      <a:fillRect/>
                    </a:stretch>
                  </pic:blipFill>
                  <pic:spPr bwMode="auto">
                    <a:xfrm>
                      <a:off x="0" y="0"/>
                      <a:ext cx="5334000" cy="6068785"/>
                    </a:xfrm>
                    <a:prstGeom prst="rect">
                      <a:avLst/>
                    </a:prstGeom>
                    <a:noFill/>
                    <a:ln w="9525">
                      <a:noFill/>
                      <a:headEnd/>
                      <a:tailEnd/>
                    </a:ln>
                  </pic:spPr>
                </pic:pic>
              </a:graphicData>
            </a:graphic>
          </wp:inline>
        </w:drawing>
      </w:r>
    </w:p>
    <w:p>
      <w:pPr>
        <w:pStyle w:val="ImageCaption"/>
      </w:pPr>
      <w:r>
        <w:t xml:space="preserve">Flowchart 4</w:t>
      </w:r>
    </w:p>
    <w:bookmarkStart w:id="39" w:name="cross-validation-two-regimes"/>
    <w:p>
      <w:pPr>
        <w:pStyle w:val="Heading3"/>
      </w:pPr>
      <w:r>
        <w:t xml:space="preserve">6.1 Cross-validation, two regimes</w:t>
      </w:r>
    </w:p>
    <w:p>
      <w:pPr>
        <w:pStyle w:val="FirstParagraph"/>
      </w:pPr>
      <w:r>
        <w:t xml:space="preserve">Every endpoint is cross-validated ten-fold in two regimes, and the distance between them is the</w:t>
      </w:r>
      <w:r>
        <w:t xml:space="preserve"> </w:t>
      </w:r>
      <w:r>
        <w:t xml:space="preserve">honest statement of how far a model travels.</w:t>
      </w:r>
    </w:p>
    <w:p>
      <w:pPr>
        <w:pStyle w:val="Compact"/>
        <w:numPr>
          <w:ilvl w:val="0"/>
          <w:numId w:val="1006"/>
        </w:numPr>
      </w:pPr>
      <w:r>
        <w:rPr>
          <w:b/>
          <w:bCs/>
        </w:rPr>
        <w:t xml:space="preserve">Random 10-fold</w:t>
      </w:r>
      <w:r>
        <w:t xml:space="preserve"> </w:t>
      </w:r>
      <w:r>
        <w:t xml:space="preserve">splits compounds at random. It measures interpolation within known chemistry.</w:t>
      </w:r>
    </w:p>
    <w:p>
      <w:pPr>
        <w:pStyle w:val="Compact"/>
        <w:numPr>
          <w:ilvl w:val="0"/>
          <w:numId w:val="1006"/>
        </w:numPr>
      </w:pPr>
      <w:r>
        <w:rPr>
          <w:b/>
          <w:bCs/>
        </w:rPr>
        <w:t xml:space="preserve">Scaffold-grouped 10-fold</w:t>
      </w:r>
      <w:r>
        <w:t xml:space="preserve"> </w:t>
      </w:r>
      <w:r>
        <w:t xml:space="preserve">withholds entire Bemis-Murcko scaffold classes. A held-out compound is</w:t>
      </w:r>
      <w:r>
        <w:t xml:space="preserve"> </w:t>
      </w:r>
      <w:r>
        <w:t xml:space="preserve">therefore structurally distinct from everything trained on, which is the situation a user is</w:t>
      </w:r>
      <w:r>
        <w:t xml:space="preserve"> </w:t>
      </w:r>
      <w:r>
        <w:t xml:space="preserve">actually in.</w:t>
      </w:r>
    </w:p>
    <w:p>
      <w:pPr>
        <w:pStyle w:val="FirstParagraph"/>
      </w:pPr>
      <w:r>
        <w:t xml:space="preserve">Across the measured-label classifiers: mean AUROC</w:t>
      </w:r>
      <w:r>
        <w:t xml:space="preserve"> </w:t>
      </w:r>
      <w:r>
        <w:rPr>
          <w:b/>
          <w:bCs/>
        </w:rPr>
        <w:t xml:space="preserve">0.9575</w:t>
      </w:r>
      <w:r>
        <w:t xml:space="preserve"> </w:t>
      </w:r>
      <w:r>
        <w:t xml:space="preserve">random and</w:t>
      </w:r>
      <w:r>
        <w:t xml:space="preserve"> </w:t>
      </w:r>
      <w:r>
        <w:rPr>
          <w:b/>
          <w:bCs/>
        </w:rPr>
        <w:t xml:space="preserve">0.9252</w:t>
      </w:r>
      <w:r>
        <w:t xml:space="preserve"> </w:t>
      </w:r>
      <w:r>
        <w:t xml:space="preserve">scaffold.</w:t>
      </w:r>
    </w:p>
    <w:tbl>
      <w:tblPr>
        <w:tblStyle w:val="Table"/>
        <w:tblW w:type="pct" w:w="5000"/>
        <w:tblLayout w:type="fixed"/>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r>
              <w:t xml:space="preserve">endpoint</w:t>
            </w:r>
          </w:p>
        </w:tc>
        <w:tc>
          <w:tcPr/>
          <w:p>
            <w:pPr>
              <w:pStyle w:val="Compact"/>
            </w:pPr>
            <w:r>
              <w:t xml:space="preserve">task</w:t>
            </w:r>
          </w:p>
        </w:tc>
        <w:tc>
          <w:tcPr/>
          <w:p>
            <w:pPr>
              <w:pStyle w:val="Compact"/>
            </w:pPr>
            <w:r>
              <w:t xml:space="preserve">split</w:t>
            </w:r>
          </w:p>
        </w:tc>
        <w:tc>
          <w:tcPr/>
          <w:p>
            <w:pPr>
              <w:pStyle w:val="Compact"/>
            </w:pPr>
            <w:r>
              <w:t xml:space="preserve">n</w:t>
            </w:r>
          </w:p>
        </w:tc>
        <w:tc>
          <w:tcPr/>
          <w:p>
            <w:pPr>
              <w:pStyle w:val="Compact"/>
            </w:pPr>
            <w:r>
              <w:t xml:space="preserve">roc_auc_mean</w:t>
            </w:r>
          </w:p>
        </w:tc>
        <w:tc>
          <w:tcPr/>
          <w:p>
            <w:pPr>
              <w:pStyle w:val="Compact"/>
            </w:pPr>
            <w:r>
              <w:t xml:space="preserve">roc_auc_sd</w:t>
            </w:r>
          </w:p>
        </w:tc>
        <w:tc>
          <w:tcPr/>
          <w:p>
            <w:pPr>
              <w:pStyle w:val="Compact"/>
            </w:pPr>
            <w:r>
              <w:t xml:space="preserve">pr_auc_mean</w:t>
            </w:r>
          </w:p>
        </w:tc>
        <w:tc>
          <w:tcPr/>
          <w:p>
            <w:pPr>
              <w:pStyle w:val="Compact"/>
            </w:pPr>
            <w:r>
              <w:t xml:space="preserve">pr_auc_sd</w:t>
            </w:r>
          </w:p>
        </w:tc>
        <w:tc>
          <w:tcPr/>
          <w:p>
            <w:pPr>
              <w:pStyle w:val="Compact"/>
            </w:pPr>
            <w:r>
              <w:t xml:space="preserve">mcc_mean</w:t>
            </w:r>
          </w:p>
        </w:tc>
        <w:tc>
          <w:tcPr/>
          <w:p>
            <w:pPr>
              <w:pStyle w:val="Compact"/>
            </w:pPr>
            <w:r>
              <w:t xml:space="preserve">mcc_sd</w:t>
            </w:r>
          </w:p>
        </w:tc>
        <w:tc>
          <w:tcPr/>
          <w:p>
            <w:pPr>
              <w:pStyle w:val="Compact"/>
            </w:pPr>
            <w:r>
              <w:t xml:space="preserve">f1_mean</w:t>
            </w:r>
          </w:p>
        </w:tc>
        <w:tc>
          <w:tcPr/>
          <w:p>
            <w:pPr>
              <w:pStyle w:val="Compact"/>
            </w:pPr>
            <w:r>
              <w:t xml:space="preserve">f1_sd</w:t>
            </w:r>
          </w:p>
        </w:tc>
        <w:tc>
          <w:tcPr/>
          <w:p>
            <w:pPr>
              <w:pStyle w:val="Compact"/>
            </w:pPr>
            <w:r>
              <w:t xml:space="preserve">balanced_acc_mean</w:t>
            </w:r>
          </w:p>
        </w:tc>
        <w:tc>
          <w:tcPr/>
          <w:p>
            <w:pPr>
              <w:pStyle w:val="Compact"/>
            </w:pPr>
            <w:r>
              <w:t xml:space="preserve">balanced_acc_sd</w:t>
            </w:r>
          </w:p>
        </w:tc>
        <w:tc>
          <w:tcPr/>
          <w:p>
            <w:pPr>
              <w:pStyle w:val="Compact"/>
            </w:pPr>
            <w:r>
              <w:t xml:space="preserve">r2_mean</w:t>
            </w:r>
          </w:p>
        </w:tc>
        <w:tc>
          <w:tcPr/>
          <w:p>
            <w:pPr>
              <w:pStyle w:val="Compact"/>
            </w:pPr>
            <w:r>
              <w:t xml:space="preserve">r2_sd</w:t>
            </w:r>
          </w:p>
        </w:tc>
        <w:tc>
          <w:tcPr/>
          <w:p>
            <w:pPr>
              <w:pStyle w:val="Compact"/>
            </w:pPr>
            <w:r>
              <w:t xml:space="preserve">rmse_mean</w:t>
            </w:r>
          </w:p>
        </w:tc>
        <w:tc>
          <w:tcPr/>
          <w:p>
            <w:pPr>
              <w:pStyle w:val="Compact"/>
            </w:pPr>
            <w:r>
              <w:t xml:space="preserve">rmse_sd</w:t>
            </w:r>
          </w:p>
        </w:tc>
        <w:tc>
          <w:tcPr/>
          <w:p>
            <w:pPr>
              <w:pStyle w:val="Compact"/>
            </w:pPr>
            <w:r>
              <w:t xml:space="preserve">mae_mean</w:t>
            </w:r>
          </w:p>
        </w:tc>
        <w:tc>
          <w:tcPr/>
          <w:p>
            <w:pPr>
              <w:pStyle w:val="Compact"/>
            </w:pPr>
            <w:r>
              <w:t xml:space="preserve">mae_sd</w:t>
            </w:r>
          </w:p>
        </w:tc>
        <w:tc>
          <w:tcPr/>
          <w:p>
            <w:pPr>
              <w:pStyle w:val="Compact"/>
            </w:pPr>
            <w:r>
              <w:t xml:space="preserve">spearman_mean</w:t>
            </w:r>
          </w:p>
        </w:tc>
        <w:tc>
          <w:tcPr/>
          <w:p>
            <w:pPr>
              <w:pStyle w:val="Compact"/>
            </w:pPr>
            <w:r>
              <w:t xml:space="preserve">spearman_sd</w:t>
            </w:r>
          </w:p>
        </w:tc>
      </w:tr>
      <w:tr>
        <w:tc>
          <w:tcPr/>
          <w:p>
            <w:pPr>
              <w:pStyle w:val="Compact"/>
            </w:pPr>
            <w:r>
              <w:t xml:space="preserve">BBB</w:t>
            </w:r>
          </w:p>
        </w:tc>
        <w:tc>
          <w:tcPr/>
          <w:p>
            <w:pPr>
              <w:pStyle w:val="Compact"/>
            </w:pPr>
            <w:r>
              <w:t xml:space="preserve">classification</w:t>
            </w:r>
          </w:p>
        </w:tc>
        <w:tc>
          <w:tcPr/>
          <w:p>
            <w:pPr>
              <w:pStyle w:val="Compact"/>
            </w:pPr>
            <w:r>
              <w:t xml:space="preserve">random</w:t>
            </w:r>
          </w:p>
        </w:tc>
        <w:tc>
          <w:tcPr/>
          <w:p>
            <w:pPr>
              <w:pStyle w:val="Compact"/>
            </w:pPr>
            <w:r>
              <w:t xml:space="preserve">3901</w:t>
            </w:r>
          </w:p>
        </w:tc>
        <w:tc>
          <w:tcPr/>
          <w:p>
            <w:pPr>
              <w:pStyle w:val="Compact"/>
            </w:pPr>
            <w:r>
              <w:t xml:space="preserve">0.899</w:t>
            </w:r>
          </w:p>
        </w:tc>
        <w:tc>
          <w:tcPr/>
          <w:p>
            <w:pPr>
              <w:pStyle w:val="Compact"/>
            </w:pPr>
            <w:r>
              <w:t xml:space="preserve">0.0161</w:t>
            </w:r>
          </w:p>
        </w:tc>
        <w:tc>
          <w:tcPr/>
          <w:p>
            <w:pPr>
              <w:pStyle w:val="Compact"/>
            </w:pPr>
            <w:r>
              <w:t xml:space="preserve">0.9389</w:t>
            </w:r>
          </w:p>
        </w:tc>
        <w:tc>
          <w:tcPr/>
          <w:p>
            <w:pPr>
              <w:pStyle w:val="Compact"/>
            </w:pPr>
            <w:r>
              <w:t xml:space="preserve">0.0107</w:t>
            </w:r>
          </w:p>
        </w:tc>
        <w:tc>
          <w:tcPr/>
          <w:p>
            <w:pPr>
              <w:pStyle w:val="Compact"/>
            </w:pPr>
            <w:r>
              <w:t xml:space="preserve">0.608</w:t>
            </w:r>
          </w:p>
        </w:tc>
        <w:tc>
          <w:tcPr/>
          <w:p>
            <w:pPr>
              <w:pStyle w:val="Compact"/>
            </w:pPr>
            <w:r>
              <w:t xml:space="preserve">0.0504</w:t>
            </w:r>
          </w:p>
        </w:tc>
        <w:tc>
          <w:tcPr/>
          <w:p>
            <w:pPr>
              <w:pStyle w:val="Compact"/>
            </w:pPr>
            <w:r>
              <w:t xml:space="preserve">0.8633</w:t>
            </w:r>
          </w:p>
        </w:tc>
        <w:tc>
          <w:tcPr/>
          <w:p>
            <w:pPr>
              <w:pStyle w:val="Compact"/>
            </w:pPr>
            <w:r>
              <w:t xml:space="preserve">0.0168</w:t>
            </w:r>
          </w:p>
        </w:tc>
        <w:tc>
          <w:tcPr/>
          <w:p>
            <w:pPr>
              <w:pStyle w:val="Compact"/>
            </w:pPr>
            <w:r>
              <w:t xml:space="preserve">0.7956</w:t>
            </w:r>
          </w:p>
        </w:tc>
        <w:tc>
          <w:tcPr/>
          <w:p>
            <w:pPr>
              <w:pStyle w:val="Compact"/>
            </w:pPr>
            <w:r>
              <w:t xml:space="preserve">0.0266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BBB</w:t>
            </w:r>
          </w:p>
        </w:tc>
        <w:tc>
          <w:tcPr/>
          <w:p>
            <w:pPr>
              <w:pStyle w:val="Compact"/>
            </w:pPr>
            <w:r>
              <w:t xml:space="preserve">classification</w:t>
            </w:r>
          </w:p>
        </w:tc>
        <w:tc>
          <w:tcPr/>
          <w:p>
            <w:pPr>
              <w:pStyle w:val="Compact"/>
            </w:pPr>
            <w:r>
              <w:t xml:space="preserve">scaffold</w:t>
            </w:r>
          </w:p>
        </w:tc>
        <w:tc>
          <w:tcPr/>
          <w:p>
            <w:pPr>
              <w:pStyle w:val="Compact"/>
            </w:pPr>
            <w:r>
              <w:t xml:space="preserve">3901</w:t>
            </w:r>
          </w:p>
        </w:tc>
        <w:tc>
          <w:tcPr/>
          <w:p>
            <w:pPr>
              <w:pStyle w:val="Compact"/>
            </w:pPr>
            <w:r>
              <w:t xml:space="preserve">0.8777</w:t>
            </w:r>
          </w:p>
        </w:tc>
        <w:tc>
          <w:tcPr/>
          <w:p>
            <w:pPr>
              <w:pStyle w:val="Compact"/>
            </w:pPr>
            <w:r>
              <w:t xml:space="preserve">0.0336</w:t>
            </w:r>
          </w:p>
        </w:tc>
        <w:tc>
          <w:tcPr/>
          <w:p>
            <w:pPr>
              <w:pStyle w:val="Compact"/>
            </w:pPr>
            <w:r>
              <w:t xml:space="preserve">0.9219</w:t>
            </w:r>
          </w:p>
        </w:tc>
        <w:tc>
          <w:tcPr/>
          <w:p>
            <w:pPr>
              <w:pStyle w:val="Compact"/>
            </w:pPr>
            <w:r>
              <w:t xml:space="preserve">0.0281</w:t>
            </w:r>
          </w:p>
        </w:tc>
        <w:tc>
          <w:tcPr/>
          <w:p>
            <w:pPr>
              <w:pStyle w:val="Compact"/>
            </w:pPr>
            <w:r>
              <w:t xml:space="preserve">0.5699</w:t>
            </w:r>
          </w:p>
        </w:tc>
        <w:tc>
          <w:tcPr/>
          <w:p>
            <w:pPr>
              <w:pStyle w:val="Compact"/>
            </w:pPr>
            <w:r>
              <w:t xml:space="preserve">0.0786</w:t>
            </w:r>
          </w:p>
        </w:tc>
        <w:tc>
          <w:tcPr/>
          <w:p>
            <w:pPr>
              <w:pStyle w:val="Compact"/>
            </w:pPr>
            <w:r>
              <w:t xml:space="preserve">0.8502</w:t>
            </w:r>
          </w:p>
        </w:tc>
        <w:tc>
          <w:tcPr/>
          <w:p>
            <w:pPr>
              <w:pStyle w:val="Compact"/>
            </w:pPr>
            <w:r>
              <w:t xml:space="preserve">0.0369</w:t>
            </w:r>
          </w:p>
        </w:tc>
        <w:tc>
          <w:tcPr/>
          <w:p>
            <w:pPr>
              <w:pStyle w:val="Compact"/>
            </w:pPr>
            <w:r>
              <w:t xml:space="preserve">0.7748</w:t>
            </w:r>
          </w:p>
        </w:tc>
        <w:tc>
          <w:tcPr/>
          <w:p>
            <w:pPr>
              <w:pStyle w:val="Compact"/>
            </w:pPr>
            <w:r>
              <w:t xml:space="preserve">0.0426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AChE</w:t>
            </w:r>
          </w:p>
        </w:tc>
        <w:tc>
          <w:tcPr/>
          <w:p>
            <w:pPr>
              <w:pStyle w:val="Compact"/>
            </w:pPr>
            <w:r>
              <w:t xml:space="preserve">classification</w:t>
            </w:r>
          </w:p>
        </w:tc>
        <w:tc>
          <w:tcPr/>
          <w:p>
            <w:pPr>
              <w:pStyle w:val="Compact"/>
            </w:pPr>
            <w:r>
              <w:t xml:space="preserve">random</w:t>
            </w:r>
          </w:p>
        </w:tc>
        <w:tc>
          <w:tcPr/>
          <w:p>
            <w:pPr>
              <w:pStyle w:val="Compact"/>
            </w:pPr>
            <w:r>
              <w:t xml:space="preserve">5125</w:t>
            </w:r>
          </w:p>
        </w:tc>
        <w:tc>
          <w:tcPr/>
          <w:p>
            <w:pPr>
              <w:pStyle w:val="Compact"/>
            </w:pPr>
            <w:r>
              <w:t xml:space="preserve">0.9659</w:t>
            </w:r>
          </w:p>
        </w:tc>
        <w:tc>
          <w:tcPr/>
          <w:p>
            <w:pPr>
              <w:pStyle w:val="Compact"/>
            </w:pPr>
            <w:r>
              <w:t xml:space="preserve">0.0057</w:t>
            </w:r>
          </w:p>
        </w:tc>
        <w:tc>
          <w:tcPr/>
          <w:p>
            <w:pPr>
              <w:pStyle w:val="Compact"/>
            </w:pPr>
            <w:r>
              <w:t xml:space="preserve">0.975</w:t>
            </w:r>
          </w:p>
        </w:tc>
        <w:tc>
          <w:tcPr/>
          <w:p>
            <w:pPr>
              <w:pStyle w:val="Compact"/>
            </w:pPr>
            <w:r>
              <w:t xml:space="preserve">0.0045</w:t>
            </w:r>
          </w:p>
        </w:tc>
        <w:tc>
          <w:tcPr/>
          <w:p>
            <w:pPr>
              <w:pStyle w:val="Compact"/>
            </w:pPr>
            <w:r>
              <w:t xml:space="preserve">0.8084</w:t>
            </w:r>
          </w:p>
        </w:tc>
        <w:tc>
          <w:tcPr/>
          <w:p>
            <w:pPr>
              <w:pStyle w:val="Compact"/>
            </w:pPr>
            <w:r>
              <w:t xml:space="preserve">0.0262</w:t>
            </w:r>
          </w:p>
        </w:tc>
        <w:tc>
          <w:tcPr/>
          <w:p>
            <w:pPr>
              <w:pStyle w:val="Compact"/>
            </w:pPr>
            <w:r>
              <w:t xml:space="preserve">0.9202</w:t>
            </w:r>
          </w:p>
        </w:tc>
        <w:tc>
          <w:tcPr/>
          <w:p>
            <w:pPr>
              <w:pStyle w:val="Compact"/>
            </w:pPr>
            <w:r>
              <w:t xml:space="preserve">0.011</w:t>
            </w:r>
          </w:p>
        </w:tc>
        <w:tc>
          <w:tcPr/>
          <w:p>
            <w:pPr>
              <w:pStyle w:val="Compact"/>
            </w:pPr>
            <w:r>
              <w:t xml:space="preserve">0.9051</w:t>
            </w:r>
          </w:p>
        </w:tc>
        <w:tc>
          <w:tcPr/>
          <w:p>
            <w:pPr>
              <w:pStyle w:val="Compact"/>
            </w:pPr>
            <w:r>
              <w:t xml:space="preserve">0.0135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AChE</w:t>
            </w:r>
          </w:p>
        </w:tc>
        <w:tc>
          <w:tcPr/>
          <w:p>
            <w:pPr>
              <w:pStyle w:val="Compact"/>
            </w:pPr>
            <w:r>
              <w:t xml:space="preserve">classification</w:t>
            </w:r>
          </w:p>
        </w:tc>
        <w:tc>
          <w:tcPr/>
          <w:p>
            <w:pPr>
              <w:pStyle w:val="Compact"/>
            </w:pPr>
            <w:r>
              <w:t xml:space="preserve">scaffold</w:t>
            </w:r>
          </w:p>
        </w:tc>
        <w:tc>
          <w:tcPr/>
          <w:p>
            <w:pPr>
              <w:pStyle w:val="Compact"/>
            </w:pPr>
            <w:r>
              <w:t xml:space="preserve">5125</w:t>
            </w:r>
          </w:p>
        </w:tc>
        <w:tc>
          <w:tcPr/>
          <w:p>
            <w:pPr>
              <w:pStyle w:val="Compact"/>
            </w:pPr>
            <w:r>
              <w:t xml:space="preserve">0.9212</w:t>
            </w:r>
          </w:p>
        </w:tc>
        <w:tc>
          <w:tcPr/>
          <w:p>
            <w:pPr>
              <w:pStyle w:val="Compact"/>
            </w:pPr>
            <w:r>
              <w:t xml:space="preserve">0.0206</w:t>
            </w:r>
          </w:p>
        </w:tc>
        <w:tc>
          <w:tcPr/>
          <w:p>
            <w:pPr>
              <w:pStyle w:val="Compact"/>
            </w:pPr>
            <w:r>
              <w:t xml:space="preserve">0.9463</w:t>
            </w:r>
          </w:p>
        </w:tc>
        <w:tc>
          <w:tcPr/>
          <w:p>
            <w:pPr>
              <w:pStyle w:val="Compact"/>
            </w:pPr>
            <w:r>
              <w:t xml:space="preserve">0.0131</w:t>
            </w:r>
          </w:p>
        </w:tc>
        <w:tc>
          <w:tcPr/>
          <w:p>
            <w:pPr>
              <w:pStyle w:val="Compact"/>
            </w:pPr>
            <w:r>
              <w:t xml:space="preserve">0.6631</w:t>
            </w:r>
          </w:p>
        </w:tc>
        <w:tc>
          <w:tcPr/>
          <w:p>
            <w:pPr>
              <w:pStyle w:val="Compact"/>
            </w:pPr>
            <w:r>
              <w:t xml:space="preserve">0.0476</w:t>
            </w:r>
          </w:p>
        </w:tc>
        <w:tc>
          <w:tcPr/>
          <w:p>
            <w:pPr>
              <w:pStyle w:val="Compact"/>
            </w:pPr>
            <w:r>
              <w:t xml:space="preserve">0.8567</w:t>
            </w:r>
          </w:p>
        </w:tc>
        <w:tc>
          <w:tcPr/>
          <w:p>
            <w:pPr>
              <w:pStyle w:val="Compact"/>
            </w:pPr>
            <w:r>
              <w:t xml:space="preserve">0.0249</w:t>
            </w:r>
          </w:p>
        </w:tc>
        <w:tc>
          <w:tcPr/>
          <w:p>
            <w:pPr>
              <w:pStyle w:val="Compact"/>
            </w:pPr>
            <w:r>
              <w:t xml:space="preserve">0.8332</w:t>
            </w:r>
          </w:p>
        </w:tc>
        <w:tc>
          <w:tcPr/>
          <w:p>
            <w:pPr>
              <w:pStyle w:val="Compact"/>
            </w:pPr>
            <w:r>
              <w:t xml:space="preserve">0.0246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BChE</w:t>
            </w:r>
          </w:p>
        </w:tc>
        <w:tc>
          <w:tcPr/>
          <w:p>
            <w:pPr>
              <w:pStyle w:val="Compact"/>
            </w:pPr>
            <w:r>
              <w:t xml:space="preserve">classification</w:t>
            </w:r>
          </w:p>
        </w:tc>
        <w:tc>
          <w:tcPr/>
          <w:p>
            <w:pPr>
              <w:pStyle w:val="Compact"/>
            </w:pPr>
            <w:r>
              <w:t xml:space="preserve">random</w:t>
            </w:r>
          </w:p>
        </w:tc>
        <w:tc>
          <w:tcPr/>
          <w:p>
            <w:pPr>
              <w:pStyle w:val="Compact"/>
            </w:pPr>
            <w:r>
              <w:t xml:space="preserve">3278</w:t>
            </w:r>
          </w:p>
        </w:tc>
        <w:tc>
          <w:tcPr/>
          <w:p>
            <w:pPr>
              <w:pStyle w:val="Compact"/>
            </w:pPr>
            <w:r>
              <w:t xml:space="preserve">0.9724</w:t>
            </w:r>
          </w:p>
        </w:tc>
        <w:tc>
          <w:tcPr/>
          <w:p>
            <w:pPr>
              <w:pStyle w:val="Compact"/>
            </w:pPr>
            <w:r>
              <w:t xml:space="preserve">0.008</w:t>
            </w:r>
          </w:p>
        </w:tc>
        <w:tc>
          <w:tcPr/>
          <w:p>
            <w:pPr>
              <w:pStyle w:val="Compact"/>
            </w:pPr>
            <w:r>
              <w:t xml:space="preserve">0.9776</w:t>
            </w:r>
          </w:p>
        </w:tc>
        <w:tc>
          <w:tcPr/>
          <w:p>
            <w:pPr>
              <w:pStyle w:val="Compact"/>
            </w:pPr>
            <w:r>
              <w:t xml:space="preserve">0.0075</w:t>
            </w:r>
          </w:p>
        </w:tc>
        <w:tc>
          <w:tcPr/>
          <w:p>
            <w:pPr>
              <w:pStyle w:val="Compact"/>
            </w:pPr>
            <w:r>
              <w:t xml:space="preserve">0.8228</w:t>
            </w:r>
          </w:p>
        </w:tc>
        <w:tc>
          <w:tcPr/>
          <w:p>
            <w:pPr>
              <w:pStyle w:val="Compact"/>
            </w:pPr>
            <w:r>
              <w:t xml:space="preserve">0.0313</w:t>
            </w:r>
          </w:p>
        </w:tc>
        <w:tc>
          <w:tcPr/>
          <w:p>
            <w:pPr>
              <w:pStyle w:val="Compact"/>
            </w:pPr>
            <w:r>
              <w:t xml:space="preserve">0.9154</w:t>
            </w:r>
          </w:p>
        </w:tc>
        <w:tc>
          <w:tcPr/>
          <w:p>
            <w:pPr>
              <w:pStyle w:val="Compact"/>
            </w:pPr>
            <w:r>
              <w:t xml:space="preserve">0.015</w:t>
            </w:r>
          </w:p>
        </w:tc>
        <w:tc>
          <w:tcPr/>
          <w:p>
            <w:pPr>
              <w:pStyle w:val="Compact"/>
            </w:pPr>
            <w:r>
              <w:t xml:space="preserve">0.9119</w:t>
            </w:r>
          </w:p>
        </w:tc>
        <w:tc>
          <w:tcPr/>
          <w:p>
            <w:pPr>
              <w:pStyle w:val="Compact"/>
            </w:pPr>
            <w:r>
              <w:t xml:space="preserve">0.0159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BChE</w:t>
            </w:r>
          </w:p>
        </w:tc>
        <w:tc>
          <w:tcPr/>
          <w:p>
            <w:pPr>
              <w:pStyle w:val="Compact"/>
            </w:pPr>
            <w:r>
              <w:t xml:space="preserve">classification</w:t>
            </w:r>
          </w:p>
        </w:tc>
        <w:tc>
          <w:tcPr/>
          <w:p>
            <w:pPr>
              <w:pStyle w:val="Compact"/>
            </w:pPr>
            <w:r>
              <w:t xml:space="preserve">scaffold</w:t>
            </w:r>
          </w:p>
        </w:tc>
        <w:tc>
          <w:tcPr/>
          <w:p>
            <w:pPr>
              <w:pStyle w:val="Compact"/>
            </w:pPr>
            <w:r>
              <w:t xml:space="preserve">3278</w:t>
            </w:r>
          </w:p>
        </w:tc>
        <w:tc>
          <w:tcPr/>
          <w:p>
            <w:pPr>
              <w:pStyle w:val="Compact"/>
            </w:pPr>
            <w:r>
              <w:t xml:space="preserve">0.9451</w:t>
            </w:r>
          </w:p>
        </w:tc>
        <w:tc>
          <w:tcPr/>
          <w:p>
            <w:pPr>
              <w:pStyle w:val="Compact"/>
            </w:pPr>
            <w:r>
              <w:t xml:space="preserve">0.0155</w:t>
            </w:r>
          </w:p>
        </w:tc>
        <w:tc>
          <w:tcPr/>
          <w:p>
            <w:pPr>
              <w:pStyle w:val="Compact"/>
            </w:pPr>
            <w:r>
              <w:t xml:space="preserve">0.9578</w:t>
            </w:r>
          </w:p>
        </w:tc>
        <w:tc>
          <w:tcPr/>
          <w:p>
            <w:pPr>
              <w:pStyle w:val="Compact"/>
            </w:pPr>
            <w:r>
              <w:t xml:space="preserve">0.0167</w:t>
            </w:r>
          </w:p>
        </w:tc>
        <w:tc>
          <w:tcPr/>
          <w:p>
            <w:pPr>
              <w:pStyle w:val="Compact"/>
            </w:pPr>
            <w:r>
              <w:t xml:space="preserve">0.7454</w:t>
            </w:r>
          </w:p>
        </w:tc>
        <w:tc>
          <w:tcPr/>
          <w:p>
            <w:pPr>
              <w:pStyle w:val="Compact"/>
            </w:pPr>
            <w:r>
              <w:t xml:space="preserve">0.0655</w:t>
            </w:r>
          </w:p>
        </w:tc>
        <w:tc>
          <w:tcPr/>
          <w:p>
            <w:pPr>
              <w:pStyle w:val="Compact"/>
            </w:pPr>
            <w:r>
              <w:t xml:space="preserve">0.875</w:t>
            </w:r>
          </w:p>
        </w:tc>
        <w:tc>
          <w:tcPr/>
          <w:p>
            <w:pPr>
              <w:pStyle w:val="Compact"/>
            </w:pPr>
            <w:r>
              <w:t xml:space="preserve">0.0386</w:t>
            </w:r>
          </w:p>
        </w:tc>
        <w:tc>
          <w:tcPr/>
          <w:p>
            <w:pPr>
              <w:pStyle w:val="Compact"/>
            </w:pPr>
            <w:r>
              <w:t xml:space="preserve">0.8752</w:t>
            </w:r>
          </w:p>
        </w:tc>
        <w:tc>
          <w:tcPr/>
          <w:p>
            <w:pPr>
              <w:pStyle w:val="Compact"/>
            </w:pPr>
            <w:r>
              <w:t xml:space="preserve">0.0328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BACE1</w:t>
            </w:r>
          </w:p>
        </w:tc>
        <w:tc>
          <w:tcPr/>
          <w:p>
            <w:pPr>
              <w:pStyle w:val="Compact"/>
            </w:pPr>
            <w:r>
              <w:t xml:space="preserve">classification</w:t>
            </w:r>
          </w:p>
        </w:tc>
        <w:tc>
          <w:tcPr/>
          <w:p>
            <w:pPr>
              <w:pStyle w:val="Compact"/>
            </w:pPr>
            <w:r>
              <w:t xml:space="preserve">random</w:t>
            </w:r>
          </w:p>
        </w:tc>
        <w:tc>
          <w:tcPr/>
          <w:p>
            <w:pPr>
              <w:pStyle w:val="Compact"/>
            </w:pPr>
            <w:r>
              <w:t xml:space="preserve">8207</w:t>
            </w:r>
          </w:p>
        </w:tc>
        <w:tc>
          <w:tcPr/>
          <w:p>
            <w:pPr>
              <w:pStyle w:val="Compact"/>
            </w:pPr>
            <w:r>
              <w:t xml:space="preserve">0.9764</w:t>
            </w:r>
          </w:p>
        </w:tc>
        <w:tc>
          <w:tcPr/>
          <w:p>
            <w:pPr>
              <w:pStyle w:val="Compact"/>
            </w:pPr>
            <w:r>
              <w:t xml:space="preserve">0.0104</w:t>
            </w:r>
          </w:p>
        </w:tc>
        <w:tc>
          <w:tcPr/>
          <w:p>
            <w:pPr>
              <w:pStyle w:val="Compact"/>
            </w:pPr>
            <w:r>
              <w:t xml:space="preserve">0.9959</w:t>
            </w:r>
          </w:p>
        </w:tc>
        <w:tc>
          <w:tcPr/>
          <w:p>
            <w:pPr>
              <w:pStyle w:val="Compact"/>
            </w:pPr>
            <w:r>
              <w:t xml:space="preserve">0.0021</w:t>
            </w:r>
          </w:p>
        </w:tc>
        <w:tc>
          <w:tcPr/>
          <w:p>
            <w:pPr>
              <w:pStyle w:val="Compact"/>
            </w:pPr>
            <w:r>
              <w:t xml:space="preserve">0.7923</w:t>
            </w:r>
          </w:p>
        </w:tc>
        <w:tc>
          <w:tcPr/>
          <w:p>
            <w:pPr>
              <w:pStyle w:val="Compact"/>
            </w:pPr>
            <w:r>
              <w:t xml:space="preserve">0.0445</w:t>
            </w:r>
          </w:p>
        </w:tc>
        <w:tc>
          <w:tcPr/>
          <w:p>
            <w:pPr>
              <w:pStyle w:val="Compact"/>
            </w:pPr>
            <w:r>
              <w:t xml:space="preserve">0.972</w:t>
            </w:r>
          </w:p>
        </w:tc>
        <w:tc>
          <w:tcPr/>
          <w:p>
            <w:pPr>
              <w:pStyle w:val="Compact"/>
            </w:pPr>
            <w:r>
              <w:t xml:space="preserve">0.0058</w:t>
            </w:r>
          </w:p>
        </w:tc>
        <w:tc>
          <w:tcPr/>
          <w:p>
            <w:pPr>
              <w:pStyle w:val="Compact"/>
            </w:pPr>
            <w:r>
              <w:t xml:space="preserve">0.8953</w:t>
            </w:r>
          </w:p>
        </w:tc>
        <w:tc>
          <w:tcPr/>
          <w:p>
            <w:pPr>
              <w:pStyle w:val="Compact"/>
            </w:pPr>
            <w:r>
              <w:t xml:space="preserve">0.0258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BACE1</w:t>
            </w:r>
          </w:p>
        </w:tc>
        <w:tc>
          <w:tcPr/>
          <w:p>
            <w:pPr>
              <w:pStyle w:val="Compact"/>
            </w:pPr>
            <w:r>
              <w:t xml:space="preserve">classification</w:t>
            </w:r>
          </w:p>
        </w:tc>
        <w:tc>
          <w:tcPr/>
          <w:p>
            <w:pPr>
              <w:pStyle w:val="Compact"/>
            </w:pPr>
            <w:r>
              <w:t xml:space="preserve">scaffold</w:t>
            </w:r>
          </w:p>
        </w:tc>
        <w:tc>
          <w:tcPr/>
          <w:p>
            <w:pPr>
              <w:pStyle w:val="Compact"/>
            </w:pPr>
            <w:r>
              <w:t xml:space="preserve">8207</w:t>
            </w:r>
          </w:p>
        </w:tc>
        <w:tc>
          <w:tcPr/>
          <w:p>
            <w:pPr>
              <w:pStyle w:val="Compact"/>
            </w:pPr>
            <w:r>
              <w:t xml:space="preserve">0.9648</w:t>
            </w:r>
          </w:p>
        </w:tc>
        <w:tc>
          <w:tcPr/>
          <w:p>
            <w:pPr>
              <w:pStyle w:val="Compact"/>
            </w:pPr>
            <w:r>
              <w:t xml:space="preserve">0.0093</w:t>
            </w:r>
          </w:p>
        </w:tc>
        <w:tc>
          <w:tcPr/>
          <w:p>
            <w:pPr>
              <w:pStyle w:val="Compact"/>
            </w:pPr>
            <w:r>
              <w:t xml:space="preserve">0.9941</w:t>
            </w:r>
          </w:p>
        </w:tc>
        <w:tc>
          <w:tcPr/>
          <w:p>
            <w:pPr>
              <w:pStyle w:val="Compact"/>
            </w:pPr>
            <w:r>
              <w:t xml:space="preserve">0.0015</w:t>
            </w:r>
          </w:p>
        </w:tc>
        <w:tc>
          <w:tcPr/>
          <w:p>
            <w:pPr>
              <w:pStyle w:val="Compact"/>
            </w:pPr>
            <w:r>
              <w:t xml:space="preserve">0.736</w:t>
            </w:r>
          </w:p>
        </w:tc>
        <w:tc>
          <w:tcPr/>
          <w:p>
            <w:pPr>
              <w:pStyle w:val="Compact"/>
            </w:pPr>
            <w:r>
              <w:t xml:space="preserve">0.0675</w:t>
            </w:r>
          </w:p>
        </w:tc>
        <w:tc>
          <w:tcPr/>
          <w:p>
            <w:pPr>
              <w:pStyle w:val="Compact"/>
            </w:pPr>
            <w:r>
              <w:t xml:space="preserve">0.965</w:t>
            </w:r>
          </w:p>
        </w:tc>
        <w:tc>
          <w:tcPr/>
          <w:p>
            <w:pPr>
              <w:pStyle w:val="Compact"/>
            </w:pPr>
            <w:r>
              <w:t xml:space="preserve">0.0094</w:t>
            </w:r>
          </w:p>
        </w:tc>
        <w:tc>
          <w:tcPr/>
          <w:p>
            <w:pPr>
              <w:pStyle w:val="Compact"/>
            </w:pPr>
            <w:r>
              <w:t xml:space="preserve">0.8688</w:t>
            </w:r>
          </w:p>
        </w:tc>
        <w:tc>
          <w:tcPr/>
          <w:p>
            <w:pPr>
              <w:pStyle w:val="Compact"/>
            </w:pPr>
            <w:r>
              <w:t xml:space="preserve">0.0375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GSK3B</w:t>
            </w:r>
          </w:p>
        </w:tc>
        <w:tc>
          <w:tcPr/>
          <w:p>
            <w:pPr>
              <w:pStyle w:val="Compact"/>
            </w:pPr>
            <w:r>
              <w:t xml:space="preserve">classification</w:t>
            </w:r>
          </w:p>
        </w:tc>
        <w:tc>
          <w:tcPr/>
          <w:p>
            <w:pPr>
              <w:pStyle w:val="Compact"/>
            </w:pPr>
            <w:r>
              <w:t xml:space="preserve">random</w:t>
            </w:r>
          </w:p>
        </w:tc>
        <w:tc>
          <w:tcPr/>
          <w:p>
            <w:pPr>
              <w:pStyle w:val="Compact"/>
            </w:pPr>
            <w:r>
              <w:t xml:space="preserve">5439</w:t>
            </w:r>
          </w:p>
        </w:tc>
        <w:tc>
          <w:tcPr/>
          <w:p>
            <w:pPr>
              <w:pStyle w:val="Compact"/>
            </w:pPr>
            <w:r>
              <w:t xml:space="preserve">0.9649</w:t>
            </w:r>
          </w:p>
        </w:tc>
        <w:tc>
          <w:tcPr/>
          <w:p>
            <w:pPr>
              <w:pStyle w:val="Compact"/>
            </w:pPr>
            <w:r>
              <w:t xml:space="preserve">0.0065</w:t>
            </w:r>
          </w:p>
        </w:tc>
        <w:tc>
          <w:tcPr/>
          <w:p>
            <w:pPr>
              <w:pStyle w:val="Compact"/>
            </w:pPr>
            <w:r>
              <w:t xml:space="preserve">0.9878</w:t>
            </w:r>
          </w:p>
        </w:tc>
        <w:tc>
          <w:tcPr/>
          <w:p>
            <w:pPr>
              <w:pStyle w:val="Compact"/>
            </w:pPr>
            <w:r>
              <w:t xml:space="preserve">0.0027</w:t>
            </w:r>
          </w:p>
        </w:tc>
        <w:tc>
          <w:tcPr/>
          <w:p>
            <w:pPr>
              <w:pStyle w:val="Compact"/>
            </w:pPr>
            <w:r>
              <w:t xml:space="preserve">0.7618</w:t>
            </w:r>
          </w:p>
        </w:tc>
        <w:tc>
          <w:tcPr/>
          <w:p>
            <w:pPr>
              <w:pStyle w:val="Compact"/>
            </w:pPr>
            <w:r>
              <w:t xml:space="preserve">0.0185</w:t>
            </w:r>
          </w:p>
        </w:tc>
        <w:tc>
          <w:tcPr/>
          <w:p>
            <w:pPr>
              <w:pStyle w:val="Compact"/>
            </w:pPr>
            <w:r>
              <w:t xml:space="preserve">0.9405</w:t>
            </w:r>
          </w:p>
        </w:tc>
        <w:tc>
          <w:tcPr/>
          <w:p>
            <w:pPr>
              <w:pStyle w:val="Compact"/>
            </w:pPr>
            <w:r>
              <w:t xml:space="preserve">0.0047</w:t>
            </w:r>
          </w:p>
        </w:tc>
        <w:tc>
          <w:tcPr/>
          <w:p>
            <w:pPr>
              <w:pStyle w:val="Compact"/>
            </w:pPr>
            <w:r>
              <w:t xml:space="preserve">0.8755</w:t>
            </w:r>
          </w:p>
        </w:tc>
        <w:tc>
          <w:tcPr/>
          <w:p>
            <w:pPr>
              <w:pStyle w:val="Compact"/>
            </w:pPr>
            <w:r>
              <w:t xml:space="preserve">0.0118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GSK3B</w:t>
            </w:r>
          </w:p>
        </w:tc>
        <w:tc>
          <w:tcPr/>
          <w:p>
            <w:pPr>
              <w:pStyle w:val="Compact"/>
            </w:pPr>
            <w:r>
              <w:t xml:space="preserve">classification</w:t>
            </w:r>
          </w:p>
        </w:tc>
        <w:tc>
          <w:tcPr/>
          <w:p>
            <w:pPr>
              <w:pStyle w:val="Compact"/>
            </w:pPr>
            <w:r>
              <w:t xml:space="preserve">scaffold</w:t>
            </w:r>
          </w:p>
        </w:tc>
        <w:tc>
          <w:tcPr/>
          <w:p>
            <w:pPr>
              <w:pStyle w:val="Compact"/>
            </w:pPr>
            <w:r>
              <w:t xml:space="preserve">5439</w:t>
            </w:r>
          </w:p>
        </w:tc>
        <w:tc>
          <w:tcPr/>
          <w:p>
            <w:pPr>
              <w:pStyle w:val="Compact"/>
            </w:pPr>
            <w:r>
              <w:t xml:space="preserve">0.9425</w:t>
            </w:r>
          </w:p>
        </w:tc>
        <w:tc>
          <w:tcPr/>
          <w:p>
            <w:pPr>
              <w:pStyle w:val="Compact"/>
            </w:pPr>
            <w:r>
              <w:t xml:space="preserve">0.0236</w:t>
            </w:r>
          </w:p>
        </w:tc>
        <w:tc>
          <w:tcPr/>
          <w:p>
            <w:pPr>
              <w:pStyle w:val="Compact"/>
            </w:pPr>
            <w:r>
              <w:t xml:space="preserve">0.9784</w:t>
            </w:r>
          </w:p>
        </w:tc>
        <w:tc>
          <w:tcPr/>
          <w:p>
            <w:pPr>
              <w:pStyle w:val="Compact"/>
            </w:pPr>
            <w:r>
              <w:t xml:space="preserve">0.0116</w:t>
            </w:r>
          </w:p>
        </w:tc>
        <w:tc>
          <w:tcPr/>
          <w:p>
            <w:pPr>
              <w:pStyle w:val="Compact"/>
            </w:pPr>
            <w:r>
              <w:t xml:space="preserve">0.6993</w:t>
            </w:r>
          </w:p>
        </w:tc>
        <w:tc>
          <w:tcPr/>
          <w:p>
            <w:pPr>
              <w:pStyle w:val="Compact"/>
            </w:pPr>
            <w:r>
              <w:t xml:space="preserve">0.0561</w:t>
            </w:r>
          </w:p>
        </w:tc>
        <w:tc>
          <w:tcPr/>
          <w:p>
            <w:pPr>
              <w:pStyle w:val="Compact"/>
            </w:pPr>
            <w:r>
              <w:t xml:space="preserve">0.925</w:t>
            </w:r>
          </w:p>
        </w:tc>
        <w:tc>
          <w:tcPr/>
          <w:p>
            <w:pPr>
              <w:pStyle w:val="Compact"/>
            </w:pPr>
            <w:r>
              <w:t xml:space="preserve">0.0193</w:t>
            </w:r>
          </w:p>
        </w:tc>
        <w:tc>
          <w:tcPr/>
          <w:p>
            <w:pPr>
              <w:pStyle w:val="Compact"/>
            </w:pPr>
            <w:r>
              <w:t xml:space="preserve">0.8428</w:t>
            </w:r>
          </w:p>
        </w:tc>
        <w:tc>
          <w:tcPr/>
          <w:p>
            <w:pPr>
              <w:pStyle w:val="Compact"/>
            </w:pPr>
            <w:r>
              <w:t xml:space="preserve">0.0269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MAO_A</w:t>
            </w:r>
          </w:p>
        </w:tc>
        <w:tc>
          <w:tcPr/>
          <w:p>
            <w:pPr>
              <w:pStyle w:val="Compact"/>
            </w:pPr>
            <w:r>
              <w:t xml:space="preserve">classification</w:t>
            </w:r>
          </w:p>
        </w:tc>
        <w:tc>
          <w:tcPr/>
          <w:p>
            <w:pPr>
              <w:pStyle w:val="Compact"/>
            </w:pPr>
            <w:r>
              <w:t xml:space="preserve">random</w:t>
            </w:r>
          </w:p>
        </w:tc>
        <w:tc>
          <w:tcPr/>
          <w:p>
            <w:pPr>
              <w:pStyle w:val="Compact"/>
            </w:pPr>
            <w:r>
              <w:t xml:space="preserve">3585</w:t>
            </w:r>
          </w:p>
        </w:tc>
        <w:tc>
          <w:tcPr/>
          <w:p>
            <w:pPr>
              <w:pStyle w:val="Compact"/>
            </w:pPr>
            <w:r>
              <w:t xml:space="preserve">0.9619</w:t>
            </w:r>
          </w:p>
        </w:tc>
        <w:tc>
          <w:tcPr/>
          <w:p>
            <w:pPr>
              <w:pStyle w:val="Compact"/>
            </w:pPr>
            <w:r>
              <w:t xml:space="preserve">0.0124</w:t>
            </w:r>
          </w:p>
        </w:tc>
        <w:tc>
          <w:tcPr/>
          <w:p>
            <w:pPr>
              <w:pStyle w:val="Compact"/>
            </w:pPr>
            <w:r>
              <w:t xml:space="preserve">0.9096</w:t>
            </w:r>
          </w:p>
        </w:tc>
        <w:tc>
          <w:tcPr/>
          <w:p>
            <w:pPr>
              <w:pStyle w:val="Compact"/>
            </w:pPr>
            <w:r>
              <w:t xml:space="preserve">0.0214</w:t>
            </w:r>
          </w:p>
        </w:tc>
        <w:tc>
          <w:tcPr/>
          <w:p>
            <w:pPr>
              <w:pStyle w:val="Compact"/>
            </w:pPr>
            <w:r>
              <w:t xml:space="preserve">0.7826</w:t>
            </w:r>
          </w:p>
        </w:tc>
        <w:tc>
          <w:tcPr/>
          <w:p>
            <w:pPr>
              <w:pStyle w:val="Compact"/>
            </w:pPr>
            <w:r>
              <w:t xml:space="preserve">0.0547</w:t>
            </w:r>
          </w:p>
        </w:tc>
        <w:tc>
          <w:tcPr/>
          <w:p>
            <w:pPr>
              <w:pStyle w:val="Compact"/>
            </w:pPr>
            <w:r>
              <w:t xml:space="preserve">0.8296</w:t>
            </w:r>
          </w:p>
        </w:tc>
        <w:tc>
          <w:tcPr/>
          <w:p>
            <w:pPr>
              <w:pStyle w:val="Compact"/>
            </w:pPr>
            <w:r>
              <w:t xml:space="preserve">0.0442</w:t>
            </w:r>
          </w:p>
        </w:tc>
        <w:tc>
          <w:tcPr/>
          <w:p>
            <w:pPr>
              <w:pStyle w:val="Compact"/>
            </w:pPr>
            <w:r>
              <w:t xml:space="preserve">0.877</w:t>
            </w:r>
          </w:p>
        </w:tc>
        <w:tc>
          <w:tcPr/>
          <w:p>
            <w:pPr>
              <w:pStyle w:val="Compact"/>
            </w:pPr>
            <w:r>
              <w:t xml:space="preserve">0.0328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MAO_A</w:t>
            </w:r>
          </w:p>
        </w:tc>
        <w:tc>
          <w:tcPr/>
          <w:p>
            <w:pPr>
              <w:pStyle w:val="Compact"/>
            </w:pPr>
            <w:r>
              <w:t xml:space="preserve">classification</w:t>
            </w:r>
          </w:p>
        </w:tc>
        <w:tc>
          <w:tcPr/>
          <w:p>
            <w:pPr>
              <w:pStyle w:val="Compact"/>
            </w:pPr>
            <w:r>
              <w:t xml:space="preserve">scaffold</w:t>
            </w:r>
          </w:p>
        </w:tc>
        <w:tc>
          <w:tcPr/>
          <w:p>
            <w:pPr>
              <w:pStyle w:val="Compact"/>
            </w:pPr>
            <w:r>
              <w:t xml:space="preserve">3585</w:t>
            </w:r>
          </w:p>
        </w:tc>
        <w:tc>
          <w:tcPr/>
          <w:p>
            <w:pPr>
              <w:pStyle w:val="Compact"/>
            </w:pPr>
            <w:r>
              <w:t xml:space="preserve">0.9059</w:t>
            </w:r>
          </w:p>
        </w:tc>
        <w:tc>
          <w:tcPr/>
          <w:p>
            <w:pPr>
              <w:pStyle w:val="Compact"/>
            </w:pPr>
            <w:r>
              <w:t xml:space="preserve">0.0303</w:t>
            </w:r>
          </w:p>
        </w:tc>
        <w:tc>
          <w:tcPr/>
          <w:p>
            <w:pPr>
              <w:pStyle w:val="Compact"/>
            </w:pPr>
            <w:r>
              <w:t xml:space="preserve">0.7908</w:t>
            </w:r>
          </w:p>
        </w:tc>
        <w:tc>
          <w:tcPr/>
          <w:p>
            <w:pPr>
              <w:pStyle w:val="Compact"/>
            </w:pPr>
            <w:r>
              <w:t xml:space="preserve">0.0737</w:t>
            </w:r>
          </w:p>
        </w:tc>
        <w:tc>
          <w:tcPr/>
          <w:p>
            <w:pPr>
              <w:pStyle w:val="Compact"/>
            </w:pPr>
            <w:r>
              <w:t xml:space="preserve">0.6268</w:t>
            </w:r>
          </w:p>
        </w:tc>
        <w:tc>
          <w:tcPr/>
          <w:p>
            <w:pPr>
              <w:pStyle w:val="Compact"/>
            </w:pPr>
            <w:r>
              <w:t xml:space="preserve">0.0867</w:t>
            </w:r>
          </w:p>
        </w:tc>
        <w:tc>
          <w:tcPr/>
          <w:p>
            <w:pPr>
              <w:pStyle w:val="Compact"/>
            </w:pPr>
            <w:r>
              <w:t xml:space="preserve">0.685</w:t>
            </w:r>
          </w:p>
        </w:tc>
        <w:tc>
          <w:tcPr/>
          <w:p>
            <w:pPr>
              <w:pStyle w:val="Compact"/>
            </w:pPr>
            <w:r>
              <w:t xml:space="preserve">0.0888</w:t>
            </w:r>
          </w:p>
        </w:tc>
        <w:tc>
          <w:tcPr/>
          <w:p>
            <w:pPr>
              <w:pStyle w:val="Compact"/>
            </w:pPr>
            <w:r>
              <w:t xml:space="preserve">0.7767</w:t>
            </w:r>
          </w:p>
        </w:tc>
        <w:tc>
          <w:tcPr/>
          <w:p>
            <w:pPr>
              <w:pStyle w:val="Compact"/>
            </w:pPr>
            <w:r>
              <w:t xml:space="preserve">0.0541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MAO_B</w:t>
            </w:r>
          </w:p>
        </w:tc>
        <w:tc>
          <w:tcPr/>
          <w:p>
            <w:pPr>
              <w:pStyle w:val="Compact"/>
            </w:pPr>
            <w:r>
              <w:t xml:space="preserve">classification</w:t>
            </w:r>
          </w:p>
        </w:tc>
        <w:tc>
          <w:tcPr/>
          <w:p>
            <w:pPr>
              <w:pStyle w:val="Compact"/>
            </w:pPr>
            <w:r>
              <w:t xml:space="preserve">random</w:t>
            </w:r>
          </w:p>
        </w:tc>
        <w:tc>
          <w:tcPr/>
          <w:p>
            <w:pPr>
              <w:pStyle w:val="Compact"/>
            </w:pPr>
            <w:r>
              <w:t xml:space="preserve">4534</w:t>
            </w:r>
          </w:p>
        </w:tc>
        <w:tc>
          <w:tcPr/>
          <w:p>
            <w:pPr>
              <w:pStyle w:val="Compact"/>
            </w:pPr>
            <w:r>
              <w:t xml:space="preserve">0.963</w:t>
            </w:r>
          </w:p>
        </w:tc>
        <w:tc>
          <w:tcPr/>
          <w:p>
            <w:pPr>
              <w:pStyle w:val="Compact"/>
            </w:pPr>
            <w:r>
              <w:t xml:space="preserve">0.0075</w:t>
            </w:r>
          </w:p>
        </w:tc>
        <w:tc>
          <w:tcPr/>
          <w:p>
            <w:pPr>
              <w:pStyle w:val="Compact"/>
            </w:pPr>
            <w:r>
              <w:t xml:space="preserve">0.9634</w:t>
            </w:r>
          </w:p>
        </w:tc>
        <w:tc>
          <w:tcPr/>
          <w:p>
            <w:pPr>
              <w:pStyle w:val="Compact"/>
            </w:pPr>
            <w:r>
              <w:t xml:space="preserve">0.008</w:t>
            </w:r>
          </w:p>
        </w:tc>
        <w:tc>
          <w:tcPr/>
          <w:p>
            <w:pPr>
              <w:pStyle w:val="Compact"/>
            </w:pPr>
            <w:r>
              <w:t xml:space="preserve">0.7923</w:t>
            </w:r>
          </w:p>
        </w:tc>
        <w:tc>
          <w:tcPr/>
          <w:p>
            <w:pPr>
              <w:pStyle w:val="Compact"/>
            </w:pPr>
            <w:r>
              <w:t xml:space="preserve">0.0284</w:t>
            </w:r>
          </w:p>
        </w:tc>
        <w:tc>
          <w:tcPr/>
          <w:p>
            <w:pPr>
              <w:pStyle w:val="Compact"/>
            </w:pPr>
            <w:r>
              <w:t xml:space="preserve">0.899</w:t>
            </w:r>
          </w:p>
        </w:tc>
        <w:tc>
          <w:tcPr/>
          <w:p>
            <w:pPr>
              <w:pStyle w:val="Compact"/>
            </w:pPr>
            <w:r>
              <w:t xml:space="preserve">0.014</w:t>
            </w:r>
          </w:p>
        </w:tc>
        <w:tc>
          <w:tcPr/>
          <w:p>
            <w:pPr>
              <w:pStyle w:val="Compact"/>
            </w:pPr>
            <w:r>
              <w:t xml:space="preserve">0.8957</w:t>
            </w:r>
          </w:p>
        </w:tc>
        <w:tc>
          <w:tcPr/>
          <w:p>
            <w:pPr>
              <w:pStyle w:val="Compact"/>
            </w:pPr>
            <w:r>
              <w:t xml:space="preserve">0.0142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MAO_B</w:t>
            </w:r>
          </w:p>
        </w:tc>
        <w:tc>
          <w:tcPr/>
          <w:p>
            <w:pPr>
              <w:pStyle w:val="Compact"/>
            </w:pPr>
            <w:r>
              <w:t xml:space="preserve">classification</w:t>
            </w:r>
          </w:p>
        </w:tc>
        <w:tc>
          <w:tcPr/>
          <w:p>
            <w:pPr>
              <w:pStyle w:val="Compact"/>
            </w:pPr>
            <w:r>
              <w:t xml:space="preserve">scaffold</w:t>
            </w:r>
          </w:p>
        </w:tc>
        <w:tc>
          <w:tcPr/>
          <w:p>
            <w:pPr>
              <w:pStyle w:val="Compact"/>
            </w:pPr>
            <w:r>
              <w:t xml:space="preserve">4534</w:t>
            </w:r>
          </w:p>
        </w:tc>
        <w:tc>
          <w:tcPr/>
          <w:p>
            <w:pPr>
              <w:pStyle w:val="Compact"/>
            </w:pPr>
            <w:r>
              <w:t xml:space="preserve">0.917</w:t>
            </w:r>
          </w:p>
        </w:tc>
        <w:tc>
          <w:tcPr/>
          <w:p>
            <w:pPr>
              <w:pStyle w:val="Compact"/>
            </w:pPr>
            <w:r>
              <w:t xml:space="preserve">0.0294</w:t>
            </w:r>
          </w:p>
        </w:tc>
        <w:tc>
          <w:tcPr/>
          <w:p>
            <w:pPr>
              <w:pStyle w:val="Compact"/>
            </w:pPr>
            <w:r>
              <w:t xml:space="preserve">0.9068</w:t>
            </w:r>
          </w:p>
        </w:tc>
        <w:tc>
          <w:tcPr/>
          <w:p>
            <w:pPr>
              <w:pStyle w:val="Compact"/>
            </w:pPr>
            <w:r>
              <w:t xml:space="preserve">0.05</w:t>
            </w:r>
          </w:p>
        </w:tc>
        <w:tc>
          <w:tcPr/>
          <w:p>
            <w:pPr>
              <w:pStyle w:val="Compact"/>
            </w:pPr>
            <w:r>
              <w:t xml:space="preserve">0.6728</w:t>
            </w:r>
          </w:p>
        </w:tc>
        <w:tc>
          <w:tcPr/>
          <w:p>
            <w:pPr>
              <w:pStyle w:val="Compact"/>
            </w:pPr>
            <w:r>
              <w:t xml:space="preserve">0.0668</w:t>
            </w:r>
          </w:p>
        </w:tc>
        <w:tc>
          <w:tcPr/>
          <w:p>
            <w:pPr>
              <w:pStyle w:val="Compact"/>
            </w:pPr>
            <w:r>
              <w:t xml:space="preserve">0.8357</w:t>
            </w:r>
          </w:p>
        </w:tc>
        <w:tc>
          <w:tcPr/>
          <w:p>
            <w:pPr>
              <w:pStyle w:val="Compact"/>
            </w:pPr>
            <w:r>
              <w:t xml:space="preserve">0.0523</w:t>
            </w:r>
          </w:p>
        </w:tc>
        <w:tc>
          <w:tcPr/>
          <w:p>
            <w:pPr>
              <w:pStyle w:val="Compact"/>
            </w:pPr>
            <w:r>
              <w:t xml:space="preserve">0.8346</w:t>
            </w:r>
          </w:p>
        </w:tc>
        <w:tc>
          <w:tcPr/>
          <w:p>
            <w:pPr>
              <w:pStyle w:val="Compact"/>
            </w:pPr>
            <w:r>
              <w:t xml:space="preserve">0.0345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hERG</w:t>
            </w:r>
          </w:p>
        </w:tc>
        <w:tc>
          <w:tcPr/>
          <w:p>
            <w:pPr>
              <w:pStyle w:val="Compact"/>
            </w:pPr>
            <w:r>
              <w:t xml:space="preserve">classification</w:t>
            </w:r>
          </w:p>
        </w:tc>
        <w:tc>
          <w:tcPr/>
          <w:p>
            <w:pPr>
              <w:pStyle w:val="Compact"/>
            </w:pPr>
            <w:r>
              <w:t xml:space="preserve">random</w:t>
            </w:r>
          </w:p>
        </w:tc>
        <w:tc>
          <w:tcPr/>
          <w:p>
            <w:pPr>
              <w:pStyle w:val="Compact"/>
            </w:pPr>
            <w:r>
              <w:t xml:space="preserve">9933</w:t>
            </w:r>
          </w:p>
        </w:tc>
        <w:tc>
          <w:tcPr/>
          <w:p>
            <w:pPr>
              <w:pStyle w:val="Compact"/>
            </w:pPr>
            <w:r>
              <w:t xml:space="preserve">0.9565</w:t>
            </w:r>
          </w:p>
        </w:tc>
        <w:tc>
          <w:tcPr/>
          <w:p>
            <w:pPr>
              <w:pStyle w:val="Compact"/>
            </w:pPr>
            <w:r>
              <w:t xml:space="preserve">0.0077</w:t>
            </w:r>
          </w:p>
        </w:tc>
        <w:tc>
          <w:tcPr/>
          <w:p>
            <w:pPr>
              <w:pStyle w:val="Compact"/>
            </w:pPr>
            <w:r>
              <w:t xml:space="preserve">0.9037</w:t>
            </w:r>
          </w:p>
        </w:tc>
        <w:tc>
          <w:tcPr/>
          <w:p>
            <w:pPr>
              <w:pStyle w:val="Compact"/>
            </w:pPr>
            <w:r>
              <w:t xml:space="preserve">0.0155</w:t>
            </w:r>
          </w:p>
        </w:tc>
        <w:tc>
          <w:tcPr/>
          <w:p>
            <w:pPr>
              <w:pStyle w:val="Compact"/>
            </w:pPr>
            <w:r>
              <w:t xml:space="preserve">0.7702</w:t>
            </w:r>
          </w:p>
        </w:tc>
        <w:tc>
          <w:tcPr/>
          <w:p>
            <w:pPr>
              <w:pStyle w:val="Compact"/>
            </w:pPr>
            <w:r>
              <w:t xml:space="preserve">0.0169</w:t>
            </w:r>
          </w:p>
        </w:tc>
        <w:tc>
          <w:tcPr/>
          <w:p>
            <w:pPr>
              <w:pStyle w:val="Compact"/>
            </w:pPr>
            <w:r>
              <w:t xml:space="preserve">0.8151</w:t>
            </w:r>
          </w:p>
        </w:tc>
        <w:tc>
          <w:tcPr/>
          <w:p>
            <w:pPr>
              <w:pStyle w:val="Compact"/>
            </w:pPr>
            <w:r>
              <w:t xml:space="preserve">0.0138</w:t>
            </w:r>
          </w:p>
        </w:tc>
        <w:tc>
          <w:tcPr/>
          <w:p>
            <w:pPr>
              <w:pStyle w:val="Compact"/>
            </w:pPr>
            <w:r>
              <w:t xml:space="preserve">0.8593</w:t>
            </w:r>
          </w:p>
        </w:tc>
        <w:tc>
          <w:tcPr/>
          <w:p>
            <w:pPr>
              <w:pStyle w:val="Compact"/>
            </w:pPr>
            <w:r>
              <w:t xml:space="preserve">0.0107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hERG</w:t>
            </w:r>
          </w:p>
        </w:tc>
        <w:tc>
          <w:tcPr/>
          <w:p>
            <w:pPr>
              <w:pStyle w:val="Compact"/>
            </w:pPr>
            <w:r>
              <w:t xml:space="preserve">classification</w:t>
            </w:r>
          </w:p>
        </w:tc>
        <w:tc>
          <w:tcPr/>
          <w:p>
            <w:pPr>
              <w:pStyle w:val="Compact"/>
            </w:pPr>
            <w:r>
              <w:t xml:space="preserve">scaffold</w:t>
            </w:r>
          </w:p>
        </w:tc>
        <w:tc>
          <w:tcPr/>
          <w:p>
            <w:pPr>
              <w:pStyle w:val="Compact"/>
            </w:pPr>
            <w:r>
              <w:t xml:space="preserve">9933</w:t>
            </w:r>
          </w:p>
        </w:tc>
        <w:tc>
          <w:tcPr/>
          <w:p>
            <w:pPr>
              <w:pStyle w:val="Compact"/>
            </w:pPr>
            <w:r>
              <w:t xml:space="preserve">0.927</w:t>
            </w:r>
          </w:p>
        </w:tc>
        <w:tc>
          <w:tcPr/>
          <w:p>
            <w:pPr>
              <w:pStyle w:val="Compact"/>
            </w:pPr>
            <w:r>
              <w:t xml:space="preserve">0.0271</w:t>
            </w:r>
          </w:p>
        </w:tc>
        <w:tc>
          <w:tcPr/>
          <w:p>
            <w:pPr>
              <w:pStyle w:val="Compact"/>
            </w:pPr>
            <w:r>
              <w:t xml:space="preserve">0.8453</w:t>
            </w:r>
          </w:p>
        </w:tc>
        <w:tc>
          <w:tcPr/>
          <w:p>
            <w:pPr>
              <w:pStyle w:val="Compact"/>
            </w:pPr>
            <w:r>
              <w:t xml:space="preserve">0.0393</w:t>
            </w:r>
          </w:p>
        </w:tc>
        <w:tc>
          <w:tcPr/>
          <w:p>
            <w:pPr>
              <w:pStyle w:val="Compact"/>
            </w:pPr>
            <w:r>
              <w:t xml:space="preserve">0.6805</w:t>
            </w:r>
          </w:p>
        </w:tc>
        <w:tc>
          <w:tcPr/>
          <w:p>
            <w:pPr>
              <w:pStyle w:val="Compact"/>
            </w:pPr>
            <w:r>
              <w:t xml:space="preserve">0.0518</w:t>
            </w:r>
          </w:p>
        </w:tc>
        <w:tc>
          <w:tcPr/>
          <w:p>
            <w:pPr>
              <w:pStyle w:val="Compact"/>
            </w:pPr>
            <w:r>
              <w:t xml:space="preserve">0.7321</w:t>
            </w:r>
          </w:p>
        </w:tc>
        <w:tc>
          <w:tcPr/>
          <w:p>
            <w:pPr>
              <w:pStyle w:val="Compact"/>
            </w:pPr>
            <w:r>
              <w:t xml:space="preserve">0.0502</w:t>
            </w:r>
          </w:p>
        </w:tc>
        <w:tc>
          <w:tcPr/>
          <w:p>
            <w:pPr>
              <w:pStyle w:val="Compact"/>
            </w:pPr>
            <w:r>
              <w:t xml:space="preserve">0.8019</w:t>
            </w:r>
          </w:p>
        </w:tc>
        <w:tc>
          <w:tcPr/>
          <w:p>
            <w:pPr>
              <w:pStyle w:val="Compact"/>
            </w:pPr>
            <w:r>
              <w:t xml:space="preserve">0.0337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D2</w:t>
            </w:r>
          </w:p>
        </w:tc>
        <w:tc>
          <w:tcPr/>
          <w:p>
            <w:pPr>
              <w:pStyle w:val="Compact"/>
            </w:pPr>
            <w:r>
              <w:t xml:space="preserve">regression</w:t>
            </w:r>
          </w:p>
        </w:tc>
        <w:tc>
          <w:tcPr/>
          <w:p>
            <w:pPr>
              <w:pStyle w:val="Compact"/>
            </w:pPr>
            <w:r>
              <w:t xml:space="preserve">random</w:t>
            </w:r>
          </w:p>
        </w:tc>
        <w:tc>
          <w:tcPr/>
          <w:p>
            <w:pPr>
              <w:pStyle w:val="Compact"/>
            </w:pPr>
            <w:r>
              <w:t xml:space="preserve">7905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0.6403</w:t>
            </w:r>
          </w:p>
        </w:tc>
        <w:tc>
          <w:tcPr/>
          <w:p>
            <w:pPr>
              <w:pStyle w:val="Compact"/>
            </w:pPr>
            <w:r>
              <w:t xml:space="preserve">0.0243</w:t>
            </w:r>
          </w:p>
        </w:tc>
        <w:tc>
          <w:tcPr/>
          <w:p>
            <w:pPr>
              <w:pStyle w:val="Compact"/>
            </w:pPr>
            <w:r>
              <w:t xml:space="preserve">0.6796</w:t>
            </w:r>
          </w:p>
        </w:tc>
        <w:tc>
          <w:tcPr/>
          <w:p>
            <w:pPr>
              <w:pStyle w:val="Compact"/>
            </w:pPr>
            <w:r>
              <w:t xml:space="preserve">0.0257</w:t>
            </w:r>
          </w:p>
        </w:tc>
        <w:tc>
          <w:tcPr/>
          <w:p>
            <w:pPr>
              <w:pStyle w:val="Compact"/>
            </w:pPr>
            <w:r>
              <w:t xml:space="preserve">0.4837</w:t>
            </w:r>
          </w:p>
        </w:tc>
        <w:tc>
          <w:tcPr/>
          <w:p>
            <w:pPr>
              <w:pStyle w:val="Compact"/>
            </w:pPr>
            <w:r>
              <w:t xml:space="preserve">0.0145</w:t>
            </w:r>
          </w:p>
        </w:tc>
        <w:tc>
          <w:tcPr/>
          <w:p>
            <w:pPr>
              <w:pStyle w:val="Compact"/>
            </w:pPr>
            <w:r>
              <w:t xml:space="preserve">0.7979</w:t>
            </w:r>
          </w:p>
        </w:tc>
        <w:tc>
          <w:tcPr/>
          <w:p>
            <w:pPr>
              <w:pStyle w:val="Compact"/>
            </w:pPr>
            <w:r>
              <w:t xml:space="preserve">0.0128</w:t>
            </w:r>
          </w:p>
        </w:tc>
      </w:tr>
      <w:tr>
        <w:tc>
          <w:tcPr/>
          <w:p>
            <w:pPr>
              <w:pStyle w:val="Compact"/>
            </w:pPr>
            <w:r>
              <w:t xml:space="preserve">D2</w:t>
            </w:r>
          </w:p>
        </w:tc>
        <w:tc>
          <w:tcPr/>
          <w:p>
            <w:pPr>
              <w:pStyle w:val="Compact"/>
            </w:pPr>
            <w:r>
              <w:t xml:space="preserve">regression</w:t>
            </w:r>
          </w:p>
        </w:tc>
        <w:tc>
          <w:tcPr/>
          <w:p>
            <w:pPr>
              <w:pStyle w:val="Compact"/>
            </w:pPr>
            <w:r>
              <w:t xml:space="preserve">scaffold</w:t>
            </w:r>
          </w:p>
        </w:tc>
        <w:tc>
          <w:tcPr/>
          <w:p>
            <w:pPr>
              <w:pStyle w:val="Compact"/>
            </w:pPr>
            <w:r>
              <w:t xml:space="preserve">7905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0.5311</w:t>
            </w:r>
          </w:p>
        </w:tc>
        <w:tc>
          <w:tcPr/>
          <w:p>
            <w:pPr>
              <w:pStyle w:val="Compact"/>
            </w:pPr>
            <w:r>
              <w:t xml:space="preserve">0.0287</w:t>
            </w:r>
          </w:p>
        </w:tc>
        <w:tc>
          <w:tcPr/>
          <w:p>
            <w:pPr>
              <w:pStyle w:val="Compact"/>
            </w:pPr>
            <w:r>
              <w:t xml:space="preserve">0.773</w:t>
            </w:r>
          </w:p>
        </w:tc>
        <w:tc>
          <w:tcPr/>
          <w:p>
            <w:pPr>
              <w:pStyle w:val="Compact"/>
            </w:pPr>
            <w:r>
              <w:t xml:space="preserve">0.0481</w:t>
            </w:r>
          </w:p>
        </w:tc>
        <w:tc>
          <w:tcPr/>
          <w:p>
            <w:pPr>
              <w:pStyle w:val="Compact"/>
            </w:pPr>
            <w:r>
              <w:t xml:space="preserve">0.5631</w:t>
            </w:r>
          </w:p>
        </w:tc>
        <w:tc>
          <w:tcPr/>
          <w:p>
            <w:pPr>
              <w:pStyle w:val="Compact"/>
            </w:pPr>
            <w:r>
              <w:t xml:space="preserve">0.0433</w:t>
            </w:r>
          </w:p>
        </w:tc>
        <w:tc>
          <w:tcPr/>
          <w:p>
            <w:pPr>
              <w:pStyle w:val="Compact"/>
            </w:pPr>
            <w:r>
              <w:t xml:space="preserve">0.7237</w:t>
            </w:r>
          </w:p>
        </w:tc>
        <w:tc>
          <w:tcPr/>
          <w:p>
            <w:pPr>
              <w:pStyle w:val="Compact"/>
            </w:pPr>
            <w:r>
              <w:t xml:space="preserve">0.0365</w:t>
            </w:r>
          </w:p>
        </w:tc>
      </w:tr>
      <w:tr>
        <w:tc>
          <w:tcPr/>
          <w:p>
            <w:pPr>
              <w:pStyle w:val="Compact"/>
            </w:pPr>
            <w:r>
              <w:t xml:space="preserve">A2A</w:t>
            </w:r>
          </w:p>
        </w:tc>
        <w:tc>
          <w:tcPr/>
          <w:p>
            <w:pPr>
              <w:pStyle w:val="Compact"/>
            </w:pPr>
            <w:r>
              <w:t xml:space="preserve">regression</w:t>
            </w:r>
          </w:p>
        </w:tc>
        <w:tc>
          <w:tcPr/>
          <w:p>
            <w:pPr>
              <w:pStyle w:val="Compact"/>
            </w:pPr>
            <w:r>
              <w:t xml:space="preserve">random</w:t>
            </w:r>
          </w:p>
        </w:tc>
        <w:tc>
          <w:tcPr/>
          <w:p>
            <w:pPr>
              <w:pStyle w:val="Compact"/>
            </w:pPr>
            <w:r>
              <w:t xml:space="preserve">6743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0.7231</w:t>
            </w:r>
          </w:p>
        </w:tc>
        <w:tc>
          <w:tcPr/>
          <w:p>
            <w:pPr>
              <w:pStyle w:val="Compact"/>
            </w:pPr>
            <w:r>
              <w:t xml:space="preserve">0.0255</w:t>
            </w:r>
          </w:p>
        </w:tc>
        <w:tc>
          <w:tcPr/>
          <w:p>
            <w:pPr>
              <w:pStyle w:val="Compact"/>
            </w:pPr>
            <w:r>
              <w:t xml:space="preserve">0.6882</w:t>
            </w:r>
          </w:p>
        </w:tc>
        <w:tc>
          <w:tcPr/>
          <w:p>
            <w:pPr>
              <w:pStyle w:val="Compact"/>
            </w:pPr>
            <w:r>
              <w:t xml:space="preserve">0.0262</w:t>
            </w:r>
          </w:p>
        </w:tc>
        <w:tc>
          <w:tcPr/>
          <w:p>
            <w:pPr>
              <w:pStyle w:val="Compact"/>
            </w:pPr>
            <w:r>
              <w:t xml:space="preserve">0.4956</w:t>
            </w:r>
          </w:p>
        </w:tc>
        <w:tc>
          <w:tcPr/>
          <w:p>
            <w:pPr>
              <w:pStyle w:val="Compact"/>
            </w:pPr>
            <w:r>
              <w:t xml:space="preserve">0.0164</w:t>
            </w:r>
          </w:p>
        </w:tc>
        <w:tc>
          <w:tcPr/>
          <w:p>
            <w:pPr>
              <w:pStyle w:val="Compact"/>
            </w:pPr>
            <w:r>
              <w:t xml:space="preserve">0.8421</w:t>
            </w:r>
          </w:p>
        </w:tc>
        <w:tc>
          <w:tcPr/>
          <w:p>
            <w:pPr>
              <w:pStyle w:val="Compact"/>
            </w:pPr>
            <w:r>
              <w:t xml:space="preserve">0.017</w:t>
            </w:r>
          </w:p>
        </w:tc>
      </w:tr>
      <w:tr>
        <w:tc>
          <w:tcPr/>
          <w:p>
            <w:pPr>
              <w:pStyle w:val="Compact"/>
            </w:pPr>
            <w:r>
              <w:t xml:space="preserve">A2A</w:t>
            </w:r>
          </w:p>
        </w:tc>
        <w:tc>
          <w:tcPr/>
          <w:p>
            <w:pPr>
              <w:pStyle w:val="Compact"/>
            </w:pPr>
            <w:r>
              <w:t xml:space="preserve">regression</w:t>
            </w:r>
          </w:p>
        </w:tc>
        <w:tc>
          <w:tcPr/>
          <w:p>
            <w:pPr>
              <w:pStyle w:val="Compact"/>
            </w:pPr>
            <w:r>
              <w:t xml:space="preserve">scaffold</w:t>
            </w:r>
          </w:p>
        </w:tc>
        <w:tc>
          <w:tcPr/>
          <w:p>
            <w:pPr>
              <w:pStyle w:val="Compact"/>
            </w:pPr>
            <w:r>
              <w:t xml:space="preserve">6743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0.6205</w:t>
            </w:r>
          </w:p>
        </w:tc>
        <w:tc>
          <w:tcPr/>
          <w:p>
            <w:pPr>
              <w:pStyle w:val="Compact"/>
            </w:pPr>
            <w:r>
              <w:t xml:space="preserve">0.0485</w:t>
            </w:r>
          </w:p>
        </w:tc>
        <w:tc>
          <w:tcPr/>
          <w:p>
            <w:pPr>
              <w:pStyle w:val="Compact"/>
            </w:pPr>
            <w:r>
              <w:t xml:space="preserve">0.7995</w:t>
            </w:r>
          </w:p>
        </w:tc>
        <w:tc>
          <w:tcPr/>
          <w:p>
            <w:pPr>
              <w:pStyle w:val="Compact"/>
            </w:pPr>
            <w:r>
              <w:t xml:space="preserve">0.0341</w:t>
            </w:r>
          </w:p>
        </w:tc>
        <w:tc>
          <w:tcPr/>
          <w:p>
            <w:pPr>
              <w:pStyle w:val="Compact"/>
            </w:pPr>
            <w:r>
              <w:t xml:space="preserve">0.5929</w:t>
            </w:r>
          </w:p>
        </w:tc>
        <w:tc>
          <w:tcPr/>
          <w:p>
            <w:pPr>
              <w:pStyle w:val="Compact"/>
            </w:pPr>
            <w:r>
              <w:t xml:space="preserve">0.0233</w:t>
            </w:r>
          </w:p>
        </w:tc>
        <w:tc>
          <w:tcPr/>
          <w:p>
            <w:pPr>
              <w:pStyle w:val="Compact"/>
            </w:pPr>
            <w:r>
              <w:t xml:space="preserve">0.7827</w:t>
            </w:r>
          </w:p>
        </w:tc>
        <w:tc>
          <w:tcPr/>
          <w:p>
            <w:pPr>
              <w:pStyle w:val="Compact"/>
            </w:pPr>
            <w:r>
              <w:t xml:space="preserve">0.0376</w:t>
            </w:r>
          </w:p>
        </w:tc>
      </w:tr>
      <w:tr>
        <w:tc>
          <w:tcPr/>
          <w:p>
            <w:pPr>
              <w:pStyle w:val="Compact"/>
            </w:pPr>
            <w:r>
              <w:t xml:space="preserve">HT2A</w:t>
            </w:r>
          </w:p>
        </w:tc>
        <w:tc>
          <w:tcPr/>
          <w:p>
            <w:pPr>
              <w:pStyle w:val="Compact"/>
            </w:pPr>
            <w:r>
              <w:t xml:space="preserve">regression</w:t>
            </w:r>
          </w:p>
        </w:tc>
        <w:tc>
          <w:tcPr/>
          <w:p>
            <w:pPr>
              <w:pStyle w:val="Compact"/>
            </w:pPr>
            <w:r>
              <w:t xml:space="preserve">random</w:t>
            </w:r>
          </w:p>
        </w:tc>
        <w:tc>
          <w:tcPr/>
          <w:p>
            <w:pPr>
              <w:pStyle w:val="Compact"/>
            </w:pPr>
            <w:r>
              <w:t xml:space="preserve">6075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0.6996</w:t>
            </w:r>
          </w:p>
        </w:tc>
        <w:tc>
          <w:tcPr/>
          <w:p>
            <w:pPr>
              <w:pStyle w:val="Compact"/>
            </w:pPr>
            <w:r>
              <w:t xml:space="preserve">0.0166</w:t>
            </w:r>
          </w:p>
        </w:tc>
        <w:tc>
          <w:tcPr/>
          <w:p>
            <w:pPr>
              <w:pStyle w:val="Compact"/>
            </w:pPr>
            <w:r>
              <w:t xml:space="preserve">0.6727</w:t>
            </w:r>
          </w:p>
        </w:tc>
        <w:tc>
          <w:tcPr/>
          <w:p>
            <w:pPr>
              <w:pStyle w:val="Compact"/>
            </w:pPr>
            <w:r>
              <w:t xml:space="preserve">0.0209</w:t>
            </w:r>
          </w:p>
        </w:tc>
        <w:tc>
          <w:tcPr/>
          <w:p>
            <w:pPr>
              <w:pStyle w:val="Compact"/>
            </w:pPr>
            <w:r>
              <w:t xml:space="preserve">0.4859</w:t>
            </w:r>
          </w:p>
        </w:tc>
        <w:tc>
          <w:tcPr/>
          <w:p>
            <w:pPr>
              <w:pStyle w:val="Compact"/>
            </w:pPr>
            <w:r>
              <w:t xml:space="preserve">0.0167</w:t>
            </w:r>
          </w:p>
        </w:tc>
        <w:tc>
          <w:tcPr/>
          <w:p>
            <w:pPr>
              <w:pStyle w:val="Compact"/>
            </w:pPr>
            <w:r>
              <w:t xml:space="preserve">0.8401</w:t>
            </w:r>
          </w:p>
        </w:tc>
        <w:tc>
          <w:tcPr/>
          <w:p>
            <w:pPr>
              <w:pStyle w:val="Compact"/>
            </w:pPr>
            <w:r>
              <w:t xml:space="preserve">0.0104</w:t>
            </w:r>
          </w:p>
        </w:tc>
      </w:tr>
      <w:tr>
        <w:tc>
          <w:tcPr/>
          <w:p>
            <w:pPr>
              <w:pStyle w:val="Compact"/>
            </w:pPr>
            <w:r>
              <w:t xml:space="preserve">HT2A</w:t>
            </w:r>
          </w:p>
        </w:tc>
        <w:tc>
          <w:tcPr/>
          <w:p>
            <w:pPr>
              <w:pStyle w:val="Compact"/>
            </w:pPr>
            <w:r>
              <w:t xml:space="preserve">regression</w:t>
            </w:r>
          </w:p>
        </w:tc>
        <w:tc>
          <w:tcPr/>
          <w:p>
            <w:pPr>
              <w:pStyle w:val="Compact"/>
            </w:pPr>
            <w:r>
              <w:t xml:space="preserve">scaffold</w:t>
            </w:r>
          </w:p>
        </w:tc>
        <w:tc>
          <w:tcPr/>
          <w:p>
            <w:pPr>
              <w:pStyle w:val="Compact"/>
            </w:pPr>
            <w:r>
              <w:t xml:space="preserve">6075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0.556</w:t>
            </w:r>
          </w:p>
        </w:tc>
        <w:tc>
          <w:tcPr/>
          <w:p>
            <w:pPr>
              <w:pStyle w:val="Compact"/>
            </w:pPr>
            <w:r>
              <w:t xml:space="preserve">0.0656</w:t>
            </w:r>
          </w:p>
        </w:tc>
        <w:tc>
          <w:tcPr/>
          <w:p>
            <w:pPr>
              <w:pStyle w:val="Compact"/>
            </w:pPr>
            <w:r>
              <w:t xml:space="preserve">0.8091</w:t>
            </w:r>
          </w:p>
        </w:tc>
        <w:tc>
          <w:tcPr/>
          <w:p>
            <w:pPr>
              <w:pStyle w:val="Compact"/>
            </w:pPr>
            <w:r>
              <w:t xml:space="preserve">0.0685</w:t>
            </w:r>
          </w:p>
        </w:tc>
        <w:tc>
          <w:tcPr/>
          <w:p>
            <w:pPr>
              <w:pStyle w:val="Compact"/>
            </w:pPr>
            <w:r>
              <w:t xml:space="preserve">0.5997</w:t>
            </w:r>
          </w:p>
        </w:tc>
        <w:tc>
          <w:tcPr/>
          <w:p>
            <w:pPr>
              <w:pStyle w:val="Compact"/>
            </w:pPr>
            <w:r>
              <w:t xml:space="preserve">0.0533</w:t>
            </w:r>
          </w:p>
        </w:tc>
        <w:tc>
          <w:tcPr/>
          <w:p>
            <w:pPr>
              <w:pStyle w:val="Compact"/>
            </w:pPr>
            <w:r>
              <w:t xml:space="preserve">0.7465</w:t>
            </w:r>
          </w:p>
        </w:tc>
        <w:tc>
          <w:tcPr/>
          <w:p>
            <w:pPr>
              <w:pStyle w:val="Compact"/>
            </w:pPr>
            <w:r>
              <w:t xml:space="preserve">0.0546</w:t>
            </w:r>
          </w:p>
        </w:tc>
      </w:tr>
      <w:tr>
        <w:tc>
          <w:tcPr/>
          <w:p>
            <w:pPr>
              <w:pStyle w:val="Compact"/>
            </w:pPr>
            <w:r>
              <w:t xml:space="preserve">SERT</w:t>
            </w:r>
          </w:p>
        </w:tc>
        <w:tc>
          <w:tcPr/>
          <w:p>
            <w:pPr>
              <w:pStyle w:val="Compact"/>
            </w:pPr>
            <w:r>
              <w:t xml:space="preserve">regression</w:t>
            </w:r>
          </w:p>
        </w:tc>
        <w:tc>
          <w:tcPr/>
          <w:p>
            <w:pPr>
              <w:pStyle w:val="Compact"/>
            </w:pPr>
            <w:r>
              <w:t xml:space="preserve">random</w:t>
            </w:r>
          </w:p>
        </w:tc>
        <w:tc>
          <w:tcPr/>
          <w:p>
            <w:pPr>
              <w:pStyle w:val="Compact"/>
            </w:pPr>
            <w:r>
              <w:t xml:space="preserve">4479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0.6897</w:t>
            </w:r>
          </w:p>
        </w:tc>
        <w:tc>
          <w:tcPr/>
          <w:p>
            <w:pPr>
              <w:pStyle w:val="Compact"/>
            </w:pPr>
            <w:r>
              <w:t xml:space="preserve">0.0273</w:t>
            </w:r>
          </w:p>
        </w:tc>
        <w:tc>
          <w:tcPr/>
          <w:p>
            <w:pPr>
              <w:pStyle w:val="Compact"/>
            </w:pPr>
            <w:r>
              <w:t xml:space="preserve">0.7064</w:t>
            </w:r>
          </w:p>
        </w:tc>
        <w:tc>
          <w:tcPr/>
          <w:p>
            <w:pPr>
              <w:pStyle w:val="Compact"/>
            </w:pPr>
            <w:r>
              <w:t xml:space="preserve">0.0294</w:t>
            </w:r>
          </w:p>
        </w:tc>
        <w:tc>
          <w:tcPr/>
          <w:p>
            <w:pPr>
              <w:pStyle w:val="Compact"/>
            </w:pPr>
            <w:r>
              <w:t xml:space="preserve">0.5139</w:t>
            </w:r>
          </w:p>
        </w:tc>
        <w:tc>
          <w:tcPr/>
          <w:p>
            <w:pPr>
              <w:pStyle w:val="Compact"/>
            </w:pPr>
            <w:r>
              <w:t xml:space="preserve">0.0181</w:t>
            </w:r>
          </w:p>
        </w:tc>
        <w:tc>
          <w:tcPr/>
          <w:p>
            <w:pPr>
              <w:pStyle w:val="Compact"/>
            </w:pPr>
            <w:r>
              <w:t xml:space="preserve">0.8179</w:t>
            </w:r>
          </w:p>
        </w:tc>
        <w:tc>
          <w:tcPr/>
          <w:p>
            <w:pPr>
              <w:pStyle w:val="Compact"/>
            </w:pPr>
            <w:r>
              <w:t xml:space="preserve">0.0159</w:t>
            </w:r>
          </w:p>
        </w:tc>
      </w:tr>
      <w:tr>
        <w:tc>
          <w:tcPr/>
          <w:p>
            <w:pPr>
              <w:pStyle w:val="Compact"/>
            </w:pPr>
            <w:r>
              <w:t xml:space="preserve">SERT</w:t>
            </w:r>
          </w:p>
        </w:tc>
        <w:tc>
          <w:tcPr/>
          <w:p>
            <w:pPr>
              <w:pStyle w:val="Compact"/>
            </w:pPr>
            <w:r>
              <w:t xml:space="preserve">regression</w:t>
            </w:r>
          </w:p>
        </w:tc>
        <w:tc>
          <w:tcPr/>
          <w:p>
            <w:pPr>
              <w:pStyle w:val="Compact"/>
            </w:pPr>
            <w:r>
              <w:t xml:space="preserve">scaffold</w:t>
            </w:r>
          </w:p>
        </w:tc>
        <w:tc>
          <w:tcPr/>
          <w:p>
            <w:pPr>
              <w:pStyle w:val="Compact"/>
            </w:pPr>
            <w:r>
              <w:t xml:space="preserve">4479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0.4612</w:t>
            </w:r>
          </w:p>
        </w:tc>
        <w:tc>
          <w:tcPr/>
          <w:p>
            <w:pPr>
              <w:pStyle w:val="Compact"/>
            </w:pPr>
            <w:r>
              <w:t xml:space="preserve">0.0987</w:t>
            </w:r>
          </w:p>
        </w:tc>
        <w:tc>
          <w:tcPr/>
          <w:p>
            <w:pPr>
              <w:pStyle w:val="Compact"/>
            </w:pPr>
            <w:r>
              <w:t xml:space="preserve">0.9143</w:t>
            </w:r>
          </w:p>
        </w:tc>
        <w:tc>
          <w:tcPr/>
          <w:p>
            <w:pPr>
              <w:pStyle w:val="Compact"/>
            </w:pPr>
            <w:r>
              <w:t xml:space="preserve">0.102</w:t>
            </w:r>
          </w:p>
        </w:tc>
        <w:tc>
          <w:tcPr/>
          <w:p>
            <w:pPr>
              <w:pStyle w:val="Compact"/>
            </w:pPr>
            <w:r>
              <w:t xml:space="preserve">0.6733</w:t>
            </w:r>
          </w:p>
        </w:tc>
        <w:tc>
          <w:tcPr/>
          <w:p>
            <w:pPr>
              <w:pStyle w:val="Compact"/>
            </w:pPr>
            <w:r>
              <w:t xml:space="preserve">0.0591</w:t>
            </w:r>
          </w:p>
        </w:tc>
        <w:tc>
          <w:tcPr/>
          <w:p>
            <w:pPr>
              <w:pStyle w:val="Compact"/>
            </w:pPr>
            <w:r>
              <w:t xml:space="preserve">0.6969</w:t>
            </w:r>
          </w:p>
        </w:tc>
        <w:tc>
          <w:tcPr/>
          <w:p>
            <w:pPr>
              <w:pStyle w:val="Compact"/>
            </w:pPr>
            <w:r>
              <w:t xml:space="preserve">0.0763</w:t>
            </w:r>
          </w:p>
        </w:tc>
      </w:tr>
      <w:tr>
        <w:tc>
          <w:tcPr/>
          <w:p>
            <w:pPr>
              <w:pStyle w:val="Compact"/>
            </w:pPr>
            <w:r>
              <w:t xml:space="preserve">antioxidant_DPPH</w:t>
            </w:r>
          </w:p>
        </w:tc>
        <w:tc>
          <w:tcPr/>
          <w:p>
            <w:pPr>
              <w:pStyle w:val="Compact"/>
            </w:pPr>
            <w:r>
              <w:t xml:space="preserve">regression</w:t>
            </w:r>
          </w:p>
        </w:tc>
        <w:tc>
          <w:tcPr/>
          <w:p>
            <w:pPr>
              <w:pStyle w:val="Compact"/>
            </w:pPr>
            <w:r>
              <w:t xml:space="preserve">random</w:t>
            </w:r>
          </w:p>
        </w:tc>
        <w:tc>
          <w:tcPr/>
          <w:p>
            <w:pPr>
              <w:pStyle w:val="Compact"/>
            </w:pPr>
            <w:r>
              <w:t xml:space="preserve">2782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0.6589</w:t>
            </w:r>
          </w:p>
        </w:tc>
        <w:tc>
          <w:tcPr/>
          <w:p>
            <w:pPr>
              <w:pStyle w:val="Compact"/>
            </w:pPr>
            <w:r>
              <w:t xml:space="preserve">0.0508</w:t>
            </w:r>
          </w:p>
        </w:tc>
        <w:tc>
          <w:tcPr/>
          <w:p>
            <w:pPr>
              <w:pStyle w:val="Compact"/>
            </w:pPr>
            <w:r>
              <w:t xml:space="preserve">0.4608</w:t>
            </w:r>
          </w:p>
        </w:tc>
        <w:tc>
          <w:tcPr/>
          <w:p>
            <w:pPr>
              <w:pStyle w:val="Compact"/>
            </w:pPr>
            <w:r>
              <w:t xml:space="preserve">0.0184</w:t>
            </w:r>
          </w:p>
        </w:tc>
        <w:tc>
          <w:tcPr/>
          <w:p>
            <w:pPr>
              <w:pStyle w:val="Compact"/>
            </w:pPr>
            <w:r>
              <w:t xml:space="preserve">0.309</w:t>
            </w:r>
          </w:p>
        </w:tc>
        <w:tc>
          <w:tcPr/>
          <w:p>
            <w:pPr>
              <w:pStyle w:val="Compact"/>
            </w:pPr>
            <w:r>
              <w:t xml:space="preserve">0.0132</w:t>
            </w:r>
          </w:p>
        </w:tc>
        <w:tc>
          <w:tcPr/>
          <w:p>
            <w:pPr>
              <w:pStyle w:val="Compact"/>
            </w:pPr>
            <w:r>
              <w:t xml:space="preserve">0.8064</w:t>
            </w:r>
          </w:p>
        </w:tc>
        <w:tc>
          <w:tcPr/>
          <w:p>
            <w:pPr>
              <w:pStyle w:val="Compact"/>
            </w:pPr>
            <w:r>
              <w:t xml:space="preserve">0.0286</w:t>
            </w:r>
          </w:p>
        </w:tc>
      </w:tr>
      <w:tr>
        <w:tc>
          <w:tcPr/>
          <w:p>
            <w:pPr>
              <w:pStyle w:val="Compact"/>
            </w:pPr>
            <w:r>
              <w:t xml:space="preserve">antioxidant_DPPH</w:t>
            </w:r>
          </w:p>
        </w:tc>
        <w:tc>
          <w:tcPr/>
          <w:p>
            <w:pPr>
              <w:pStyle w:val="Compact"/>
            </w:pPr>
            <w:r>
              <w:t xml:space="preserve">regression</w:t>
            </w:r>
          </w:p>
        </w:tc>
        <w:tc>
          <w:tcPr/>
          <w:p>
            <w:pPr>
              <w:pStyle w:val="Compact"/>
            </w:pPr>
            <w:r>
              <w:t xml:space="preserve">scaffold</w:t>
            </w:r>
          </w:p>
        </w:tc>
        <w:tc>
          <w:tcPr/>
          <w:p>
            <w:pPr>
              <w:pStyle w:val="Compact"/>
            </w:pPr>
            <w:r>
              <w:t xml:space="preserve">2782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0.4153</w:t>
            </w:r>
          </w:p>
        </w:tc>
        <w:tc>
          <w:tcPr/>
          <w:p>
            <w:pPr>
              <w:pStyle w:val="Compact"/>
            </w:pPr>
            <w:r>
              <w:t xml:space="preserve">0.1491</w:t>
            </w:r>
          </w:p>
        </w:tc>
        <w:tc>
          <w:tcPr/>
          <w:p>
            <w:pPr>
              <w:pStyle w:val="Compact"/>
            </w:pPr>
            <w:r>
              <w:t xml:space="preserve">0.5865</w:t>
            </w:r>
          </w:p>
        </w:tc>
        <w:tc>
          <w:tcPr/>
          <w:p>
            <w:pPr>
              <w:pStyle w:val="Compact"/>
            </w:pPr>
            <w:r>
              <w:t xml:space="preserve">0.0789</w:t>
            </w:r>
          </w:p>
        </w:tc>
        <w:tc>
          <w:tcPr/>
          <w:p>
            <w:pPr>
              <w:pStyle w:val="Compact"/>
            </w:pPr>
            <w:r>
              <w:t xml:space="preserve">0.4188</w:t>
            </w:r>
          </w:p>
        </w:tc>
        <w:tc>
          <w:tcPr/>
          <w:p>
            <w:pPr>
              <w:pStyle w:val="Compact"/>
            </w:pPr>
            <w:r>
              <w:t xml:space="preserve">0.0519</w:t>
            </w:r>
          </w:p>
        </w:tc>
        <w:tc>
          <w:tcPr/>
          <w:p>
            <w:pPr>
              <w:pStyle w:val="Compact"/>
            </w:pPr>
            <w:r>
              <w:t xml:space="preserve">0.64</w:t>
            </w:r>
          </w:p>
        </w:tc>
        <w:tc>
          <w:tcPr/>
          <w:p>
            <w:pPr>
              <w:pStyle w:val="Compact"/>
            </w:pPr>
            <w:r>
              <w:t xml:space="preserve">0.1059</w:t>
            </w:r>
          </w:p>
        </w:tc>
      </w:tr>
    </w:tbl>
    <w:bookmarkEnd w:id="39"/>
    <w:bookmarkStart w:id="40" w:name="temporal-validation"/>
    <w:p>
      <w:pPr>
        <w:pStyle w:val="Heading3"/>
      </w:pPr>
      <w:r>
        <w:t xml:space="preserve">6.2 Temporal validation</w:t>
      </w:r>
    </w:p>
    <w:p>
      <w:pPr>
        <w:pStyle w:val="FirstParagraph"/>
      </w:pPr>
      <w:r>
        <w:t xml:space="preserve">The hardest realistic test: train on compounds published before a cut-off year, test on those</w:t>
      </w:r>
      <w:r>
        <w:t xml:space="preserve"> </w:t>
      </w:r>
      <w:r>
        <w:t xml:space="preserve">published after it. This reproduces the actual use case, predicting chemistry that did not exist</w:t>
      </w:r>
      <w:r>
        <w:t xml:space="preserve"> </w:t>
      </w:r>
      <w:r>
        <w:t xml:space="preserve">when the model was fitted.</w:t>
      </w:r>
    </w:p>
    <w:p>
      <w:pPr>
        <w:pStyle w:val="BodyText"/>
      </w:pPr>
      <w:r>
        <w:t xml:space="preserve">AUROC</w:t>
      </w:r>
      <w:r>
        <w:t xml:space="preserve"> </w:t>
      </w:r>
      <w:r>
        <w:rPr>
          <w:b/>
          <w:bCs/>
        </w:rPr>
        <w:t xml:space="preserve">0.720 to 0.910</w:t>
      </w:r>
      <w:r>
        <w:t xml:space="preserve"> </w:t>
      </w:r>
      <w:r>
        <w:t xml:space="preserve">across 7 endpoints.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task</w:t>
            </w:r>
          </w:p>
        </w:tc>
        <w:tc>
          <w:tcPr/>
          <w:p>
            <w:pPr>
              <w:pStyle w:val="Compact"/>
            </w:pPr>
            <w:r>
              <w:t xml:space="preserve">cutoff_year</w:t>
            </w:r>
          </w:p>
        </w:tc>
        <w:tc>
          <w:tcPr/>
          <w:p>
            <w:pPr>
              <w:pStyle w:val="Compact"/>
            </w:pPr>
            <w:r>
              <w:t xml:space="preserve">n_train</w:t>
            </w:r>
          </w:p>
        </w:tc>
        <w:tc>
          <w:tcPr/>
          <w:p>
            <w:pPr>
              <w:pStyle w:val="Compact"/>
            </w:pPr>
            <w:r>
              <w:t xml:space="preserve">n_test</w:t>
            </w:r>
          </w:p>
        </w:tc>
        <w:tc>
          <w:tcPr/>
          <w:p>
            <w:pPr>
              <w:pStyle w:val="Compact"/>
            </w:pPr>
            <w:r>
              <w:t xml:space="preserve">metric</w:t>
            </w:r>
          </w:p>
        </w:tc>
        <w:tc>
          <w:tcPr/>
          <w:p>
            <w:pPr>
              <w:pStyle w:val="Compact"/>
            </w:pPr>
            <w:r>
              <w:t xml:space="preserve">score</w:t>
            </w:r>
          </w:p>
        </w:tc>
      </w:tr>
      <w:tr>
        <w:tc>
          <w:tcPr/>
          <w:p>
            <w:pPr>
              <w:pStyle w:val="Compact"/>
            </w:pPr>
            <w:r>
              <w:t xml:space="preserve">AChE</w:t>
            </w:r>
          </w:p>
        </w:tc>
        <w:tc>
          <w:tcPr/>
          <w:p>
            <w:pPr>
              <w:pStyle w:val="Compact"/>
            </w:pPr>
            <w:r>
              <w:t xml:space="preserve">classification</w:t>
            </w:r>
          </w:p>
        </w:tc>
        <w:tc>
          <w:tcPr/>
          <w:p>
            <w:pPr>
              <w:pStyle w:val="Compact"/>
            </w:pPr>
            <w:r>
              <w:t xml:space="preserve">2020</w:t>
            </w:r>
          </w:p>
        </w:tc>
        <w:tc>
          <w:tcPr/>
          <w:p>
            <w:pPr>
              <w:pStyle w:val="Compact"/>
            </w:pPr>
            <w:r>
              <w:t xml:space="preserve">4141</w:t>
            </w:r>
          </w:p>
        </w:tc>
        <w:tc>
          <w:tcPr/>
          <w:p>
            <w:pPr>
              <w:pStyle w:val="Compact"/>
            </w:pPr>
            <w:r>
              <w:t xml:space="preserve">1028</w:t>
            </w:r>
          </w:p>
        </w:tc>
        <w:tc>
          <w:tcPr/>
          <w:p>
            <w:pPr>
              <w:pStyle w:val="Compact"/>
            </w:pPr>
            <w:r>
              <w:t xml:space="preserve">auroc</w:t>
            </w:r>
          </w:p>
        </w:tc>
        <w:tc>
          <w:tcPr/>
          <w:p>
            <w:pPr>
              <w:pStyle w:val="Compact"/>
            </w:pPr>
            <w:r>
              <w:t xml:space="preserve">0.761</w:t>
            </w:r>
          </w:p>
        </w:tc>
      </w:tr>
      <w:tr>
        <w:tc>
          <w:tcPr/>
          <w:p>
            <w:pPr>
              <w:pStyle w:val="Compact"/>
            </w:pPr>
            <w:r>
              <w:t xml:space="preserve">BChE</w:t>
            </w:r>
          </w:p>
        </w:tc>
        <w:tc>
          <w:tcPr/>
          <w:p>
            <w:pPr>
              <w:pStyle w:val="Compact"/>
            </w:pPr>
            <w:r>
              <w:t xml:space="preserve">classification</w:t>
            </w:r>
          </w:p>
        </w:tc>
        <w:tc>
          <w:tcPr/>
          <w:p>
            <w:pPr>
              <w:pStyle w:val="Compact"/>
            </w:pPr>
            <w:r>
              <w:t xml:space="preserve">2021</w:t>
            </w:r>
          </w:p>
        </w:tc>
        <w:tc>
          <w:tcPr/>
          <w:p>
            <w:pPr>
              <w:pStyle w:val="Compact"/>
            </w:pPr>
            <w:r>
              <w:t xml:space="preserve">2696</w:t>
            </w:r>
          </w:p>
        </w:tc>
        <w:tc>
          <w:tcPr/>
          <w:p>
            <w:pPr>
              <w:pStyle w:val="Compact"/>
            </w:pPr>
            <w:r>
              <w:t xml:space="preserve">617</w:t>
            </w:r>
          </w:p>
        </w:tc>
        <w:tc>
          <w:tcPr/>
          <w:p>
            <w:pPr>
              <w:pStyle w:val="Compact"/>
            </w:pPr>
            <w:r>
              <w:t xml:space="preserve">auroc</w:t>
            </w:r>
          </w:p>
        </w:tc>
        <w:tc>
          <w:tcPr/>
          <w:p>
            <w:pPr>
              <w:pStyle w:val="Compact"/>
            </w:pPr>
            <w:r>
              <w:t xml:space="preserve">0.801</w:t>
            </w:r>
          </w:p>
        </w:tc>
      </w:tr>
      <w:tr>
        <w:tc>
          <w:tcPr/>
          <w:p>
            <w:pPr>
              <w:pStyle w:val="Compact"/>
            </w:pPr>
            <w:r>
              <w:t xml:space="preserve">BACE1</w:t>
            </w:r>
          </w:p>
        </w:tc>
        <w:tc>
          <w:tcPr/>
          <w:p>
            <w:pPr>
              <w:pStyle w:val="Compact"/>
            </w:pPr>
            <w:r>
              <w:t xml:space="preserve">classification</w:t>
            </w:r>
          </w:p>
        </w:tc>
        <w:tc>
          <w:tcPr/>
          <w:p>
            <w:pPr>
              <w:pStyle w:val="Compact"/>
            </w:pPr>
            <w:r>
              <w:t xml:space="preserve">2017</w:t>
            </w:r>
          </w:p>
        </w:tc>
        <w:tc>
          <w:tcPr/>
          <w:p>
            <w:pPr>
              <w:pStyle w:val="Compact"/>
            </w:pPr>
            <w:r>
              <w:t xml:space="preserve">6901</w:t>
            </w:r>
          </w:p>
        </w:tc>
        <w:tc>
          <w:tcPr/>
          <w:p>
            <w:pPr>
              <w:pStyle w:val="Compact"/>
            </w:pPr>
            <w:r>
              <w:t xml:space="preserve">1673</w:t>
            </w:r>
          </w:p>
        </w:tc>
        <w:tc>
          <w:tcPr/>
          <w:p>
            <w:pPr>
              <w:pStyle w:val="Compact"/>
            </w:pPr>
            <w:r>
              <w:t xml:space="preserve">auroc</w:t>
            </w:r>
          </w:p>
        </w:tc>
        <w:tc>
          <w:tcPr/>
          <w:p>
            <w:pPr>
              <w:pStyle w:val="Compact"/>
            </w:pPr>
            <w:r>
              <w:t xml:space="preserve">0.91</w:t>
            </w:r>
          </w:p>
        </w:tc>
      </w:tr>
      <w:tr>
        <w:tc>
          <w:tcPr/>
          <w:p>
            <w:pPr>
              <w:pStyle w:val="Compact"/>
            </w:pPr>
            <w:r>
              <w:t xml:space="preserve">GSK3B</w:t>
            </w:r>
          </w:p>
        </w:tc>
        <w:tc>
          <w:tcPr/>
          <w:p>
            <w:pPr>
              <w:pStyle w:val="Compact"/>
            </w:pPr>
            <w:r>
              <w:t xml:space="preserve">classification</w:t>
            </w:r>
          </w:p>
        </w:tc>
        <w:tc>
          <w:tcPr/>
          <w:p>
            <w:pPr>
              <w:pStyle w:val="Compact"/>
            </w:pPr>
            <w:r>
              <w:t xml:space="preserve">2021</w:t>
            </w:r>
          </w:p>
        </w:tc>
        <w:tc>
          <w:tcPr/>
          <w:p>
            <w:pPr>
              <w:pStyle w:val="Compact"/>
            </w:pPr>
            <w:r>
              <w:t xml:space="preserve">4205</w:t>
            </w:r>
          </w:p>
        </w:tc>
        <w:tc>
          <w:tcPr/>
          <w:p>
            <w:pPr>
              <w:pStyle w:val="Compact"/>
            </w:pPr>
            <w:r>
              <w:t xml:space="preserve">546</w:t>
            </w:r>
          </w:p>
        </w:tc>
        <w:tc>
          <w:tcPr/>
          <w:p>
            <w:pPr>
              <w:pStyle w:val="Compact"/>
            </w:pPr>
            <w:r>
              <w:t xml:space="preserve">auroc</w:t>
            </w:r>
          </w:p>
        </w:tc>
        <w:tc>
          <w:tcPr/>
          <w:p>
            <w:pPr>
              <w:pStyle w:val="Compact"/>
            </w:pPr>
            <w:r>
              <w:t xml:space="preserve">0.764</w:t>
            </w:r>
          </w:p>
        </w:tc>
      </w:tr>
      <w:tr>
        <w:tc>
          <w:tcPr/>
          <w:p>
            <w:pPr>
              <w:pStyle w:val="Compact"/>
            </w:pPr>
            <w:r>
              <w:t xml:space="preserve">MAO_A</w:t>
            </w:r>
          </w:p>
        </w:tc>
        <w:tc>
          <w:tcPr/>
          <w:p>
            <w:pPr>
              <w:pStyle w:val="Compact"/>
            </w:pPr>
            <w:r>
              <w:t xml:space="preserve">classification</w:t>
            </w:r>
          </w:p>
        </w:tc>
        <w:tc>
          <w:tcPr/>
          <w:p>
            <w:pPr>
              <w:pStyle w:val="Compact"/>
            </w:pPr>
            <w:r>
              <w:t xml:space="preserve">2020</w:t>
            </w:r>
          </w:p>
        </w:tc>
        <w:tc>
          <w:tcPr/>
          <w:p>
            <w:pPr>
              <w:pStyle w:val="Compact"/>
            </w:pPr>
            <w:r>
              <w:t xml:space="preserve">2859</w:t>
            </w:r>
          </w:p>
        </w:tc>
        <w:tc>
          <w:tcPr/>
          <w:p>
            <w:pPr>
              <w:pStyle w:val="Compact"/>
            </w:pPr>
            <w:r>
              <w:t xml:space="preserve">819</w:t>
            </w:r>
          </w:p>
        </w:tc>
        <w:tc>
          <w:tcPr/>
          <w:p>
            <w:pPr>
              <w:pStyle w:val="Compact"/>
            </w:pPr>
            <w:r>
              <w:t xml:space="preserve">auroc</w:t>
            </w:r>
          </w:p>
        </w:tc>
        <w:tc>
          <w:tcPr/>
          <w:p>
            <w:pPr>
              <w:pStyle w:val="Compact"/>
            </w:pPr>
            <w:r>
              <w:t xml:space="preserve">0.727</w:t>
            </w:r>
          </w:p>
        </w:tc>
      </w:tr>
      <w:tr>
        <w:tc>
          <w:tcPr/>
          <w:p>
            <w:pPr>
              <w:pStyle w:val="Compact"/>
            </w:pPr>
            <w:r>
              <w:t xml:space="preserve">MAO_B</w:t>
            </w:r>
          </w:p>
        </w:tc>
        <w:tc>
          <w:tcPr/>
          <w:p>
            <w:pPr>
              <w:pStyle w:val="Compact"/>
            </w:pPr>
            <w:r>
              <w:t xml:space="preserve">classification</w:t>
            </w:r>
          </w:p>
        </w:tc>
        <w:tc>
          <w:tcPr/>
          <w:p>
            <w:pPr>
              <w:pStyle w:val="Compact"/>
            </w:pPr>
            <w:r>
              <w:t xml:space="preserve">2020</w:t>
            </w:r>
          </w:p>
        </w:tc>
        <w:tc>
          <w:tcPr/>
          <w:p>
            <w:pPr>
              <w:pStyle w:val="Compact"/>
            </w:pPr>
            <w:r>
              <w:t xml:space="preserve">3719</w:t>
            </w:r>
          </w:p>
        </w:tc>
        <w:tc>
          <w:tcPr/>
          <w:p>
            <w:pPr>
              <w:pStyle w:val="Compact"/>
            </w:pPr>
            <w:r>
              <w:t xml:space="preserve">923</w:t>
            </w:r>
          </w:p>
        </w:tc>
        <w:tc>
          <w:tcPr/>
          <w:p>
            <w:pPr>
              <w:pStyle w:val="Compact"/>
            </w:pPr>
            <w:r>
              <w:t xml:space="preserve">auroc</w:t>
            </w:r>
          </w:p>
        </w:tc>
        <w:tc>
          <w:tcPr/>
          <w:p>
            <w:pPr>
              <w:pStyle w:val="Compact"/>
            </w:pPr>
            <w:r>
              <w:t xml:space="preserve">0.843</w:t>
            </w:r>
          </w:p>
        </w:tc>
      </w:tr>
      <w:tr>
        <w:tc>
          <w:tcPr/>
          <w:p>
            <w:pPr>
              <w:pStyle w:val="Compact"/>
            </w:pPr>
            <w:r>
              <w:t xml:space="preserve">hERG</w:t>
            </w:r>
          </w:p>
        </w:tc>
        <w:tc>
          <w:tcPr/>
          <w:p>
            <w:pPr>
              <w:pStyle w:val="Compact"/>
            </w:pPr>
            <w:r>
              <w:t xml:space="preserve">classification</w:t>
            </w:r>
          </w:p>
        </w:tc>
        <w:tc>
          <w:tcPr/>
          <w:p>
            <w:pPr>
              <w:pStyle w:val="Compact"/>
            </w:pPr>
            <w:r>
              <w:t xml:space="preserve">2020</w:t>
            </w:r>
          </w:p>
        </w:tc>
        <w:tc>
          <w:tcPr/>
          <w:p>
            <w:pPr>
              <w:pStyle w:val="Compact"/>
            </w:pPr>
            <w:r>
              <w:t xml:space="preserve">8158</w:t>
            </w:r>
          </w:p>
        </w:tc>
        <w:tc>
          <w:tcPr/>
          <w:p>
            <w:pPr>
              <w:pStyle w:val="Compact"/>
            </w:pPr>
            <w:r>
              <w:t xml:space="preserve">2059</w:t>
            </w:r>
          </w:p>
        </w:tc>
        <w:tc>
          <w:tcPr/>
          <w:p>
            <w:pPr>
              <w:pStyle w:val="Compact"/>
            </w:pPr>
            <w:r>
              <w:t xml:space="preserve">auroc</w:t>
            </w:r>
          </w:p>
        </w:tc>
        <w:tc>
          <w:tcPr/>
          <w:p>
            <w:pPr>
              <w:pStyle w:val="Compact"/>
            </w:pPr>
            <w:r>
              <w:t xml:space="preserve">0.72</w:t>
            </w:r>
          </w:p>
        </w:tc>
      </w:tr>
    </w:tbl>
    <w:bookmarkEnd w:id="40"/>
    <w:bookmarkStart w:id="41" w:name="prospective-scaffold-hold-out"/>
    <w:p>
      <w:pPr>
        <w:pStyle w:val="Heading3"/>
      </w:pPr>
      <w:r>
        <w:t xml:space="preserve">6.3 Prospective scaffold hold-out</w:t>
      </w:r>
    </w:p>
    <w:p>
      <w:pPr>
        <w:pStyle w:val="FirstParagraph"/>
      </w:pPr>
      <w:r>
        <w:t xml:space="preserve">Whole scaffold classes withheld</w:t>
      </w:r>
      <w:r>
        <w:t xml:space="preserve"> </w:t>
      </w:r>
      <w:r>
        <w:rPr>
          <w:i/>
          <w:iCs/>
        </w:rPr>
        <w:t xml:space="preserve">before</w:t>
      </w:r>
      <w:r>
        <w:t xml:space="preserve"> </w:t>
      </w:r>
      <w:r>
        <w:t xml:space="preserve">training, then recall measured on them at the deployed</w:t>
      </w:r>
      <w:r>
        <w:t xml:space="preserve"> </w:t>
      </w:r>
      <w:r>
        <w:t xml:space="preserve">threshold. Median per-target recall</w:t>
      </w:r>
      <w:r>
        <w:t xml:space="preserve"> </w:t>
      </w:r>
      <w:r>
        <w:rPr>
          <w:b/>
          <w:bCs/>
        </w:rPr>
        <w:t xml:space="preserve">0.815</w:t>
      </w:r>
      <w:r>
        <w:t xml:space="preserve"> </w:t>
      </w:r>
      <w:r>
        <w:t xml:space="preserve">across 39 targets whose</w:t>
      </w:r>
      <w:r>
        <w:t xml:space="preserve"> </w:t>
      </w:r>
      <w:r>
        <w:t xml:space="preserve">decision threshold did not collapse. Targets are excluded only for a degenerate threshold, never for</w:t>
      </w:r>
      <w:r>
        <w:t xml:space="preserve"> </w:t>
      </w:r>
      <w:r>
        <w:t xml:space="preserve">poor recall.</w:t>
      </w:r>
    </w:p>
    <w:bookmarkEnd w:id="41"/>
    <w:bookmarkStart w:id="42" w:name="X9fdeff9d9b8cd1605bd115319b3ee01ce83bcf7"/>
    <w:p>
      <w:pPr>
        <w:pStyle w:val="Heading3"/>
      </w:pPr>
      <w:r>
        <w:t xml:space="preserve">6.4 Specificity: does it stay quiet when it should?</w:t>
      </w:r>
    </w:p>
    <w:p>
      <w:pPr>
        <w:pStyle w:val="FirstParagraph"/>
      </w:pPr>
      <w:r>
        <w:t xml:space="preserve">1,000 compounds with no recorded activity at any modelled target were scored through the</w:t>
      </w:r>
      <w:r>
        <w:t xml:space="preserve"> </w:t>
      </w:r>
      <w:r>
        <w:t xml:space="preserve">deployed pipeline.</w:t>
      </w:r>
      <w:r>
        <w:t xml:space="preserve"> </w:t>
      </w:r>
      <w:r>
        <w:rPr>
          <w:b/>
          <w:bCs/>
        </w:rPr>
        <w:t xml:space="preserve">949</w:t>
      </w:r>
      <w:r>
        <w:t xml:space="preserve"> </w:t>
      </w:r>
      <w:r>
        <w:t xml:space="preserve">returned no actionable disease signal: specificity</w:t>
      </w:r>
      <w:r>
        <w:t xml:space="preserve"> </w:t>
      </w:r>
      <w:r>
        <w:rPr>
          <w:b/>
          <w:bCs/>
        </w:rPr>
        <w:t xml:space="preserve">0.949</w:t>
      </w:r>
      <w:r>
        <w:t xml:space="preserve"> </w:t>
      </w:r>
      <w:r>
        <w:t xml:space="preserve">(95% CI 0.934 to 0.961).</w:t>
      </w:r>
    </w:p>
    <w:p>
      <w:pPr>
        <w:pStyle w:val="BodyText"/>
      </w:pPr>
      <w:r>
        <w:t xml:space="preserve">These compounds are</w:t>
      </w:r>
      <w:r>
        <w:t xml:space="preserve"> </w:t>
      </w:r>
      <w:r>
        <w:rPr>
          <w:i/>
          <w:iCs/>
        </w:rPr>
        <w:t xml:space="preserve">presumed</w:t>
      </w:r>
      <w:r>
        <w:t xml:space="preserve"> </w:t>
      </w:r>
      <w:r>
        <w:t xml:space="preserve">inactive because nothing is recorded about them, not proven inactive,</w:t>
      </w:r>
      <w:r>
        <w:t xml:space="preserve"> </w:t>
      </w:r>
      <w:r>
        <w:t xml:space="preserve">so this is a lower bound.</w:t>
      </w:r>
    </w:p>
    <w:bookmarkEnd w:id="42"/>
    <w:bookmarkStart w:id="43" w:name="external-validation"/>
    <w:p>
      <w:pPr>
        <w:pStyle w:val="Heading3"/>
      </w:pPr>
      <w:r>
        <w:t xml:space="preserve">6.5 External validation</w:t>
      </w:r>
    </w:p>
    <w:p>
      <w:pPr>
        <w:pStyle w:val="FirstParagraph"/>
      </w:pPr>
      <w:r>
        <w:t xml:space="preserve">The barrier model tested on FDA-curated approved drugs absent from the training source by InChIKey.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set</w:t>
            </w:r>
          </w:p>
        </w:tc>
        <w:tc>
          <w:tcPr/>
          <w:p>
            <w:pPr>
              <w:pStyle w:val="Compact"/>
            </w:pPr>
            <w:r>
              <w:t xml:space="preserve">n</w:t>
            </w:r>
          </w:p>
        </w:tc>
        <w:tc>
          <w:tcPr/>
          <w:p>
            <w:pPr>
              <w:pStyle w:val="Compact"/>
            </w:pPr>
            <w:r>
              <w:t xml:space="preserve">n_permeable</w:t>
            </w:r>
          </w:p>
        </w:tc>
        <w:tc>
          <w:tcPr/>
          <w:p>
            <w:pPr>
              <w:pStyle w:val="Compact"/>
            </w:pPr>
            <w:r>
              <w:t xml:space="preserve">auroc</w:t>
            </w:r>
          </w:p>
        </w:tc>
        <w:tc>
          <w:tcPr/>
          <w:p>
            <w:pPr>
              <w:pStyle w:val="Compact"/>
            </w:pPr>
            <w:r>
              <w:t xml:space="preserve">accuracy</w:t>
            </w:r>
          </w:p>
        </w:tc>
        <w:tc>
          <w:tcPr/>
          <w:p>
            <w:pPr>
              <w:pStyle w:val="Compact"/>
            </w:pPr>
            <w:r>
              <w:t xml:space="preserve">balanced_accuracy</w:t>
            </w:r>
          </w:p>
        </w:tc>
        <w:tc>
          <w:tcPr/>
          <w:p>
            <w:pPr>
              <w:pStyle w:val="Compact"/>
            </w:pPr>
            <w:r>
              <w:t xml:space="preserve">sensitivity</w:t>
            </w:r>
          </w:p>
        </w:tc>
        <w:tc>
          <w:tcPr/>
          <w:p>
            <w:pPr>
              <w:pStyle w:val="Compact"/>
            </w:pPr>
            <w:r>
              <w:t xml:space="preserve">specificity</w:t>
            </w:r>
          </w:p>
        </w:tc>
      </w:tr>
      <w:tr>
        <w:tc>
          <w:tcPr/>
          <w:p>
            <w:pPr>
              <w:pStyle w:val="Compact"/>
            </w:pPr>
            <w:r>
              <w:t xml:space="preserve">FDA-curated, not in B3DB by InChIKey</w:t>
            </w:r>
          </w:p>
        </w:tc>
        <w:tc>
          <w:tcPr/>
          <w:p>
            <w:pPr>
              <w:pStyle w:val="Compact"/>
            </w:pPr>
            <w:r>
              <w:t xml:space="preserve">306</w:t>
            </w:r>
          </w:p>
        </w:tc>
        <w:tc>
          <w:tcPr/>
          <w:p>
            <w:pPr>
              <w:pStyle w:val="Compact"/>
            </w:pPr>
            <w:r>
              <w:t xml:space="preserve">203</w:t>
            </w:r>
          </w:p>
        </w:tc>
        <w:tc>
          <w:tcPr/>
          <w:p>
            <w:pPr>
              <w:pStyle w:val="Compact"/>
            </w:pPr>
            <w:r>
              <w:t xml:space="preserve">0.7645</w:t>
            </w:r>
          </w:p>
        </w:tc>
        <w:tc>
          <w:tcPr/>
          <w:p>
            <w:pPr>
              <w:pStyle w:val="Compact"/>
            </w:pPr>
            <w:r>
              <w:t xml:space="preserve">0.732</w:t>
            </w:r>
          </w:p>
        </w:tc>
        <w:tc>
          <w:tcPr/>
          <w:p>
            <w:pPr>
              <w:pStyle w:val="Compact"/>
            </w:pPr>
            <w:r>
              <w:t xml:space="preserve">0.7119</w:t>
            </w:r>
          </w:p>
        </w:tc>
        <w:tc>
          <w:tcPr/>
          <w:p>
            <w:pPr>
              <w:pStyle w:val="Compact"/>
            </w:pPr>
            <w:r>
              <w:t xml:space="preserve">0.7734</w:t>
            </w:r>
          </w:p>
        </w:tc>
        <w:tc>
          <w:tcPr/>
          <w:p>
            <w:pPr>
              <w:pStyle w:val="Compact"/>
            </w:pPr>
            <w:r>
              <w:t xml:space="preserve">0.6505</w:t>
            </w:r>
          </w:p>
        </w:tc>
      </w:tr>
      <w:tr>
        <w:tc>
          <w:tcPr/>
          <w:p>
            <w:pPr>
              <w:pStyle w:val="Compact"/>
            </w:pPr>
            <w:r>
              <w:t xml:space="preserve">FDA-curated, also distinguishable from training in feature space</w:t>
            </w:r>
          </w:p>
        </w:tc>
        <w:tc>
          <w:tcPr/>
          <w:p>
            <w:pPr>
              <w:pStyle w:val="Compact"/>
            </w:pPr>
            <w:r>
              <w:t xml:space="preserve">241</w:t>
            </w:r>
          </w:p>
        </w:tc>
        <w:tc>
          <w:tcPr/>
          <w:p>
            <w:pPr>
              <w:pStyle w:val="Compact"/>
            </w:pPr>
            <w:r>
              <w:t xml:space="preserve">171</w:t>
            </w:r>
          </w:p>
        </w:tc>
        <w:tc>
          <w:tcPr/>
          <w:p>
            <w:pPr>
              <w:pStyle w:val="Compact"/>
            </w:pPr>
            <w:r>
              <w:t xml:space="preserve">0.7934</w:t>
            </w:r>
          </w:p>
        </w:tc>
        <w:tc>
          <w:tcPr/>
          <w:p>
            <w:pPr>
              <w:pStyle w:val="Compact"/>
            </w:pPr>
            <w:r>
              <w:t xml:space="preserve">0.7344</w:t>
            </w:r>
          </w:p>
        </w:tc>
        <w:tc>
          <w:tcPr/>
          <w:p>
            <w:pPr>
              <w:pStyle w:val="Compact"/>
            </w:pPr>
            <w:r>
              <w:t xml:space="preserve">0.7116</w:t>
            </w:r>
          </w:p>
        </w:tc>
        <w:tc>
          <w:tcPr/>
          <w:p>
            <w:pPr>
              <w:pStyle w:val="Compact"/>
            </w:pPr>
            <w:r>
              <w:t xml:space="preserve">0.7661</w:t>
            </w:r>
          </w:p>
        </w:tc>
        <w:tc>
          <w:tcPr/>
          <w:p>
            <w:pPr>
              <w:pStyle w:val="Compact"/>
            </w:pPr>
            <w:r>
              <w:t xml:space="preserve">0.6571</w:t>
            </w:r>
          </w:p>
        </w:tc>
      </w:tr>
      <w:tr>
        <w:tc>
          <w:tcPr/>
          <w:p>
            <w:pPr>
              <w:pStyle w:val="Compact"/>
            </w:pPr>
            <w:r>
              <w:t xml:space="preserve">of which: feature-identical to a training compound</w:t>
            </w:r>
          </w:p>
        </w:tc>
        <w:tc>
          <w:tcPr/>
          <w:p>
            <w:pPr>
              <w:pStyle w:val="Compact"/>
            </w:pPr>
            <w:r>
              <w:t xml:space="preserve">65</w:t>
            </w:r>
          </w:p>
        </w:tc>
        <w:tc>
          <w:tcPr/>
          <w:p>
            <w:pPr>
              <w:pStyle w:val="Compact"/>
            </w:pPr>
            <w:r>
              <w:t xml:space="preserve">32</w:t>
            </w:r>
          </w:p>
        </w:tc>
        <w:tc>
          <w:tcPr/>
          <w:p>
            <w:pPr>
              <w:pStyle w:val="Compact"/>
            </w:pPr>
            <w:r>
              <w:t xml:space="preserve">0.7102</w:t>
            </w:r>
          </w:p>
        </w:tc>
        <w:tc>
          <w:tcPr/>
          <w:p>
            <w:pPr>
              <w:pStyle w:val="Compact"/>
            </w:pPr>
            <w:r>
              <w:t xml:space="preserve">0.7231</w:t>
            </w:r>
          </w:p>
        </w:tc>
        <w:tc>
          <w:tcPr/>
          <w:p>
            <w:pPr>
              <w:pStyle w:val="Compact"/>
            </w:pPr>
            <w:r>
              <w:t xml:space="preserve">0.7244</w:t>
            </w:r>
          </w:p>
        </w:tc>
        <w:tc>
          <w:tcPr/>
          <w:p>
            <w:pPr>
              <w:pStyle w:val="Compact"/>
            </w:pPr>
            <w:r>
              <w:t xml:space="preserve">0.8125</w:t>
            </w:r>
          </w:p>
        </w:tc>
        <w:tc>
          <w:tcPr/>
          <w:p>
            <w:pPr>
              <w:pStyle w:val="Compact"/>
            </w:pPr>
            <w:r>
              <w:t xml:space="preserve">0.6364</w:t>
            </w:r>
          </w:p>
        </w:tc>
      </w:tr>
    </w:tbl>
    <w:p>
      <w:pPr>
        <w:pStyle w:val="BodyText"/>
      </w:pPr>
      <w:r>
        <w:t xml:space="preserve">The row that supports an external claim is the second: compounds absent by InChIKey</w:t>
      </w:r>
      <w:r>
        <w:t xml:space="preserve"> </w:t>
      </w:r>
      <w:r>
        <w:rPr>
          <w:i/>
          <w:iCs/>
        </w:rPr>
        <w:t xml:space="preserve">and</w:t>
      </w:r>
      <w:r>
        <w:t xml:space="preserve"> </w:t>
      </w:r>
      <w:r>
        <w:t xml:space="preserve">distinguishable from training in feature space. The third row is the memorisation the first contains.</w:t>
      </w:r>
    </w:p>
    <w:bookmarkEnd w:id="43"/>
    <w:bookmarkStart w:id="44" w:name="adversarial-checks"/>
    <w:p>
      <w:pPr>
        <w:pStyle w:val="Heading3"/>
      </w:pPr>
      <w:r>
        <w:t xml:space="preserve">6.6 Adversarial checks</w:t>
      </w:r>
    </w:p>
    <w:p>
      <w:pPr>
        <w:pStyle w:val="FirstParagraph"/>
      </w:pPr>
      <w:r>
        <w:t xml:space="preserve">Each written so that it could fail.</w:t>
      </w:r>
      <w:r>
        <w:t xml:space="preserve"> </w:t>
      </w:r>
      <w:r>
        <w:rPr>
          <w:b/>
          <w:bCs/>
        </w:rPr>
        <w:t xml:space="preserve">5 of 6 pass.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result</w:t>
            </w:r>
          </w:p>
        </w:tc>
        <w:tc>
          <w:tcPr/>
          <w:p>
            <w:pPr>
              <w:pStyle w:val="Compact"/>
            </w:pPr>
            <w:r>
              <w:t xml:space="preserve">detail</w:t>
            </w:r>
          </w:p>
        </w:tc>
      </w:tr>
      <w:tr>
        <w:tc>
          <w:tcPr/>
          <w:p>
            <w:pPr>
              <w:pStyle w:val="Compact"/>
            </w:pPr>
            <w:r>
              <w:t xml:space="preserve">No test compound is feature-identical to a training compound (MAO_A, BBB)</w:t>
            </w:r>
          </w:p>
        </w:tc>
        <w:tc>
          <w:tcPr/>
          <w:p>
            <w:pPr>
              <w:pStyle w:val="Compact"/>
            </w:pPr>
            <w:r>
              <w:t xml:space="preserve">PASS</w:t>
            </w:r>
          </w:p>
        </w:tc>
        <w:tc>
          <w:tcPr/>
          <w:p>
            <w:pPr>
              <w:pStyle w:val="Compact"/>
            </w:pPr>
            <w:r>
              <w:t xml:space="preserve">worst fold shares 0 compound(s) with its training set (want 0); before deduplication the same folds would share 4, which is the leak deduplication exists to remove</w:t>
            </w:r>
          </w:p>
        </w:tc>
      </w:tr>
      <w:tr>
        <w:tc>
          <w:tcPr/>
          <w:p>
            <w:pPr>
              <w:pStyle w:val="Compact"/>
            </w:pPr>
            <w:r>
              <w:t xml:space="preserve">No duplicate compound survives into training</w:t>
            </w:r>
          </w:p>
        </w:tc>
        <w:tc>
          <w:tcPr/>
          <w:p>
            <w:pPr>
              <w:pStyle w:val="Compact"/>
            </w:pPr>
            <w:r>
              <w:t xml:space="preserve">PASS</w:t>
            </w:r>
          </w:p>
        </w:tc>
        <w:tc>
          <w:tcPr/>
          <w:p>
            <w:pPr>
              <w:pStyle w:val="Compact"/>
            </w:pPr>
            <w:r>
              <w:t xml:space="preserve">0 duplicate rows reach a model; 15,104 exist in the tables before deduplication (worst BBB at 3,773), which is correct chemistry, since stereoisomers are distinct compounds the stereo-blind featuriser cannot separate</w:t>
            </w:r>
          </w:p>
        </w:tc>
      </w:tr>
      <w:tr>
        <w:tc>
          <w:tcPr/>
          <w:p>
            <w:pPr>
              <w:pStyle w:val="Compact"/>
            </w:pPr>
            <w:r>
              <w:t xml:space="preserve">Reproducible retrain (MAO_A scaffold AUROC)</w:t>
            </w:r>
          </w:p>
        </w:tc>
        <w:tc>
          <w:tcPr/>
          <w:p>
            <w:pPr>
              <w:pStyle w:val="Compact"/>
            </w:pPr>
            <w:r>
              <w:t xml:space="preserve">PASS</w:t>
            </w:r>
          </w:p>
        </w:tc>
        <w:tc>
          <w:tcPr/>
          <w:p>
            <w:pPr>
              <w:pStyle w:val="Compact"/>
            </w:pPr>
            <w:r>
              <w:t xml:space="preserve">retrained 0.906 vs reported 0.906</w:t>
            </w:r>
          </w:p>
        </w:tc>
      </w:tr>
      <w:tr>
        <w:tc>
          <w:tcPr/>
          <w:p>
            <w:pPr>
              <w:pStyle w:val="Compact"/>
            </w:pPr>
            <w:r>
              <w:t xml:space="preserve">Predictions are not constant (BBB over 200 drugs)</w:t>
            </w:r>
          </w:p>
        </w:tc>
        <w:tc>
          <w:tcPr/>
          <w:p>
            <w:pPr>
              <w:pStyle w:val="Compact"/>
            </w:pPr>
            <w:r>
              <w:t xml:space="preserve">PASS</w:t>
            </w:r>
          </w:p>
        </w:tc>
        <w:tc>
          <w:tcPr/>
          <w:p>
            <w:pPr>
              <w:pStyle w:val="Compact"/>
            </w:pPr>
            <w:r>
              <w:t xml:space="preserve">probability std 0.293, range 0.01-0.99</w:t>
            </w:r>
          </w:p>
        </w:tc>
      </w:tr>
      <w:tr>
        <w:tc>
          <w:tcPr/>
          <w:p>
            <w:pPr>
              <w:pStyle w:val="Compact"/>
            </w:pPr>
            <w:r>
              <w:t xml:space="preserve">BBB ranks permeable drugs above non-permeable ones (external, unseen)</w:t>
            </w:r>
          </w:p>
        </w:tc>
        <w:tc>
          <w:tcPr/>
          <w:p>
            <w:pPr>
              <w:pStyle w:val="Compact"/>
            </w:pPr>
            <w:r>
              <w:t xml:space="preserve">PASS</w:t>
            </w:r>
          </w:p>
        </w:tc>
        <w:tc>
          <w:tcPr/>
          <w:p>
            <w:pPr>
              <w:pStyle w:val="Compact"/>
            </w:pPr>
            <w:r>
              <w:t xml:space="preserve">n=241 (171 permeable), AUROC 0.793, Mann-Whitney p=4.43e-13</w:t>
            </w:r>
          </w:p>
        </w:tc>
      </w:tr>
      <w:tr>
        <w:tc>
          <w:tcPr/>
          <w:p>
            <w:pPr>
              <w:pStyle w:val="Compact"/>
            </w:pPr>
            <w:r>
              <w:t xml:space="preserve">The domain flag separates non-drug-like chemistry from unseen drugs</w:t>
            </w:r>
          </w:p>
        </w:tc>
        <w:tc>
          <w:tcPr/>
          <w:p>
            <w:pPr>
              <w:pStyle w:val="Compact"/>
            </w:pPr>
            <w:r>
              <w:t xml:space="preserve">FAIL</w:t>
            </w:r>
          </w:p>
        </w:tc>
        <w:tc>
          <w:tcPr/>
          <w:p>
            <w:pPr>
              <w:pStyle w:val="Compact"/>
            </w:pPr>
            <w:r>
              <w:t xml:space="preserve">median max-similarity: unseen drugs 0.44 vs non-drug-like 0.48 (n=32), Mann-Whitney p=8.75e-01; only 22% of non-drug-like structures fall below the AD_THRESHOLD of 0.3</w:t>
            </w:r>
          </w:p>
        </w:tc>
      </w:tr>
    </w:tbl>
    <w:p>
      <w:pPr>
        <w:pStyle w:val="BodyText"/>
      </w:pPr>
      <w:r>
        <w:t xml:space="preserve">The failing check is reported at the same size as the others and is not tuned until it passes. It is</w:t>
      </w:r>
      <w:r>
        <w:t xml:space="preserve"> </w:t>
      </w:r>
      <w:r>
        <w:t xml:space="preserve">a finding about the applicability-domain flag: the conformal interval and the nearest-analogue</w:t>
      </w:r>
      <w:r>
        <w:t xml:space="preserve"> </w:t>
      </w:r>
      <w:r>
        <w:t xml:space="preserve">distance, rather than the flag, should be read as the statement of confidence.</w:t>
      </w:r>
    </w:p>
    <w:bookmarkEnd w:id="44"/>
    <w:bookmarkStart w:id="45" w:name="leakage-and-null-models"/>
    <w:p>
      <w:pPr>
        <w:pStyle w:val="Heading3"/>
      </w:pPr>
      <w:r>
        <w:t xml:space="preserve">6.7 Leakage and null models</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mean AUROC 0.4938</w:t>
      </w:r>
      <w:r>
        <w:t xml:space="preserve"> </w:t>
      </w:r>
      <w:r>
        <w:t xml:space="preserve">random and 0.4921 scaffold, worst single endpoint 0.5174. Whole scaffold classes do not carry enough</w:t>
      </w:r>
      <w:r>
        <w:t xml:space="preserve"> </w:t>
      </w:r>
      <w:r>
        <w:t xml:space="preserve">class-frequency information for a label-free model to beat chance, so the scaffold figures are not</w:t>
      </w:r>
      <w:r>
        <w:t xml:space="preserve"> </w:t>
      </w:r>
      <w:r>
        <w:t xml:space="preserve">inflated by that route.</w:t>
      </w:r>
    </w:p>
    <w:p>
      <w:pPr>
        <w:pStyle w:val="BodyText"/>
      </w:pPr>
      <w:r>
        <w:rPr>
          <w:b/>
          <w:bCs/>
        </w:rPr>
        <w:t xml:space="preserve">Independent reproduction.</w:t>
      </w:r>
      <w:r>
        <w:t xml:space="preserve"> </w:t>
      </w:r>
      <w:r>
        <w:t xml:space="preserve">The entire cross-validation was re-run from the endpoint tables and</w:t>
      </w:r>
      <w:r>
        <w:t xml:space="preserve"> </w:t>
      </w:r>
      <w:r>
        <w:t xml:space="preserve">scored with separately written metric code. All 26 core values reproduced, maximum deviation</w:t>
      </w:r>
      <w:r>
        <w:t xml:space="preserve"> </w:t>
      </w:r>
      <w:r>
        <w:t xml:space="preserve">4.7 × 10⁻⁵.</w:t>
      </w:r>
    </w:p>
    <w:p>
      <w:r>
        <w:pict>
          <v:rect style="width:0;height:1.5pt" o:hralign="center" o:hrstd="t" o:hr="t"/>
        </w:pict>
      </w:r>
    </w:p>
    <w:bookmarkEnd w:id="45"/>
    <w:bookmarkEnd w:id="46"/>
    <w:bookmarkStart w:id="51" w:name="what-if-we-had-done-it-differently"/>
    <w:p>
      <w:pPr>
        <w:pStyle w:val="Heading2"/>
      </w:pPr>
      <w:r>
        <w:t xml:space="preserve">7. What if we had done it differently</w:t>
      </w:r>
    </w:p>
    <w:p>
      <w:pPr>
        <w:pStyle w:val="FirstParagraph"/>
      </w:pPr>
      <w:r>
        <w:t xml:space="preserve">Honest comparison requires measuring the alternatives rather than asserting that the choice was</w:t>
      </w:r>
      <w:r>
        <w:t xml:space="preserve"> </w:t>
      </w:r>
      <w:r>
        <w:t xml:space="preserve">right.</w:t>
      </w:r>
    </w:p>
    <w:bookmarkStart w:id="47" w:name="other-model-families"/>
    <w:p>
      <w:pPr>
        <w:pStyle w:val="Heading3"/>
      </w:pPr>
      <w:r>
        <w:t xml:space="preserve">7.1 Other model families</w:t>
      </w:r>
    </w:p>
    <w:p>
      <w:pPr>
        <w:pStyle w:val="FirstParagraph"/>
      </w:pPr>
      <w:r>
        <w:t xml:space="preserve">Five families were compared under identical cross-validation on both split regimes. Two are</w:t>
      </w:r>
      <w:r>
        <w:t xml:space="preserve"> </w:t>
      </w:r>
      <w:r>
        <w:t xml:space="preserve">baselines a reader is entitled to demand.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endpoint</w:t>
            </w:r>
          </w:p>
        </w:tc>
        <w:tc>
          <w:tcPr/>
          <w:p>
            <w:pPr>
              <w:pStyle w:val="Compact"/>
            </w:pPr>
            <w:r>
              <w:t xml:space="preserve">HistGradientBoosting</w:t>
            </w:r>
          </w:p>
        </w:tc>
        <w:tc>
          <w:tcPr/>
          <w:p>
            <w:pPr>
              <w:pStyle w:val="Compact"/>
            </w:pPr>
            <w:r>
              <w:t xml:space="preserve">LogisticRegression</w:t>
            </w:r>
          </w:p>
        </w:tc>
        <w:tc>
          <w:tcPr/>
          <w:p>
            <w:pPr>
              <w:pStyle w:val="Compact"/>
            </w:pPr>
            <w:r>
              <w:t xml:space="preserve">RandomForest</w:t>
            </w:r>
          </w:p>
        </w:tc>
        <w:tc>
          <w:tcPr/>
          <w:p>
            <w:pPr>
              <w:pStyle w:val="Compact"/>
            </w:pPr>
            <w:r>
              <w:t xml:space="preserve">XGBoost</w:t>
            </w:r>
          </w:p>
        </w:tc>
        <w:tc>
          <w:tcPr/>
          <w:p>
            <w:pPr>
              <w:pStyle w:val="Compact"/>
            </w:pPr>
            <w:r>
              <w:t xml:space="preserve">kNN read-across</w:t>
            </w:r>
          </w:p>
        </w:tc>
      </w:tr>
      <w:tr>
        <w:tc>
          <w:tcPr/>
          <w:p>
            <w:pPr>
              <w:pStyle w:val="Compact"/>
            </w:pPr>
            <w:r>
              <w:t xml:space="preserve">AChE</w:t>
            </w:r>
          </w:p>
        </w:tc>
        <w:tc>
          <w:tcPr/>
          <w:p>
            <w:pPr>
              <w:pStyle w:val="Compact"/>
            </w:pPr>
            <w:r>
              <w:t xml:space="preserve">0.9241</w:t>
            </w:r>
          </w:p>
        </w:tc>
        <w:tc>
          <w:tcPr/>
          <w:p>
            <w:pPr>
              <w:pStyle w:val="Compact"/>
            </w:pPr>
            <w:r>
              <w:t xml:space="preserve">0.8397</w:t>
            </w:r>
          </w:p>
        </w:tc>
        <w:tc>
          <w:tcPr/>
          <w:p>
            <w:pPr>
              <w:pStyle w:val="Compact"/>
            </w:pPr>
            <w:r>
              <w:t xml:space="preserve">0.9148</w:t>
            </w:r>
          </w:p>
        </w:tc>
        <w:tc>
          <w:tcPr/>
          <w:p>
            <w:pPr>
              <w:pStyle w:val="Compact"/>
            </w:pPr>
            <w:r>
              <w:t xml:space="preserve">0.9129</w:t>
            </w:r>
          </w:p>
        </w:tc>
        <w:tc>
          <w:tcPr/>
          <w:p>
            <w:pPr>
              <w:pStyle w:val="Compact"/>
            </w:pPr>
            <w:r>
              <w:t xml:space="preserve">0.8804</w:t>
            </w:r>
          </w:p>
        </w:tc>
      </w:tr>
      <w:tr>
        <w:tc>
          <w:tcPr/>
          <w:p>
            <w:pPr>
              <w:pStyle w:val="Compact"/>
            </w:pPr>
            <w:r>
              <w:t xml:space="preserve">BACE1</w:t>
            </w:r>
          </w:p>
        </w:tc>
        <w:tc>
          <w:tcPr/>
          <w:p>
            <w:pPr>
              <w:pStyle w:val="Compact"/>
            </w:pPr>
            <w:r>
              <w:t xml:space="preserve">0.9609</w:t>
            </w:r>
          </w:p>
        </w:tc>
        <w:tc>
          <w:tcPr/>
          <w:p>
            <w:pPr>
              <w:pStyle w:val="Compact"/>
            </w:pPr>
            <w:r>
              <w:t xml:space="preserve">0.9123</w:t>
            </w:r>
          </w:p>
        </w:tc>
        <w:tc>
          <w:tcPr/>
          <w:p>
            <w:pPr>
              <w:pStyle w:val="Compact"/>
            </w:pPr>
            <w:r>
              <w:t xml:space="preserve">0.9635</w:t>
            </w:r>
          </w:p>
        </w:tc>
        <w:tc>
          <w:tcPr/>
          <w:p>
            <w:pPr>
              <w:pStyle w:val="Compact"/>
            </w:pPr>
            <w:r>
              <w:t xml:space="preserve">0.9597</w:t>
            </w:r>
          </w:p>
        </w:tc>
        <w:tc>
          <w:tcPr/>
          <w:p>
            <w:pPr>
              <w:pStyle w:val="Compact"/>
            </w:pPr>
            <w:r>
              <w:t xml:space="preserve">0.9194</w:t>
            </w:r>
          </w:p>
        </w:tc>
      </w:tr>
      <w:tr>
        <w:tc>
          <w:tcPr/>
          <w:p>
            <w:pPr>
              <w:pStyle w:val="Compact"/>
            </w:pPr>
            <w:r>
              <w:t xml:space="preserve">BBB</w:t>
            </w:r>
          </w:p>
        </w:tc>
        <w:tc>
          <w:tcPr/>
          <w:p>
            <w:pPr>
              <w:pStyle w:val="Compact"/>
            </w:pPr>
            <w:r>
              <w:t xml:space="preserve">0.8564</w:t>
            </w:r>
          </w:p>
        </w:tc>
        <w:tc>
          <w:tcPr/>
          <w:p>
            <w:pPr>
              <w:pStyle w:val="Compact"/>
            </w:pPr>
            <w:r>
              <w:t xml:space="preserve">0.7435</w:t>
            </w:r>
          </w:p>
        </w:tc>
        <w:tc>
          <w:tcPr/>
          <w:p>
            <w:pPr>
              <w:pStyle w:val="Compact"/>
            </w:pPr>
            <w:r>
              <w:t xml:space="preserve">0.8756</w:t>
            </w:r>
          </w:p>
        </w:tc>
        <w:tc>
          <w:tcPr/>
          <w:p>
            <w:pPr>
              <w:pStyle w:val="Compact"/>
            </w:pPr>
            <w:r>
              <w:t xml:space="preserve">0.8683</w:t>
            </w:r>
          </w:p>
        </w:tc>
        <w:tc>
          <w:tcPr/>
          <w:p>
            <w:pPr>
              <w:pStyle w:val="Compact"/>
            </w:pPr>
            <w:r>
              <w:t xml:space="preserve">0.8264</w:t>
            </w:r>
          </w:p>
        </w:tc>
      </w:tr>
      <w:tr>
        <w:tc>
          <w:tcPr/>
          <w:p>
            <w:pPr>
              <w:pStyle w:val="Compact"/>
            </w:pPr>
            <w:r>
              <w:t xml:space="preserve">BChE</w:t>
            </w:r>
          </w:p>
        </w:tc>
        <w:tc>
          <w:tcPr/>
          <w:p>
            <w:pPr>
              <w:pStyle w:val="Compact"/>
            </w:pPr>
            <w:r>
              <w:t xml:space="preserve">0.9319</w:t>
            </w:r>
          </w:p>
        </w:tc>
        <w:tc>
          <w:tcPr/>
          <w:p>
            <w:pPr>
              <w:pStyle w:val="Compact"/>
            </w:pPr>
            <w:r>
              <w:t xml:space="preserve">0.8694</w:t>
            </w:r>
          </w:p>
        </w:tc>
        <w:tc>
          <w:tcPr/>
          <w:p>
            <w:pPr>
              <w:pStyle w:val="Compact"/>
            </w:pPr>
            <w:r>
              <w:t xml:space="preserve">0.9426</w:t>
            </w:r>
          </w:p>
        </w:tc>
        <w:tc>
          <w:tcPr/>
          <w:p>
            <w:pPr>
              <w:pStyle w:val="Compact"/>
            </w:pPr>
            <w:r>
              <w:t xml:space="preserve">0.9317</w:t>
            </w:r>
          </w:p>
        </w:tc>
        <w:tc>
          <w:tcPr/>
          <w:p>
            <w:pPr>
              <w:pStyle w:val="Compact"/>
            </w:pPr>
            <w:r>
              <w:t xml:space="preserve">0.9047</w:t>
            </w:r>
          </w:p>
        </w:tc>
      </w:tr>
      <w:tr>
        <w:tc>
          <w:tcPr/>
          <w:p>
            <w:pPr>
              <w:pStyle w:val="Compact"/>
            </w:pPr>
            <w:r>
              <w:t xml:space="preserve">GSK3B</w:t>
            </w:r>
          </w:p>
        </w:tc>
        <w:tc>
          <w:tcPr/>
          <w:p>
            <w:pPr>
              <w:pStyle w:val="Compact"/>
            </w:pPr>
            <w:r>
              <w:t xml:space="preserve">0.931</w:t>
            </w:r>
          </w:p>
        </w:tc>
        <w:tc>
          <w:tcPr/>
          <w:p>
            <w:pPr>
              <w:pStyle w:val="Compact"/>
            </w:pPr>
            <w:r>
              <w:t xml:space="preserve">0.8387</w:t>
            </w:r>
          </w:p>
        </w:tc>
        <w:tc>
          <w:tcPr/>
          <w:p>
            <w:pPr>
              <w:pStyle w:val="Compact"/>
            </w:pPr>
            <w:r>
              <w:t xml:space="preserve">0.9368</w:t>
            </w:r>
          </w:p>
        </w:tc>
        <w:tc>
          <w:tcPr/>
          <w:p>
            <w:pPr>
              <w:pStyle w:val="Compact"/>
            </w:pPr>
            <w:r>
              <w:t xml:space="preserve">0.931</w:t>
            </w:r>
          </w:p>
        </w:tc>
        <w:tc>
          <w:tcPr/>
          <w:p>
            <w:pPr>
              <w:pStyle w:val="Compact"/>
            </w:pPr>
            <w:r>
              <w:t xml:space="preserve">0.8986</w:t>
            </w:r>
          </w:p>
        </w:tc>
      </w:tr>
      <w:tr>
        <w:tc>
          <w:tcPr/>
          <w:p>
            <w:pPr>
              <w:pStyle w:val="Compact"/>
            </w:pPr>
            <w:r>
              <w:t xml:space="preserve">MAO_A</w:t>
            </w:r>
          </w:p>
        </w:tc>
        <w:tc>
          <w:tcPr/>
          <w:p>
            <w:pPr>
              <w:pStyle w:val="Compact"/>
            </w:pPr>
            <w:r>
              <w:t xml:space="preserve">0.8791</w:t>
            </w:r>
          </w:p>
        </w:tc>
        <w:tc>
          <w:tcPr/>
          <w:p>
            <w:pPr>
              <w:pStyle w:val="Compact"/>
            </w:pPr>
            <w:r>
              <w:t xml:space="preserve">0.8058</w:t>
            </w:r>
          </w:p>
        </w:tc>
        <w:tc>
          <w:tcPr/>
          <w:p>
            <w:pPr>
              <w:pStyle w:val="Compact"/>
            </w:pPr>
            <w:r>
              <w:t xml:space="preserve">0.8943</w:t>
            </w:r>
          </w:p>
        </w:tc>
        <w:tc>
          <w:tcPr/>
          <w:p>
            <w:pPr>
              <w:pStyle w:val="Compact"/>
            </w:pPr>
            <w:r>
              <w:t xml:space="preserve">0.8857</w:t>
            </w:r>
          </w:p>
        </w:tc>
        <w:tc>
          <w:tcPr/>
          <w:p>
            <w:pPr>
              <w:pStyle w:val="Compact"/>
            </w:pPr>
            <w:r>
              <w:t xml:space="preserve">0.8752</w:t>
            </w:r>
          </w:p>
        </w:tc>
      </w:tr>
      <w:tr>
        <w:tc>
          <w:tcPr/>
          <w:p>
            <w:pPr>
              <w:pStyle w:val="Compact"/>
            </w:pPr>
            <w:r>
              <w:t xml:space="preserve">MAO_B</w:t>
            </w:r>
          </w:p>
        </w:tc>
        <w:tc>
          <w:tcPr/>
          <w:p>
            <w:pPr>
              <w:pStyle w:val="Compact"/>
            </w:pPr>
            <w:r>
              <w:t xml:space="preserve">0.9092</w:t>
            </w:r>
          </w:p>
        </w:tc>
        <w:tc>
          <w:tcPr/>
          <w:p>
            <w:pPr>
              <w:pStyle w:val="Compact"/>
            </w:pPr>
            <w:r>
              <w:t xml:space="preserve">0.8094</w:t>
            </w:r>
          </w:p>
        </w:tc>
        <w:tc>
          <w:tcPr/>
          <w:p>
            <w:pPr>
              <w:pStyle w:val="Compact"/>
            </w:pPr>
            <w:r>
              <w:t xml:space="preserve">0.9124</w:t>
            </w:r>
          </w:p>
        </w:tc>
        <w:tc>
          <w:tcPr/>
          <w:p>
            <w:pPr>
              <w:pStyle w:val="Compact"/>
            </w:pPr>
            <w:r>
              <w:t xml:space="preserve">0.9088</w:t>
            </w:r>
          </w:p>
        </w:tc>
        <w:tc>
          <w:tcPr/>
          <w:p>
            <w:pPr>
              <w:pStyle w:val="Compact"/>
            </w:pPr>
            <w:r>
              <w:t xml:space="preserve">0.866</w:t>
            </w:r>
          </w:p>
        </w:tc>
      </w:tr>
      <w:tr>
        <w:tc>
          <w:tcPr/>
          <w:p>
            <w:pPr>
              <w:pStyle w:val="Compact"/>
            </w:pPr>
            <w:r>
              <w:t xml:space="preserve">hERG</w:t>
            </w:r>
          </w:p>
        </w:tc>
        <w:tc>
          <w:tcPr/>
          <w:p>
            <w:pPr>
              <w:pStyle w:val="Compact"/>
            </w:pPr>
            <w:r>
              <w:t xml:space="preserve">0.9268</w:t>
            </w:r>
          </w:p>
        </w:tc>
        <w:tc>
          <w:tcPr/>
          <w:p>
            <w:pPr>
              <w:pStyle w:val="Compact"/>
            </w:pPr>
            <w:r>
              <w:t xml:space="preserve">0.863</w:t>
            </w:r>
          </w:p>
        </w:tc>
        <w:tc>
          <w:tcPr/>
          <w:p>
            <w:pPr>
              <w:pStyle w:val="Compact"/>
            </w:pPr>
            <w:r>
              <w:t xml:space="preserve">0.9299</w:t>
            </w:r>
          </w:p>
        </w:tc>
        <w:tc>
          <w:tcPr/>
          <w:p>
            <w:pPr>
              <w:pStyle w:val="Compact"/>
            </w:pPr>
            <w:r>
              <w:t xml:space="preserve">0.9266</w:t>
            </w:r>
          </w:p>
        </w:tc>
        <w:tc>
          <w:tcPr/>
          <w:p>
            <w:pPr>
              <w:pStyle w:val="Compact"/>
            </w:pPr>
            <w:r>
              <w:t xml:space="preserve">0.8922</w:t>
            </w:r>
          </w:p>
        </w:tc>
      </w:tr>
    </w:tbl>
    <w:p>
      <w:pPr>
        <w:pStyle w:val="BodyText"/>
      </w:pPr>
      <w:r>
        <w:rPr>
          <w:b/>
          <w:bCs/>
        </w:rPr>
        <w:t xml:space="preserve">Random forest was selected</w:t>
      </w:r>
      <w:r>
        <w:t xml:space="preserve">, and the margin over the read-across baseline is</w:t>
      </w:r>
      <w:r>
        <w:t xml:space="preserve"> </w:t>
      </w:r>
      <w:r>
        <w:t xml:space="preserve">+0.0384 mean AUROC on the scaffold split</w:t>
      </w:r>
      <w:r>
        <w:t xml:space="preserve"> </w:t>
      </w:r>
      <w:r>
        <w:t xml:space="preserve">across 8 classification endpoints.</w:t>
      </w:r>
    </w:p>
    <w:p>
      <w:pPr>
        <w:pStyle w:val="BodyText"/>
      </w:pPr>
      <w:r>
        <w:rPr>
          <w:b/>
          <w:bCs/>
        </w:rPr>
        <w:t xml:space="preserve">What each alternative would have cost:</w:t>
      </w:r>
    </w:p>
    <w:p>
      <w:pPr>
        <w:pStyle w:val="Compact"/>
        <w:numPr>
          <w:ilvl w:val="0"/>
          <w:numId w:val="1007"/>
        </w:numPr>
      </w:pPr>
      <w:r>
        <w:rPr>
          <w:b/>
          <w:bCs/>
        </w:rPr>
        <w:t xml:space="preserve">k-nearest-neighbour read-across</w:t>
      </w:r>
      <w:r>
        <w:t xml:space="preserve"> </w:t>
      </w:r>
      <w:r>
        <w:t xml:space="preserve">is what a medicinal chemist does by eye: find the most similar</w:t>
      </w:r>
      <w:r>
        <w:t xml:space="preserve"> </w:t>
      </w:r>
      <w:r>
        <w:t xml:space="preserve">measured compounds and assume the query behaves like them. It is the most important baseline,</w:t>
      </w:r>
      <w:r>
        <w:t xml:space="preserve"> </w:t>
      </w:r>
      <w:r>
        <w:t xml:space="preserve">because if the model cannot beat it the model is an expensive lookup table. It loses on every</w:t>
      </w:r>
      <w:r>
        <w:t xml:space="preserve"> </w:t>
      </w:r>
      <w:r>
        <w:t xml:space="preserve">endpoint, but not by a large margin, which is itself informative: much of the signal</w:t>
      </w:r>
      <w:r>
        <w:t xml:space="preserve"> </w:t>
      </w:r>
      <w:r>
        <w:rPr>
          <w:i/>
          <w:iCs/>
        </w:rPr>
        <w:t xml:space="preserve">is</w:t>
      </w:r>
      <w:r>
        <w:t xml:space="preserve"> </w:t>
      </w:r>
      <w:r>
        <w:t xml:space="preserve">similarity.</w:t>
      </w:r>
    </w:p>
    <w:p>
      <w:pPr>
        <w:pStyle w:val="Compact"/>
        <w:numPr>
          <w:ilvl w:val="0"/>
          <w:numId w:val="1007"/>
        </w:numPr>
      </w:pPr>
      <w:r>
        <w:rPr>
          <w:b/>
          <w:bCs/>
        </w:rPr>
        <w:t xml:space="preserve">L2 logistic regression</w:t>
      </w:r>
      <w:r>
        <w:t xml:space="preserve"> </w:t>
      </w:r>
      <w:r>
        <w:t xml:space="preserve">is linear in the fingerprint. It loses most where activity depends on</w:t>
      </w:r>
      <w:r>
        <w:t xml:space="preserve"> </w:t>
      </w:r>
      <w:r>
        <w:t xml:space="preserve">combinations of substructures rather than their presence, which is most targets.</w:t>
      </w:r>
    </w:p>
    <w:p>
      <w:pPr>
        <w:pStyle w:val="Compact"/>
        <w:numPr>
          <w:ilvl w:val="0"/>
          <w:numId w:val="1007"/>
        </w:numPr>
      </w:pPr>
      <w:r>
        <w:rPr>
          <w:b/>
          <w:bCs/>
        </w:rPr>
        <w:t xml:space="preserve">XGBoost and histogram gradient boosting</w:t>
      </w:r>
      <w:r>
        <w:t xml:space="preserve"> </w:t>
      </w:r>
      <w:r>
        <w:t xml:space="preserve">are genuinely close, and the honest statement is that</w:t>
      </w:r>
      <w:r>
        <w:t xml:space="preserve"> </w:t>
      </w:r>
      <w:r>
        <w:t xml:space="preserve">the forest does not sweep them. Histogram gradient boosting is ahead of the forest on 3 of 8</w:t>
      </w:r>
      <w:r>
        <w:t xml:space="preserve"> </w:t>
      </w:r>
      <w:r>
        <w:t xml:space="preserve">endpoints on the random split and on 1 of 8 on the scaffold split; the forest’s mean margin over</w:t>
      </w:r>
      <w:r>
        <w:t xml:space="preserve"> </w:t>
      </w:r>
      <w:r>
        <w:t xml:space="preserve">it is +0.0023 random and +0.0063 scaffold, which is inside the fold-to-fold spread. XGBoost is</w:t>
      </w:r>
      <w:r>
        <w:t xml:space="preserve"> </w:t>
      </w:r>
      <w:r>
        <w:t xml:space="preserve">behind on every endpoint but only by +0.0046 and +0.0056 on average. The forest was selected on</w:t>
      </w:r>
      <w:r>
        <w:t xml:space="preserve"> </w:t>
      </w:r>
      <w:r>
        <w:t xml:space="preserve">three grounds that are not about the mean: it is the most stable of the three under</w:t>
      </w:r>
      <w:r>
        <w:t xml:space="preserve"> </w:t>
      </w:r>
      <w:r>
        <w:t xml:space="preserve">hyperparameters, it does not extrapolate, which is the behaviour wanted at the edge of the</w:t>
      </w:r>
      <w:r>
        <w:t xml:space="preserve"> </w:t>
      </w:r>
      <w:r>
        <w:t xml:space="preserve">applicability domain, and TreeSHAP is exact for it rather than approximate. On this evidence a</w:t>
      </w:r>
      <w:r>
        <w:t xml:space="preserve"> </w:t>
      </w:r>
      <w:r>
        <w:t xml:space="preserve">reader is entitled to say that boosting would have served about as well.</w:t>
      </w:r>
    </w:p>
    <w:p>
      <w:pPr>
        <w:pStyle w:val="Compact"/>
        <w:numPr>
          <w:ilvl w:val="0"/>
          <w:numId w:val="1007"/>
        </w:numPr>
      </w:pPr>
      <w:r>
        <w:rPr>
          <w:b/>
          <w:bCs/>
        </w:rPr>
        <w:t xml:space="preserve">A graph neural network</w:t>
      </w:r>
      <w:r>
        <w:t xml:space="preserve"> </w:t>
      </w:r>
      <w:r>
        <w:t xml:space="preserve">was benchmarked separately and did not outperform the random forest on</w:t>
      </w:r>
      <w:r>
        <w:t xml:space="preserve"> </w:t>
      </w:r>
      <w:r>
        <w:t xml:space="preserve">any tested endpoint, which is consistent with the fingerprint-plus-descriptor representation being</w:t>
      </w:r>
      <w:r>
        <w:t xml:space="preserve"> </w:t>
      </w:r>
      <w:r>
        <w:t xml:space="preserve">sufficient at this data scale. Deep models need far more data per task than these endpoints have.</w:t>
      </w:r>
    </w:p>
    <w:bookmarkEnd w:id="47"/>
    <w:bookmarkStart w:id="48" w:name="would-a-simpler-representation-have-done"/>
    <w:p>
      <w:pPr>
        <w:pStyle w:val="Heading3"/>
      </w:pPr>
      <w:r>
        <w:t xml:space="preserve">7.2 Would a simpler representation have done?</w:t>
      </w:r>
    </w:p>
    <w:p>
      <w:pPr>
        <w:pStyle w:val="BlockText"/>
      </w:pPr>
      <w:r>
        <w:rPr>
          <w:b/>
          <w:bCs/>
        </w:rPr>
        <w:t xml:space="preserve">Note.</w:t>
      </w:r>
      <w:r>
        <w:t xml:space="preserve"> </w:t>
      </w:r>
      <w:r>
        <w:t xml:space="preserve">This table was computed on 2026-07-21, before the current panel was refitted, so its absolute values describe the previous estimators. It is retained because the comparison it makes is between</w:t>
      </w:r>
      <w:r>
        <w:t xml:space="preserve"> </w:t>
      </w:r>
      <w:r>
        <w:rPr>
          <w:i/>
          <w:iCs/>
        </w:rPr>
        <w:t xml:space="preserve">methods</w:t>
      </w:r>
      <w:r>
        <w:t xml:space="preserve"> </w:t>
      </w:r>
      <w:r>
        <w:t xml:space="preserve">on identical data, which the refit does not change, and it is marked rather than silently reprinted.</w:t>
      </w:r>
    </w:p>
    <w:p>
      <w:pPr>
        <w:pStyle w:val="FirstParagraph"/>
      </w:pPr>
      <w:r>
        <w:t xml:space="preserve">The 1,036-column vector is two blocks. Each was tested alone.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endpoint</w:t>
            </w:r>
          </w:p>
        </w:tc>
        <w:tc>
          <w:tcPr/>
          <w:p>
            <w:pPr>
              <w:pStyle w:val="Compact"/>
            </w:pPr>
            <w:r>
              <w:t xml:space="preserve">task</w:t>
            </w:r>
          </w:p>
        </w:tc>
        <w:tc>
          <w:tcPr/>
          <w:p>
            <w:pPr>
              <w:pStyle w:val="Compact"/>
            </w:pPr>
            <w:r>
              <w:t xml:space="preserve">block</w:t>
            </w:r>
          </w:p>
        </w:tc>
        <w:tc>
          <w:tcPr/>
          <w:p>
            <w:pPr>
              <w:pStyle w:val="Compact"/>
            </w:pPr>
            <w:r>
              <w:t xml:space="preserve">metric</w:t>
            </w:r>
          </w:p>
        </w:tc>
        <w:tc>
          <w:tcPr/>
          <w:p>
            <w:pPr>
              <w:pStyle w:val="Compact"/>
            </w:pPr>
            <w:r>
              <w:t xml:space="preserve">mean</w:t>
            </w:r>
          </w:p>
        </w:tc>
        <w:tc>
          <w:tcPr/>
          <w:p>
            <w:pPr>
              <w:pStyle w:val="Compact"/>
            </w:pPr>
            <w:r>
              <w:t xml:space="preserve">sd</w:t>
            </w:r>
          </w:p>
        </w:tc>
      </w:tr>
      <w:tr>
        <w:tc>
          <w:tcPr/>
          <w:p>
            <w:pPr>
              <w:pStyle w:val="Compact"/>
            </w:pPr>
            <w:r>
              <w:t xml:space="preserve">BBB</w:t>
            </w:r>
          </w:p>
        </w:tc>
        <w:tc>
          <w:tcPr/>
          <w:p>
            <w:pPr>
              <w:pStyle w:val="Compact"/>
            </w:pPr>
            <w:r>
              <w:t xml:space="preserve">classification</w:t>
            </w:r>
          </w:p>
        </w:tc>
        <w:tc>
          <w:tcPr/>
          <w:p>
            <w:pPr>
              <w:pStyle w:val="Compact"/>
            </w:pPr>
            <w:r>
              <w:t xml:space="preserve">fingerprint_only</w:t>
            </w:r>
          </w:p>
        </w:tc>
        <w:tc>
          <w:tcPr/>
          <w:p>
            <w:pPr>
              <w:pStyle w:val="Compact"/>
            </w:pPr>
            <w:r>
              <w:t xml:space="preserve">roc_auc</w:t>
            </w:r>
          </w:p>
        </w:tc>
        <w:tc>
          <w:tcPr/>
          <w:p>
            <w:pPr>
              <w:pStyle w:val="Compact"/>
            </w:pPr>
            <w:r>
              <w:t xml:space="preserve">0.9556</w:t>
            </w:r>
          </w:p>
        </w:tc>
        <w:tc>
          <w:tcPr/>
          <w:p>
            <w:pPr>
              <w:pStyle w:val="Compact"/>
            </w:pPr>
            <w:r>
              <w:t xml:space="preserve">0.0057</w:t>
            </w:r>
          </w:p>
        </w:tc>
      </w:tr>
      <w:tr>
        <w:tc>
          <w:tcPr/>
          <w:p>
            <w:pPr>
              <w:pStyle w:val="Compact"/>
            </w:pPr>
            <w:r>
              <w:t xml:space="preserve">BBB</w:t>
            </w:r>
          </w:p>
        </w:tc>
        <w:tc>
          <w:tcPr/>
          <w:p>
            <w:pPr>
              <w:pStyle w:val="Compact"/>
            </w:pPr>
            <w:r>
              <w:t xml:space="preserve">classification</w:t>
            </w:r>
          </w:p>
        </w:tc>
        <w:tc>
          <w:tcPr/>
          <w:p>
            <w:pPr>
              <w:pStyle w:val="Compact"/>
            </w:pPr>
            <w:r>
              <w:t xml:space="preserve">descriptors_only</w:t>
            </w:r>
          </w:p>
        </w:tc>
        <w:tc>
          <w:tcPr/>
          <w:p>
            <w:pPr>
              <w:pStyle w:val="Compact"/>
            </w:pPr>
            <w:r>
              <w:t xml:space="preserve">roc_auc</w:t>
            </w:r>
          </w:p>
        </w:tc>
        <w:tc>
          <w:tcPr/>
          <w:p>
            <w:pPr>
              <w:pStyle w:val="Compact"/>
            </w:pPr>
            <w:r>
              <w:t xml:space="preserve">0.9498</w:t>
            </w:r>
          </w:p>
        </w:tc>
        <w:tc>
          <w:tcPr/>
          <w:p>
            <w:pPr>
              <w:pStyle w:val="Compact"/>
            </w:pPr>
            <w:r>
              <w:t xml:space="preserve">0.0092</w:t>
            </w:r>
          </w:p>
        </w:tc>
      </w:tr>
      <w:tr>
        <w:tc>
          <w:tcPr/>
          <w:p>
            <w:pPr>
              <w:pStyle w:val="Compact"/>
            </w:pPr>
            <w:r>
              <w:t xml:space="preserve">BBB</w:t>
            </w:r>
          </w:p>
        </w:tc>
        <w:tc>
          <w:tcPr/>
          <w:p>
            <w:pPr>
              <w:pStyle w:val="Compact"/>
            </w:pPr>
            <w:r>
              <w:t xml:space="preserve">classification</w:t>
            </w:r>
          </w:p>
        </w:tc>
        <w:tc>
          <w:tcPr/>
          <w:p>
            <w:pPr>
              <w:pStyle w:val="Compact"/>
            </w:pPr>
            <w:r>
              <w:t xml:space="preserve">combined</w:t>
            </w:r>
          </w:p>
        </w:tc>
        <w:tc>
          <w:tcPr/>
          <w:p>
            <w:pPr>
              <w:pStyle w:val="Compact"/>
            </w:pPr>
            <w:r>
              <w:t xml:space="preserve">roc_auc</w:t>
            </w:r>
          </w:p>
        </w:tc>
        <w:tc>
          <w:tcPr/>
          <w:p>
            <w:pPr>
              <w:pStyle w:val="Compact"/>
            </w:pPr>
            <w:r>
              <w:t xml:space="preserve">0.9586</w:t>
            </w:r>
          </w:p>
        </w:tc>
        <w:tc>
          <w:tcPr/>
          <w:p>
            <w:pPr>
              <w:pStyle w:val="Compact"/>
            </w:pPr>
            <w:r>
              <w:t xml:space="preserve">0.0068</w:t>
            </w:r>
          </w:p>
        </w:tc>
      </w:tr>
      <w:tr>
        <w:tc>
          <w:tcPr/>
          <w:p>
            <w:pPr>
              <w:pStyle w:val="Compact"/>
            </w:pPr>
            <w:r>
              <w:t xml:space="preserve">AChE</w:t>
            </w:r>
          </w:p>
        </w:tc>
        <w:tc>
          <w:tcPr/>
          <w:p>
            <w:pPr>
              <w:pStyle w:val="Compact"/>
            </w:pPr>
            <w:r>
              <w:t xml:space="preserve">classification</w:t>
            </w:r>
          </w:p>
        </w:tc>
        <w:tc>
          <w:tcPr/>
          <w:p>
            <w:pPr>
              <w:pStyle w:val="Compact"/>
            </w:pPr>
            <w:r>
              <w:t xml:space="preserve">fingerprint_only</w:t>
            </w:r>
          </w:p>
        </w:tc>
        <w:tc>
          <w:tcPr/>
          <w:p>
            <w:pPr>
              <w:pStyle w:val="Compact"/>
            </w:pPr>
            <w:r>
              <w:t xml:space="preserve">roc_auc</w:t>
            </w:r>
          </w:p>
        </w:tc>
        <w:tc>
          <w:tcPr/>
          <w:p>
            <w:pPr>
              <w:pStyle w:val="Compact"/>
            </w:pPr>
            <w:r>
              <w:t xml:space="preserve">0.9568</w:t>
            </w:r>
          </w:p>
        </w:tc>
        <w:tc>
          <w:tcPr/>
          <w:p>
            <w:pPr>
              <w:pStyle w:val="Compact"/>
            </w:pPr>
            <w:r>
              <w:t xml:space="preserve">0.0106</w:t>
            </w:r>
          </w:p>
        </w:tc>
      </w:tr>
      <w:tr>
        <w:tc>
          <w:tcPr/>
          <w:p>
            <w:pPr>
              <w:pStyle w:val="Compact"/>
            </w:pPr>
            <w:r>
              <w:t xml:space="preserve">AChE</w:t>
            </w:r>
          </w:p>
        </w:tc>
        <w:tc>
          <w:tcPr/>
          <w:p>
            <w:pPr>
              <w:pStyle w:val="Compact"/>
            </w:pPr>
            <w:r>
              <w:t xml:space="preserve">classification</w:t>
            </w:r>
          </w:p>
        </w:tc>
        <w:tc>
          <w:tcPr/>
          <w:p>
            <w:pPr>
              <w:pStyle w:val="Compact"/>
            </w:pPr>
            <w:r>
              <w:t xml:space="preserve">descriptors_only</w:t>
            </w:r>
          </w:p>
        </w:tc>
        <w:tc>
          <w:tcPr/>
          <w:p>
            <w:pPr>
              <w:pStyle w:val="Compact"/>
            </w:pPr>
            <w:r>
              <w:t xml:space="preserve">roc_auc</w:t>
            </w:r>
          </w:p>
        </w:tc>
        <w:tc>
          <w:tcPr/>
          <w:p>
            <w:pPr>
              <w:pStyle w:val="Compact"/>
            </w:pPr>
            <w:r>
              <w:t xml:space="preserve">0.8987</w:t>
            </w:r>
          </w:p>
        </w:tc>
        <w:tc>
          <w:tcPr/>
          <w:p>
            <w:pPr>
              <w:pStyle w:val="Compact"/>
            </w:pPr>
            <w:r>
              <w:t xml:space="preserve">0.0089</w:t>
            </w:r>
          </w:p>
        </w:tc>
      </w:tr>
      <w:tr>
        <w:tc>
          <w:tcPr/>
          <w:p>
            <w:pPr>
              <w:pStyle w:val="Compact"/>
            </w:pPr>
            <w:r>
              <w:t xml:space="preserve">AChE</w:t>
            </w:r>
          </w:p>
        </w:tc>
        <w:tc>
          <w:tcPr/>
          <w:p>
            <w:pPr>
              <w:pStyle w:val="Compact"/>
            </w:pPr>
            <w:r>
              <w:t xml:space="preserve">classification</w:t>
            </w:r>
          </w:p>
        </w:tc>
        <w:tc>
          <w:tcPr/>
          <w:p>
            <w:pPr>
              <w:pStyle w:val="Compact"/>
            </w:pPr>
            <w:r>
              <w:t xml:space="preserve">combined</w:t>
            </w:r>
          </w:p>
        </w:tc>
        <w:tc>
          <w:tcPr/>
          <w:p>
            <w:pPr>
              <w:pStyle w:val="Compact"/>
            </w:pPr>
            <w:r>
              <w:t xml:space="preserve">roc_auc</w:t>
            </w:r>
          </w:p>
        </w:tc>
        <w:tc>
          <w:tcPr/>
          <w:p>
            <w:pPr>
              <w:pStyle w:val="Compact"/>
            </w:pPr>
            <w:r>
              <w:t xml:space="preserve">0.9599</w:t>
            </w:r>
          </w:p>
        </w:tc>
        <w:tc>
          <w:tcPr/>
          <w:p>
            <w:pPr>
              <w:pStyle w:val="Compact"/>
            </w:pPr>
            <w:r>
              <w:t xml:space="preserve">0.0084</w:t>
            </w:r>
          </w:p>
        </w:tc>
      </w:tr>
      <w:tr>
        <w:tc>
          <w:tcPr/>
          <w:p>
            <w:pPr>
              <w:pStyle w:val="Compact"/>
            </w:pPr>
            <w:r>
              <w:t xml:space="preserve">BChE</w:t>
            </w:r>
          </w:p>
        </w:tc>
        <w:tc>
          <w:tcPr/>
          <w:p>
            <w:pPr>
              <w:pStyle w:val="Compact"/>
            </w:pPr>
            <w:r>
              <w:t xml:space="preserve">classification</w:t>
            </w:r>
          </w:p>
        </w:tc>
        <w:tc>
          <w:tcPr/>
          <w:p>
            <w:pPr>
              <w:pStyle w:val="Compact"/>
            </w:pPr>
            <w:r>
              <w:t xml:space="preserve">fingerprint_only</w:t>
            </w:r>
          </w:p>
        </w:tc>
        <w:tc>
          <w:tcPr/>
          <w:p>
            <w:pPr>
              <w:pStyle w:val="Compact"/>
            </w:pPr>
            <w:r>
              <w:t xml:space="preserve">roc_auc</w:t>
            </w:r>
          </w:p>
        </w:tc>
        <w:tc>
          <w:tcPr/>
          <w:p>
            <w:pPr>
              <w:pStyle w:val="Compact"/>
            </w:pPr>
            <w:r>
              <w:t xml:space="preserve">0.9579</w:t>
            </w:r>
          </w:p>
        </w:tc>
        <w:tc>
          <w:tcPr/>
          <w:p>
            <w:pPr>
              <w:pStyle w:val="Compact"/>
            </w:pPr>
            <w:r>
              <w:t xml:space="preserve">0.0091</w:t>
            </w:r>
          </w:p>
        </w:tc>
      </w:tr>
      <w:tr>
        <w:tc>
          <w:tcPr/>
          <w:p>
            <w:pPr>
              <w:pStyle w:val="Compact"/>
            </w:pPr>
            <w:r>
              <w:t xml:space="preserve">BChE</w:t>
            </w:r>
          </w:p>
        </w:tc>
        <w:tc>
          <w:tcPr/>
          <w:p>
            <w:pPr>
              <w:pStyle w:val="Compact"/>
            </w:pPr>
            <w:r>
              <w:t xml:space="preserve">classification</w:t>
            </w:r>
          </w:p>
        </w:tc>
        <w:tc>
          <w:tcPr/>
          <w:p>
            <w:pPr>
              <w:pStyle w:val="Compact"/>
            </w:pPr>
            <w:r>
              <w:t xml:space="preserve">descriptors_only</w:t>
            </w:r>
          </w:p>
        </w:tc>
        <w:tc>
          <w:tcPr/>
          <w:p>
            <w:pPr>
              <w:pStyle w:val="Compact"/>
            </w:pPr>
            <w:r>
              <w:t xml:space="preserve">roc_auc</w:t>
            </w:r>
          </w:p>
        </w:tc>
        <w:tc>
          <w:tcPr/>
          <w:p>
            <w:pPr>
              <w:pStyle w:val="Compact"/>
            </w:pPr>
            <w:r>
              <w:t xml:space="preserve">0.9173</w:t>
            </w:r>
          </w:p>
        </w:tc>
        <w:tc>
          <w:tcPr/>
          <w:p>
            <w:pPr>
              <w:pStyle w:val="Compact"/>
            </w:pPr>
            <w:r>
              <w:t xml:space="preserve">0.0193</w:t>
            </w:r>
          </w:p>
        </w:tc>
      </w:tr>
      <w:tr>
        <w:tc>
          <w:tcPr/>
          <w:p>
            <w:pPr>
              <w:pStyle w:val="Compact"/>
            </w:pPr>
            <w:r>
              <w:t xml:space="preserve">BChE</w:t>
            </w:r>
          </w:p>
        </w:tc>
        <w:tc>
          <w:tcPr/>
          <w:p>
            <w:pPr>
              <w:pStyle w:val="Compact"/>
            </w:pPr>
            <w:r>
              <w:t xml:space="preserve">classification</w:t>
            </w:r>
          </w:p>
        </w:tc>
        <w:tc>
          <w:tcPr/>
          <w:p>
            <w:pPr>
              <w:pStyle w:val="Compact"/>
            </w:pPr>
            <w:r>
              <w:t xml:space="preserve">combined</w:t>
            </w:r>
          </w:p>
        </w:tc>
        <w:tc>
          <w:tcPr/>
          <w:p>
            <w:pPr>
              <w:pStyle w:val="Compact"/>
            </w:pPr>
            <w:r>
              <w:t xml:space="preserve">roc_auc</w:t>
            </w:r>
          </w:p>
        </w:tc>
        <w:tc>
          <w:tcPr/>
          <w:p>
            <w:pPr>
              <w:pStyle w:val="Compact"/>
            </w:pPr>
            <w:r>
              <w:t xml:space="preserve">0.9632</w:t>
            </w:r>
          </w:p>
        </w:tc>
        <w:tc>
          <w:tcPr/>
          <w:p>
            <w:pPr>
              <w:pStyle w:val="Compact"/>
            </w:pPr>
            <w:r>
              <w:t xml:space="preserve">0.0089</w:t>
            </w:r>
          </w:p>
        </w:tc>
      </w:tr>
      <w:tr>
        <w:tc>
          <w:tcPr/>
          <w:p>
            <w:pPr>
              <w:pStyle w:val="Compact"/>
            </w:pPr>
            <w:r>
              <w:t xml:space="preserve">BACE1</w:t>
            </w:r>
          </w:p>
        </w:tc>
        <w:tc>
          <w:tcPr/>
          <w:p>
            <w:pPr>
              <w:pStyle w:val="Compact"/>
            </w:pPr>
            <w:r>
              <w:t xml:space="preserve">classification</w:t>
            </w:r>
          </w:p>
        </w:tc>
        <w:tc>
          <w:tcPr/>
          <w:p>
            <w:pPr>
              <w:pStyle w:val="Compact"/>
            </w:pPr>
            <w:r>
              <w:t xml:space="preserve">fingerprint_only</w:t>
            </w:r>
          </w:p>
        </w:tc>
        <w:tc>
          <w:tcPr/>
          <w:p>
            <w:pPr>
              <w:pStyle w:val="Compact"/>
            </w:pPr>
            <w:r>
              <w:t xml:space="preserve">roc_auc</w:t>
            </w:r>
          </w:p>
        </w:tc>
        <w:tc>
          <w:tcPr/>
          <w:p>
            <w:pPr>
              <w:pStyle w:val="Compact"/>
            </w:pPr>
            <w:r>
              <w:t xml:space="preserve">0.9637</w:t>
            </w:r>
          </w:p>
        </w:tc>
        <w:tc>
          <w:tcPr/>
          <w:p>
            <w:pPr>
              <w:pStyle w:val="Compact"/>
            </w:pPr>
            <w:r>
              <w:t xml:space="preserve">0.0068</w:t>
            </w:r>
          </w:p>
        </w:tc>
      </w:tr>
      <w:tr>
        <w:tc>
          <w:tcPr/>
          <w:p>
            <w:pPr>
              <w:pStyle w:val="Compact"/>
            </w:pPr>
            <w:r>
              <w:t xml:space="preserve">BACE1</w:t>
            </w:r>
          </w:p>
        </w:tc>
        <w:tc>
          <w:tcPr/>
          <w:p>
            <w:pPr>
              <w:pStyle w:val="Compact"/>
            </w:pPr>
            <w:r>
              <w:t xml:space="preserve">classification</w:t>
            </w:r>
          </w:p>
        </w:tc>
        <w:tc>
          <w:tcPr/>
          <w:p>
            <w:pPr>
              <w:pStyle w:val="Compact"/>
            </w:pPr>
            <w:r>
              <w:t xml:space="preserve">descriptors_only</w:t>
            </w:r>
          </w:p>
        </w:tc>
        <w:tc>
          <w:tcPr/>
          <w:p>
            <w:pPr>
              <w:pStyle w:val="Compact"/>
            </w:pPr>
            <w:r>
              <w:t xml:space="preserve">roc_auc</w:t>
            </w:r>
          </w:p>
        </w:tc>
        <w:tc>
          <w:tcPr/>
          <w:p>
            <w:pPr>
              <w:pStyle w:val="Compact"/>
            </w:pPr>
            <w:r>
              <w:t xml:space="preserve">0.9149</w:t>
            </w:r>
          </w:p>
        </w:tc>
        <w:tc>
          <w:tcPr/>
          <w:p>
            <w:pPr>
              <w:pStyle w:val="Compact"/>
            </w:pPr>
            <w:r>
              <w:t xml:space="preserve">0.0168</w:t>
            </w:r>
          </w:p>
        </w:tc>
      </w:tr>
      <w:tr>
        <w:tc>
          <w:tcPr/>
          <w:p>
            <w:pPr>
              <w:pStyle w:val="Compact"/>
            </w:pPr>
            <w:r>
              <w:t xml:space="preserve">BACE1</w:t>
            </w:r>
          </w:p>
        </w:tc>
        <w:tc>
          <w:tcPr/>
          <w:p>
            <w:pPr>
              <w:pStyle w:val="Compact"/>
            </w:pPr>
            <w:r>
              <w:t xml:space="preserve">classification</w:t>
            </w:r>
          </w:p>
        </w:tc>
        <w:tc>
          <w:tcPr/>
          <w:p>
            <w:pPr>
              <w:pStyle w:val="Compact"/>
            </w:pPr>
            <w:r>
              <w:t xml:space="preserve">combined</w:t>
            </w:r>
          </w:p>
        </w:tc>
        <w:tc>
          <w:tcPr/>
          <w:p>
            <w:pPr>
              <w:pStyle w:val="Compact"/>
            </w:pPr>
            <w:r>
              <w:t xml:space="preserve">roc_auc</w:t>
            </w:r>
          </w:p>
        </w:tc>
        <w:tc>
          <w:tcPr/>
          <w:p>
            <w:pPr>
              <w:pStyle w:val="Compact"/>
            </w:pPr>
            <w:r>
              <w:t xml:space="preserve">0.9653</w:t>
            </w:r>
          </w:p>
        </w:tc>
        <w:tc>
          <w:tcPr/>
          <w:p>
            <w:pPr>
              <w:pStyle w:val="Compact"/>
            </w:pPr>
            <w:r>
              <w:t xml:space="preserve">0.0067</w:t>
            </w:r>
          </w:p>
        </w:tc>
      </w:tr>
      <w:tr>
        <w:tc>
          <w:tcPr/>
          <w:p>
            <w:pPr>
              <w:pStyle w:val="Compact"/>
            </w:pPr>
            <w:r>
              <w:t xml:space="preserve">GSK3B</w:t>
            </w:r>
          </w:p>
        </w:tc>
        <w:tc>
          <w:tcPr/>
          <w:p>
            <w:pPr>
              <w:pStyle w:val="Compact"/>
            </w:pPr>
            <w:r>
              <w:t xml:space="preserve">classification</w:t>
            </w:r>
          </w:p>
        </w:tc>
        <w:tc>
          <w:tcPr/>
          <w:p>
            <w:pPr>
              <w:pStyle w:val="Compact"/>
            </w:pPr>
            <w:r>
              <w:t xml:space="preserve">fingerprint_only</w:t>
            </w:r>
          </w:p>
        </w:tc>
        <w:tc>
          <w:tcPr/>
          <w:p>
            <w:pPr>
              <w:pStyle w:val="Compact"/>
            </w:pPr>
            <w:r>
              <w:t xml:space="preserve">roc_auc</w:t>
            </w:r>
          </w:p>
        </w:tc>
        <w:tc>
          <w:tcPr/>
          <w:p>
            <w:pPr>
              <w:pStyle w:val="Compact"/>
            </w:pPr>
            <w:r>
              <w:t xml:space="preserve">0.9656</w:t>
            </w:r>
          </w:p>
        </w:tc>
        <w:tc>
          <w:tcPr/>
          <w:p>
            <w:pPr>
              <w:pStyle w:val="Compact"/>
            </w:pPr>
            <w:r>
              <w:t xml:space="preserve">0.0065</w:t>
            </w:r>
          </w:p>
        </w:tc>
      </w:tr>
      <w:tr>
        <w:tc>
          <w:tcPr/>
          <w:p>
            <w:pPr>
              <w:pStyle w:val="Compact"/>
            </w:pPr>
            <w:r>
              <w:t xml:space="preserve">GSK3B</w:t>
            </w:r>
          </w:p>
        </w:tc>
        <w:tc>
          <w:tcPr/>
          <w:p>
            <w:pPr>
              <w:pStyle w:val="Compact"/>
            </w:pPr>
            <w:r>
              <w:t xml:space="preserve">classification</w:t>
            </w:r>
          </w:p>
        </w:tc>
        <w:tc>
          <w:tcPr/>
          <w:p>
            <w:pPr>
              <w:pStyle w:val="Compact"/>
            </w:pPr>
            <w:r>
              <w:t xml:space="preserve">descriptors_only</w:t>
            </w:r>
          </w:p>
        </w:tc>
        <w:tc>
          <w:tcPr/>
          <w:p>
            <w:pPr>
              <w:pStyle w:val="Compact"/>
            </w:pPr>
            <w:r>
              <w:t xml:space="preserve">roc_auc</w:t>
            </w:r>
          </w:p>
        </w:tc>
        <w:tc>
          <w:tcPr/>
          <w:p>
            <w:pPr>
              <w:pStyle w:val="Compact"/>
            </w:pPr>
            <w:r>
              <w:t xml:space="preserve">0.9089</w:t>
            </w:r>
          </w:p>
        </w:tc>
        <w:tc>
          <w:tcPr/>
          <w:p>
            <w:pPr>
              <w:pStyle w:val="Compact"/>
            </w:pPr>
            <w:r>
              <w:t xml:space="preserve">0.0197</w:t>
            </w:r>
          </w:p>
        </w:tc>
      </w:tr>
      <w:tr>
        <w:tc>
          <w:tcPr/>
          <w:p>
            <w:pPr>
              <w:pStyle w:val="Compact"/>
            </w:pPr>
            <w:r>
              <w:t xml:space="preserve">GSK3B</w:t>
            </w:r>
          </w:p>
        </w:tc>
        <w:tc>
          <w:tcPr/>
          <w:p>
            <w:pPr>
              <w:pStyle w:val="Compact"/>
            </w:pPr>
            <w:r>
              <w:t xml:space="preserve">classification</w:t>
            </w:r>
          </w:p>
        </w:tc>
        <w:tc>
          <w:tcPr/>
          <w:p>
            <w:pPr>
              <w:pStyle w:val="Compact"/>
            </w:pPr>
            <w:r>
              <w:t xml:space="preserve">combined</w:t>
            </w:r>
          </w:p>
        </w:tc>
        <w:tc>
          <w:tcPr/>
          <w:p>
            <w:pPr>
              <w:pStyle w:val="Compact"/>
            </w:pPr>
            <w:r>
              <w:t xml:space="preserve">roc_auc</w:t>
            </w:r>
          </w:p>
        </w:tc>
        <w:tc>
          <w:tcPr/>
          <w:p>
            <w:pPr>
              <w:pStyle w:val="Compact"/>
            </w:pPr>
            <w:r>
              <w:t xml:space="preserve">0.9676</w:t>
            </w:r>
          </w:p>
        </w:tc>
        <w:tc>
          <w:tcPr/>
          <w:p>
            <w:pPr>
              <w:pStyle w:val="Compact"/>
            </w:pPr>
            <w:r>
              <w:t xml:space="preserve">0.0069</w:t>
            </w:r>
          </w:p>
        </w:tc>
      </w:tr>
      <w:tr>
        <w:tc>
          <w:tcPr/>
          <w:p>
            <w:pPr>
              <w:pStyle w:val="Compact"/>
            </w:pPr>
            <w:r>
              <w:t xml:space="preserve">MAO_A</w:t>
            </w:r>
          </w:p>
        </w:tc>
        <w:tc>
          <w:tcPr/>
          <w:p>
            <w:pPr>
              <w:pStyle w:val="Compact"/>
            </w:pPr>
            <w:r>
              <w:t xml:space="preserve">classification</w:t>
            </w:r>
          </w:p>
        </w:tc>
        <w:tc>
          <w:tcPr/>
          <w:p>
            <w:pPr>
              <w:pStyle w:val="Compact"/>
            </w:pPr>
            <w:r>
              <w:t xml:space="preserve">fingerprint_only</w:t>
            </w:r>
          </w:p>
        </w:tc>
        <w:tc>
          <w:tcPr/>
          <w:p>
            <w:pPr>
              <w:pStyle w:val="Compact"/>
            </w:pPr>
            <w:r>
              <w:t xml:space="preserve">roc_auc</w:t>
            </w:r>
          </w:p>
        </w:tc>
        <w:tc>
          <w:tcPr/>
          <w:p>
            <w:pPr>
              <w:pStyle w:val="Compact"/>
            </w:pPr>
            <w:r>
              <w:t xml:space="preserve">0.9417</w:t>
            </w:r>
          </w:p>
        </w:tc>
        <w:tc>
          <w:tcPr/>
          <w:p>
            <w:pPr>
              <w:pStyle w:val="Compact"/>
            </w:pPr>
            <w:r>
              <w:t xml:space="preserve">0.0106</w:t>
            </w:r>
          </w:p>
        </w:tc>
      </w:tr>
      <w:tr>
        <w:tc>
          <w:tcPr/>
          <w:p>
            <w:pPr>
              <w:pStyle w:val="Compact"/>
            </w:pPr>
            <w:r>
              <w:t xml:space="preserve">MAO_A</w:t>
            </w:r>
          </w:p>
        </w:tc>
        <w:tc>
          <w:tcPr/>
          <w:p>
            <w:pPr>
              <w:pStyle w:val="Compact"/>
            </w:pPr>
            <w:r>
              <w:t xml:space="preserve">classification</w:t>
            </w:r>
          </w:p>
        </w:tc>
        <w:tc>
          <w:tcPr/>
          <w:p>
            <w:pPr>
              <w:pStyle w:val="Compact"/>
            </w:pPr>
            <w:r>
              <w:t xml:space="preserve">descriptors_only</w:t>
            </w:r>
          </w:p>
        </w:tc>
        <w:tc>
          <w:tcPr/>
          <w:p>
            <w:pPr>
              <w:pStyle w:val="Compact"/>
            </w:pPr>
            <w:r>
              <w:t xml:space="preserve">roc_auc</w:t>
            </w:r>
          </w:p>
        </w:tc>
        <w:tc>
          <w:tcPr/>
          <w:p>
            <w:pPr>
              <w:pStyle w:val="Compact"/>
            </w:pPr>
            <w:r>
              <w:t xml:space="preserve">0.8747</w:t>
            </w:r>
          </w:p>
        </w:tc>
        <w:tc>
          <w:tcPr/>
          <w:p>
            <w:pPr>
              <w:pStyle w:val="Compact"/>
            </w:pPr>
            <w:r>
              <w:t xml:space="preserve">0.0208</w:t>
            </w:r>
          </w:p>
        </w:tc>
      </w:tr>
      <w:tr>
        <w:tc>
          <w:tcPr/>
          <w:p>
            <w:pPr>
              <w:pStyle w:val="Compact"/>
            </w:pPr>
            <w:r>
              <w:t xml:space="preserve">MAO_A</w:t>
            </w:r>
          </w:p>
        </w:tc>
        <w:tc>
          <w:tcPr/>
          <w:p>
            <w:pPr>
              <w:pStyle w:val="Compact"/>
            </w:pPr>
            <w:r>
              <w:t xml:space="preserve">classification</w:t>
            </w:r>
          </w:p>
        </w:tc>
        <w:tc>
          <w:tcPr/>
          <w:p>
            <w:pPr>
              <w:pStyle w:val="Compact"/>
            </w:pPr>
            <w:r>
              <w:t xml:space="preserve">combined</w:t>
            </w:r>
          </w:p>
        </w:tc>
        <w:tc>
          <w:tcPr/>
          <w:p>
            <w:pPr>
              <w:pStyle w:val="Compact"/>
            </w:pPr>
            <w:r>
              <w:t xml:space="preserve">roc_auc</w:t>
            </w:r>
          </w:p>
        </w:tc>
        <w:tc>
          <w:tcPr/>
          <w:p>
            <w:pPr>
              <w:pStyle w:val="Compact"/>
            </w:pPr>
            <w:r>
              <w:t xml:space="preserve">0.9457</w:t>
            </w:r>
          </w:p>
        </w:tc>
        <w:tc>
          <w:tcPr/>
          <w:p>
            <w:pPr>
              <w:pStyle w:val="Compact"/>
            </w:pPr>
            <w:r>
              <w:t xml:space="preserve">0.0128</w:t>
            </w:r>
          </w:p>
        </w:tc>
      </w:tr>
      <w:tr>
        <w:tc>
          <w:tcPr/>
          <w:p>
            <w:pPr>
              <w:pStyle w:val="Compact"/>
            </w:pPr>
            <w:r>
              <w:t xml:space="preserve">MAO_B</w:t>
            </w:r>
          </w:p>
        </w:tc>
        <w:tc>
          <w:tcPr/>
          <w:p>
            <w:pPr>
              <w:pStyle w:val="Compact"/>
            </w:pPr>
            <w:r>
              <w:t xml:space="preserve">classification</w:t>
            </w:r>
          </w:p>
        </w:tc>
        <w:tc>
          <w:tcPr/>
          <w:p>
            <w:pPr>
              <w:pStyle w:val="Compact"/>
            </w:pPr>
            <w:r>
              <w:t xml:space="preserve">fingerprint_only</w:t>
            </w:r>
          </w:p>
        </w:tc>
        <w:tc>
          <w:tcPr/>
          <w:p>
            <w:pPr>
              <w:pStyle w:val="Compact"/>
            </w:pPr>
            <w:r>
              <w:t xml:space="preserve">roc_auc</w:t>
            </w:r>
          </w:p>
        </w:tc>
        <w:tc>
          <w:tcPr/>
          <w:p>
            <w:pPr>
              <w:pStyle w:val="Compact"/>
            </w:pPr>
            <w:r>
              <w:t xml:space="preserve">0.9466</w:t>
            </w:r>
          </w:p>
        </w:tc>
        <w:tc>
          <w:tcPr/>
          <w:p>
            <w:pPr>
              <w:pStyle w:val="Compact"/>
            </w:pPr>
            <w:r>
              <w:t xml:space="preserve">0.0039</w:t>
            </w:r>
          </w:p>
        </w:tc>
      </w:tr>
      <w:tr>
        <w:tc>
          <w:tcPr/>
          <w:p>
            <w:pPr>
              <w:pStyle w:val="Compact"/>
            </w:pPr>
            <w:r>
              <w:t xml:space="preserve">MAO_B</w:t>
            </w:r>
          </w:p>
        </w:tc>
        <w:tc>
          <w:tcPr/>
          <w:p>
            <w:pPr>
              <w:pStyle w:val="Compact"/>
            </w:pPr>
            <w:r>
              <w:t xml:space="preserve">classification</w:t>
            </w:r>
          </w:p>
        </w:tc>
        <w:tc>
          <w:tcPr/>
          <w:p>
            <w:pPr>
              <w:pStyle w:val="Compact"/>
            </w:pPr>
            <w:r>
              <w:t xml:space="preserve">descriptors_only</w:t>
            </w:r>
          </w:p>
        </w:tc>
        <w:tc>
          <w:tcPr/>
          <w:p>
            <w:pPr>
              <w:pStyle w:val="Compact"/>
            </w:pPr>
            <w:r>
              <w:t xml:space="preserve">roc_auc</w:t>
            </w:r>
          </w:p>
        </w:tc>
        <w:tc>
          <w:tcPr/>
          <w:p>
            <w:pPr>
              <w:pStyle w:val="Compact"/>
            </w:pPr>
            <w:r>
              <w:t xml:space="preserve">0.9007</w:t>
            </w:r>
          </w:p>
        </w:tc>
        <w:tc>
          <w:tcPr/>
          <w:p>
            <w:pPr>
              <w:pStyle w:val="Compact"/>
            </w:pPr>
            <w:r>
              <w:t xml:space="preserve">0.0109</w:t>
            </w:r>
          </w:p>
        </w:tc>
      </w:tr>
      <w:tr>
        <w:tc>
          <w:tcPr/>
          <w:p>
            <w:pPr>
              <w:pStyle w:val="Compact"/>
            </w:pPr>
            <w:r>
              <w:t xml:space="preserve">MAO_B</w:t>
            </w:r>
          </w:p>
        </w:tc>
        <w:tc>
          <w:tcPr/>
          <w:p>
            <w:pPr>
              <w:pStyle w:val="Compact"/>
            </w:pPr>
            <w:r>
              <w:t xml:space="preserve">classification</w:t>
            </w:r>
          </w:p>
        </w:tc>
        <w:tc>
          <w:tcPr/>
          <w:p>
            <w:pPr>
              <w:pStyle w:val="Compact"/>
            </w:pPr>
            <w:r>
              <w:t xml:space="preserve">combined</w:t>
            </w:r>
          </w:p>
        </w:tc>
        <w:tc>
          <w:tcPr/>
          <w:p>
            <w:pPr>
              <w:pStyle w:val="Compact"/>
            </w:pPr>
            <w:r>
              <w:t xml:space="preserve">roc_auc</w:t>
            </w:r>
          </w:p>
        </w:tc>
        <w:tc>
          <w:tcPr/>
          <w:p>
            <w:pPr>
              <w:pStyle w:val="Compact"/>
            </w:pPr>
            <w:r>
              <w:t xml:space="preserve">0.9507</w:t>
            </w:r>
          </w:p>
        </w:tc>
        <w:tc>
          <w:tcPr/>
          <w:p>
            <w:pPr>
              <w:pStyle w:val="Compact"/>
            </w:pPr>
            <w:r>
              <w:t xml:space="preserve">0.0036</w:t>
            </w:r>
          </w:p>
        </w:tc>
      </w:tr>
      <w:tr>
        <w:tc>
          <w:tcPr/>
          <w:p>
            <w:pPr>
              <w:pStyle w:val="Compact"/>
            </w:pPr>
            <w:r>
              <w:t xml:space="preserve">hERG</w:t>
            </w:r>
          </w:p>
        </w:tc>
        <w:tc>
          <w:tcPr/>
          <w:p>
            <w:pPr>
              <w:pStyle w:val="Compact"/>
            </w:pPr>
            <w:r>
              <w:t xml:space="preserve">classification</w:t>
            </w:r>
          </w:p>
        </w:tc>
        <w:tc>
          <w:tcPr/>
          <w:p>
            <w:pPr>
              <w:pStyle w:val="Compact"/>
            </w:pPr>
            <w:r>
              <w:t xml:space="preserve">fingerprint_only</w:t>
            </w:r>
          </w:p>
        </w:tc>
        <w:tc>
          <w:tcPr/>
          <w:p>
            <w:pPr>
              <w:pStyle w:val="Compact"/>
            </w:pPr>
            <w:r>
              <w:t xml:space="preserve">roc_auc</w:t>
            </w:r>
          </w:p>
        </w:tc>
        <w:tc>
          <w:tcPr/>
          <w:p>
            <w:pPr>
              <w:pStyle w:val="Compact"/>
            </w:pPr>
            <w:r>
              <w:t xml:space="preserve">0.9455</w:t>
            </w:r>
          </w:p>
        </w:tc>
        <w:tc>
          <w:tcPr/>
          <w:p>
            <w:pPr>
              <w:pStyle w:val="Compact"/>
            </w:pPr>
            <w:r>
              <w:t xml:space="preserve">0.0032</w:t>
            </w:r>
          </w:p>
        </w:tc>
      </w:tr>
      <w:tr>
        <w:tc>
          <w:tcPr/>
          <w:p>
            <w:pPr>
              <w:pStyle w:val="Compact"/>
            </w:pPr>
            <w:r>
              <w:t xml:space="preserve">hERG</w:t>
            </w:r>
          </w:p>
        </w:tc>
        <w:tc>
          <w:tcPr/>
          <w:p>
            <w:pPr>
              <w:pStyle w:val="Compact"/>
            </w:pPr>
            <w:r>
              <w:t xml:space="preserve">classification</w:t>
            </w:r>
          </w:p>
        </w:tc>
        <w:tc>
          <w:tcPr/>
          <w:p>
            <w:pPr>
              <w:pStyle w:val="Compact"/>
            </w:pPr>
            <w:r>
              <w:t xml:space="preserve">descriptors_only</w:t>
            </w:r>
          </w:p>
        </w:tc>
        <w:tc>
          <w:tcPr/>
          <w:p>
            <w:pPr>
              <w:pStyle w:val="Compact"/>
            </w:pPr>
            <w:r>
              <w:t xml:space="preserve">roc_auc</w:t>
            </w:r>
          </w:p>
        </w:tc>
        <w:tc>
          <w:tcPr/>
          <w:p>
            <w:pPr>
              <w:pStyle w:val="Compact"/>
            </w:pPr>
            <w:r>
              <w:t xml:space="preserve">0.8923</w:t>
            </w:r>
          </w:p>
        </w:tc>
        <w:tc>
          <w:tcPr/>
          <w:p>
            <w:pPr>
              <w:pStyle w:val="Compact"/>
            </w:pPr>
            <w:r>
              <w:t xml:space="preserve">0.0096</w:t>
            </w:r>
          </w:p>
        </w:tc>
      </w:tr>
      <w:tr>
        <w:tc>
          <w:tcPr/>
          <w:p>
            <w:pPr>
              <w:pStyle w:val="Compact"/>
            </w:pPr>
            <w:r>
              <w:t xml:space="preserve">hERG</w:t>
            </w:r>
          </w:p>
        </w:tc>
        <w:tc>
          <w:tcPr/>
          <w:p>
            <w:pPr>
              <w:pStyle w:val="Compact"/>
            </w:pPr>
            <w:r>
              <w:t xml:space="preserve">classification</w:t>
            </w:r>
          </w:p>
        </w:tc>
        <w:tc>
          <w:tcPr/>
          <w:p>
            <w:pPr>
              <w:pStyle w:val="Compact"/>
            </w:pPr>
            <w:r>
              <w:t xml:space="preserve">combined</w:t>
            </w:r>
          </w:p>
        </w:tc>
        <w:tc>
          <w:tcPr/>
          <w:p>
            <w:pPr>
              <w:pStyle w:val="Compact"/>
            </w:pPr>
            <w:r>
              <w:t xml:space="preserve">roc_auc</w:t>
            </w:r>
          </w:p>
        </w:tc>
        <w:tc>
          <w:tcPr/>
          <w:p>
            <w:pPr>
              <w:pStyle w:val="Compact"/>
            </w:pPr>
            <w:r>
              <w:t xml:space="preserve">0.9523</w:t>
            </w:r>
          </w:p>
        </w:tc>
        <w:tc>
          <w:tcPr/>
          <w:p>
            <w:pPr>
              <w:pStyle w:val="Compact"/>
            </w:pPr>
            <w:r>
              <w:t xml:space="preserve">0.0035</w:t>
            </w:r>
          </w:p>
        </w:tc>
      </w:tr>
      <w:tr>
        <w:tc>
          <w:tcPr/>
          <w:p>
            <w:pPr>
              <w:pStyle w:val="Compact"/>
            </w:pPr>
            <w:r>
              <w:t xml:space="preserve">D2</w:t>
            </w:r>
          </w:p>
        </w:tc>
        <w:tc>
          <w:tcPr/>
          <w:p>
            <w:pPr>
              <w:pStyle w:val="Compact"/>
            </w:pPr>
            <w:r>
              <w:t xml:space="preserve">regression</w:t>
            </w:r>
          </w:p>
        </w:tc>
        <w:tc>
          <w:tcPr/>
          <w:p>
            <w:pPr>
              <w:pStyle w:val="Compact"/>
            </w:pPr>
            <w:r>
              <w:t xml:space="preserve">fingerprint_only</w:t>
            </w:r>
          </w:p>
        </w:tc>
        <w:tc>
          <w:tcPr/>
          <w:p>
            <w:pPr>
              <w:pStyle w:val="Compact"/>
            </w:pPr>
            <w:r>
              <w:t xml:space="preserve">r2</w:t>
            </w:r>
          </w:p>
        </w:tc>
        <w:tc>
          <w:tcPr/>
          <w:p>
            <w:pPr>
              <w:pStyle w:val="Compact"/>
            </w:pPr>
            <w:r>
              <w:t xml:space="preserve">0.5838</w:t>
            </w:r>
          </w:p>
        </w:tc>
        <w:tc>
          <w:tcPr/>
          <w:p>
            <w:pPr>
              <w:pStyle w:val="Compact"/>
            </w:pPr>
            <w:r>
              <w:t xml:space="preserve">0.0227</w:t>
            </w:r>
          </w:p>
        </w:tc>
      </w:tr>
      <w:tr>
        <w:tc>
          <w:tcPr/>
          <w:p>
            <w:pPr>
              <w:pStyle w:val="Compact"/>
            </w:pPr>
            <w:r>
              <w:t xml:space="preserve">D2</w:t>
            </w:r>
          </w:p>
        </w:tc>
        <w:tc>
          <w:tcPr/>
          <w:p>
            <w:pPr>
              <w:pStyle w:val="Compact"/>
            </w:pPr>
            <w:r>
              <w:t xml:space="preserve">regression</w:t>
            </w:r>
          </w:p>
        </w:tc>
        <w:tc>
          <w:tcPr/>
          <w:p>
            <w:pPr>
              <w:pStyle w:val="Compact"/>
            </w:pPr>
            <w:r>
              <w:t xml:space="preserve">descriptors_only</w:t>
            </w:r>
          </w:p>
        </w:tc>
        <w:tc>
          <w:tcPr/>
          <w:p>
            <w:pPr>
              <w:pStyle w:val="Compact"/>
            </w:pPr>
            <w:r>
              <w:t xml:space="preserve">r2</w:t>
            </w:r>
          </w:p>
        </w:tc>
        <w:tc>
          <w:tcPr/>
          <w:p>
            <w:pPr>
              <w:pStyle w:val="Compact"/>
            </w:pPr>
            <w:r>
              <w:t xml:space="preserve">0.356</w:t>
            </w:r>
          </w:p>
        </w:tc>
        <w:tc>
          <w:tcPr/>
          <w:p>
            <w:pPr>
              <w:pStyle w:val="Compact"/>
            </w:pPr>
            <w:r>
              <w:t xml:space="preserve">0.0211</w:t>
            </w:r>
          </w:p>
        </w:tc>
      </w:tr>
      <w:tr>
        <w:tc>
          <w:tcPr/>
          <w:p>
            <w:pPr>
              <w:pStyle w:val="Compact"/>
            </w:pPr>
            <w:r>
              <w:t xml:space="preserve">D2</w:t>
            </w:r>
          </w:p>
        </w:tc>
        <w:tc>
          <w:tcPr/>
          <w:p>
            <w:pPr>
              <w:pStyle w:val="Compact"/>
            </w:pPr>
            <w:r>
              <w:t xml:space="preserve">regression</w:t>
            </w:r>
          </w:p>
        </w:tc>
        <w:tc>
          <w:tcPr/>
          <w:p>
            <w:pPr>
              <w:pStyle w:val="Compact"/>
            </w:pPr>
            <w:r>
              <w:t xml:space="preserve">combined</w:t>
            </w:r>
          </w:p>
        </w:tc>
        <w:tc>
          <w:tcPr/>
          <w:p>
            <w:pPr>
              <w:pStyle w:val="Compact"/>
            </w:pPr>
            <w:r>
              <w:t xml:space="preserve">r2</w:t>
            </w:r>
          </w:p>
        </w:tc>
        <w:tc>
          <w:tcPr/>
          <w:p>
            <w:pPr>
              <w:pStyle w:val="Compact"/>
            </w:pPr>
            <w:r>
              <w:t xml:space="preserve">0.5856</w:t>
            </w:r>
          </w:p>
        </w:tc>
        <w:tc>
          <w:tcPr/>
          <w:p>
            <w:pPr>
              <w:pStyle w:val="Compact"/>
            </w:pPr>
            <w:r>
              <w:t xml:space="preserve">0.0172</w:t>
            </w:r>
          </w:p>
        </w:tc>
      </w:tr>
      <w:tr>
        <w:tc>
          <w:tcPr/>
          <w:p>
            <w:pPr>
              <w:pStyle w:val="Compact"/>
            </w:pPr>
            <w:r>
              <w:t xml:space="preserve">A2A</w:t>
            </w:r>
          </w:p>
        </w:tc>
        <w:tc>
          <w:tcPr/>
          <w:p>
            <w:pPr>
              <w:pStyle w:val="Compact"/>
            </w:pPr>
            <w:r>
              <w:t xml:space="preserve">regression</w:t>
            </w:r>
          </w:p>
        </w:tc>
        <w:tc>
          <w:tcPr/>
          <w:p>
            <w:pPr>
              <w:pStyle w:val="Compact"/>
            </w:pPr>
            <w:r>
              <w:t xml:space="preserve">fingerprint_only</w:t>
            </w:r>
          </w:p>
        </w:tc>
        <w:tc>
          <w:tcPr/>
          <w:p>
            <w:pPr>
              <w:pStyle w:val="Compact"/>
            </w:pPr>
            <w:r>
              <w:t xml:space="preserve">r2</w:t>
            </w:r>
          </w:p>
        </w:tc>
        <w:tc>
          <w:tcPr/>
          <w:p>
            <w:pPr>
              <w:pStyle w:val="Compact"/>
            </w:pPr>
            <w:r>
              <w:t xml:space="preserve">0.6728</w:t>
            </w:r>
          </w:p>
        </w:tc>
        <w:tc>
          <w:tcPr/>
          <w:p>
            <w:pPr>
              <w:pStyle w:val="Compact"/>
            </w:pPr>
            <w:r>
              <w:t xml:space="preserve">0.0173</w:t>
            </w:r>
          </w:p>
        </w:tc>
      </w:tr>
      <w:tr>
        <w:tc>
          <w:tcPr/>
          <w:p>
            <w:pPr>
              <w:pStyle w:val="Compact"/>
            </w:pPr>
            <w:r>
              <w:t xml:space="preserve">A2A</w:t>
            </w:r>
          </w:p>
        </w:tc>
        <w:tc>
          <w:tcPr/>
          <w:p>
            <w:pPr>
              <w:pStyle w:val="Compact"/>
            </w:pPr>
            <w:r>
              <w:t xml:space="preserve">regression</w:t>
            </w:r>
          </w:p>
        </w:tc>
        <w:tc>
          <w:tcPr/>
          <w:p>
            <w:pPr>
              <w:pStyle w:val="Compact"/>
            </w:pPr>
            <w:r>
              <w:t xml:space="preserve">descriptors_only</w:t>
            </w:r>
          </w:p>
        </w:tc>
        <w:tc>
          <w:tcPr/>
          <w:p>
            <w:pPr>
              <w:pStyle w:val="Compact"/>
            </w:pPr>
            <w:r>
              <w:t xml:space="preserve">r2</w:t>
            </w:r>
          </w:p>
        </w:tc>
        <w:tc>
          <w:tcPr/>
          <w:p>
            <w:pPr>
              <w:pStyle w:val="Compact"/>
            </w:pPr>
            <w:r>
              <w:t xml:space="preserve">0.4797</w:t>
            </w:r>
          </w:p>
        </w:tc>
        <w:tc>
          <w:tcPr/>
          <w:p>
            <w:pPr>
              <w:pStyle w:val="Compact"/>
            </w:pPr>
            <w:r>
              <w:t xml:space="preserve">0.0052</w:t>
            </w:r>
          </w:p>
        </w:tc>
      </w:tr>
      <w:tr>
        <w:tc>
          <w:tcPr/>
          <w:p>
            <w:pPr>
              <w:pStyle w:val="Compact"/>
            </w:pPr>
            <w:r>
              <w:t xml:space="preserve">A2A</w:t>
            </w:r>
          </w:p>
        </w:tc>
        <w:tc>
          <w:tcPr/>
          <w:p>
            <w:pPr>
              <w:pStyle w:val="Compact"/>
            </w:pPr>
            <w:r>
              <w:t xml:space="preserve">regression</w:t>
            </w:r>
          </w:p>
        </w:tc>
        <w:tc>
          <w:tcPr/>
          <w:p>
            <w:pPr>
              <w:pStyle w:val="Compact"/>
            </w:pPr>
            <w:r>
              <w:t xml:space="preserve">combined</w:t>
            </w:r>
          </w:p>
        </w:tc>
        <w:tc>
          <w:tcPr/>
          <w:p>
            <w:pPr>
              <w:pStyle w:val="Compact"/>
            </w:pPr>
            <w:r>
              <w:t xml:space="preserve">r2</w:t>
            </w:r>
          </w:p>
        </w:tc>
        <w:tc>
          <w:tcPr/>
          <w:p>
            <w:pPr>
              <w:pStyle w:val="Compact"/>
            </w:pPr>
            <w:r>
              <w:t xml:space="preserve">0.6742</w:t>
            </w:r>
          </w:p>
        </w:tc>
        <w:tc>
          <w:tcPr/>
          <w:p>
            <w:pPr>
              <w:pStyle w:val="Compact"/>
            </w:pPr>
            <w:r>
              <w:t xml:space="preserve">0.0173</w:t>
            </w:r>
          </w:p>
        </w:tc>
      </w:tr>
      <w:tr>
        <w:tc>
          <w:tcPr/>
          <w:p>
            <w:pPr>
              <w:pStyle w:val="Compact"/>
            </w:pPr>
            <w:r>
              <w:t xml:space="preserve">HT2A</w:t>
            </w:r>
          </w:p>
        </w:tc>
        <w:tc>
          <w:tcPr/>
          <w:p>
            <w:pPr>
              <w:pStyle w:val="Compact"/>
            </w:pPr>
            <w:r>
              <w:t xml:space="preserve">regression</w:t>
            </w:r>
          </w:p>
        </w:tc>
        <w:tc>
          <w:tcPr/>
          <w:p>
            <w:pPr>
              <w:pStyle w:val="Compact"/>
            </w:pPr>
            <w:r>
              <w:t xml:space="preserve">fingerprint_only</w:t>
            </w:r>
          </w:p>
        </w:tc>
        <w:tc>
          <w:tcPr/>
          <w:p>
            <w:pPr>
              <w:pStyle w:val="Compact"/>
            </w:pPr>
            <w:r>
              <w:t xml:space="preserve">r2</w:t>
            </w:r>
          </w:p>
        </w:tc>
        <w:tc>
          <w:tcPr/>
          <w:p>
            <w:pPr>
              <w:pStyle w:val="Compact"/>
            </w:pPr>
            <w:r>
              <w:t xml:space="preserve">0.615</w:t>
            </w:r>
          </w:p>
        </w:tc>
        <w:tc>
          <w:tcPr/>
          <w:p>
            <w:pPr>
              <w:pStyle w:val="Compact"/>
            </w:pPr>
            <w:r>
              <w:t xml:space="preserve">0.0221</w:t>
            </w:r>
          </w:p>
        </w:tc>
      </w:tr>
      <w:tr>
        <w:tc>
          <w:tcPr/>
          <w:p>
            <w:pPr>
              <w:pStyle w:val="Compact"/>
            </w:pPr>
            <w:r>
              <w:t xml:space="preserve">HT2A</w:t>
            </w:r>
          </w:p>
        </w:tc>
        <w:tc>
          <w:tcPr/>
          <w:p>
            <w:pPr>
              <w:pStyle w:val="Compact"/>
            </w:pPr>
            <w:r>
              <w:t xml:space="preserve">regression</w:t>
            </w:r>
          </w:p>
        </w:tc>
        <w:tc>
          <w:tcPr/>
          <w:p>
            <w:pPr>
              <w:pStyle w:val="Compact"/>
            </w:pPr>
            <w:r>
              <w:t xml:space="preserve">descriptors_only</w:t>
            </w:r>
          </w:p>
        </w:tc>
        <w:tc>
          <w:tcPr/>
          <w:p>
            <w:pPr>
              <w:pStyle w:val="Compact"/>
            </w:pPr>
            <w:r>
              <w:t xml:space="preserve">r2</w:t>
            </w:r>
          </w:p>
        </w:tc>
        <w:tc>
          <w:tcPr/>
          <w:p>
            <w:pPr>
              <w:pStyle w:val="Compact"/>
            </w:pPr>
            <w:r>
              <w:t xml:space="preserve">0.448</w:t>
            </w:r>
          </w:p>
        </w:tc>
        <w:tc>
          <w:tcPr/>
          <w:p>
            <w:pPr>
              <w:pStyle w:val="Compact"/>
            </w:pPr>
            <w:r>
              <w:t xml:space="preserve">0.0163</w:t>
            </w:r>
          </w:p>
        </w:tc>
      </w:tr>
      <w:tr>
        <w:tc>
          <w:tcPr/>
          <w:p>
            <w:pPr>
              <w:pStyle w:val="Compact"/>
            </w:pPr>
            <w:r>
              <w:t xml:space="preserve">HT2A</w:t>
            </w:r>
          </w:p>
        </w:tc>
        <w:tc>
          <w:tcPr/>
          <w:p>
            <w:pPr>
              <w:pStyle w:val="Compact"/>
            </w:pPr>
            <w:r>
              <w:t xml:space="preserve">regression</w:t>
            </w:r>
          </w:p>
        </w:tc>
        <w:tc>
          <w:tcPr/>
          <w:p>
            <w:pPr>
              <w:pStyle w:val="Compact"/>
            </w:pPr>
            <w:r>
              <w:t xml:space="preserve">combined</w:t>
            </w:r>
          </w:p>
        </w:tc>
        <w:tc>
          <w:tcPr/>
          <w:p>
            <w:pPr>
              <w:pStyle w:val="Compact"/>
            </w:pPr>
            <w:r>
              <w:t xml:space="preserve">r2</w:t>
            </w:r>
          </w:p>
        </w:tc>
        <w:tc>
          <w:tcPr/>
          <w:p>
            <w:pPr>
              <w:pStyle w:val="Compact"/>
            </w:pPr>
            <w:r>
              <w:t xml:space="preserve">0.6241</w:t>
            </w:r>
          </w:p>
        </w:tc>
        <w:tc>
          <w:tcPr/>
          <w:p>
            <w:pPr>
              <w:pStyle w:val="Compact"/>
            </w:pPr>
            <w:r>
              <w:t xml:space="preserve">0.0197</w:t>
            </w:r>
          </w:p>
        </w:tc>
      </w:tr>
      <w:tr>
        <w:tc>
          <w:tcPr/>
          <w:p>
            <w:pPr>
              <w:pStyle w:val="Compact"/>
            </w:pPr>
            <w:r>
              <w:t xml:space="preserve">SERT</w:t>
            </w:r>
          </w:p>
        </w:tc>
        <w:tc>
          <w:tcPr/>
          <w:p>
            <w:pPr>
              <w:pStyle w:val="Compact"/>
            </w:pPr>
            <w:r>
              <w:t xml:space="preserve">regression</w:t>
            </w:r>
          </w:p>
        </w:tc>
        <w:tc>
          <w:tcPr/>
          <w:p>
            <w:pPr>
              <w:pStyle w:val="Compact"/>
            </w:pPr>
            <w:r>
              <w:t xml:space="preserve">fingerprint_only</w:t>
            </w:r>
          </w:p>
        </w:tc>
        <w:tc>
          <w:tcPr/>
          <w:p>
            <w:pPr>
              <w:pStyle w:val="Compact"/>
            </w:pPr>
            <w:r>
              <w:t xml:space="preserve">r2</w:t>
            </w:r>
          </w:p>
        </w:tc>
        <w:tc>
          <w:tcPr/>
          <w:p>
            <w:pPr>
              <w:pStyle w:val="Compact"/>
            </w:pPr>
            <w:r>
              <w:t xml:space="preserve">0.5843</w:t>
            </w:r>
          </w:p>
        </w:tc>
        <w:tc>
          <w:tcPr/>
          <w:p>
            <w:pPr>
              <w:pStyle w:val="Compact"/>
            </w:pPr>
            <w:r>
              <w:t xml:space="preserve">0.0252</w:t>
            </w:r>
          </w:p>
        </w:tc>
      </w:tr>
      <w:tr>
        <w:tc>
          <w:tcPr/>
          <w:p>
            <w:pPr>
              <w:pStyle w:val="Compact"/>
            </w:pPr>
            <w:r>
              <w:t xml:space="preserve">SERT</w:t>
            </w:r>
          </w:p>
        </w:tc>
        <w:tc>
          <w:tcPr/>
          <w:p>
            <w:pPr>
              <w:pStyle w:val="Compact"/>
            </w:pPr>
            <w:r>
              <w:t xml:space="preserve">regression</w:t>
            </w:r>
          </w:p>
        </w:tc>
        <w:tc>
          <w:tcPr/>
          <w:p>
            <w:pPr>
              <w:pStyle w:val="Compact"/>
            </w:pPr>
            <w:r>
              <w:t xml:space="preserve">descriptors_only</w:t>
            </w:r>
          </w:p>
        </w:tc>
        <w:tc>
          <w:tcPr/>
          <w:p>
            <w:pPr>
              <w:pStyle w:val="Compact"/>
            </w:pPr>
            <w:r>
              <w:t xml:space="preserve">r2</w:t>
            </w:r>
          </w:p>
        </w:tc>
        <w:tc>
          <w:tcPr/>
          <w:p>
            <w:pPr>
              <w:pStyle w:val="Compact"/>
            </w:pPr>
            <w:r>
              <w:t xml:space="preserve">0.4293</w:t>
            </w:r>
          </w:p>
        </w:tc>
        <w:tc>
          <w:tcPr/>
          <w:p>
            <w:pPr>
              <w:pStyle w:val="Compact"/>
            </w:pPr>
            <w:r>
              <w:t xml:space="preserve">0.0421</w:t>
            </w:r>
          </w:p>
        </w:tc>
      </w:tr>
      <w:tr>
        <w:tc>
          <w:tcPr/>
          <w:p>
            <w:pPr>
              <w:pStyle w:val="Compact"/>
            </w:pPr>
            <w:r>
              <w:t xml:space="preserve">SERT</w:t>
            </w:r>
          </w:p>
        </w:tc>
        <w:tc>
          <w:tcPr/>
          <w:p>
            <w:pPr>
              <w:pStyle w:val="Compact"/>
            </w:pPr>
            <w:r>
              <w:t xml:space="preserve">regression</w:t>
            </w:r>
          </w:p>
        </w:tc>
        <w:tc>
          <w:tcPr/>
          <w:p>
            <w:pPr>
              <w:pStyle w:val="Compact"/>
            </w:pPr>
            <w:r>
              <w:t xml:space="preserve">combined</w:t>
            </w:r>
          </w:p>
        </w:tc>
        <w:tc>
          <w:tcPr/>
          <w:p>
            <w:pPr>
              <w:pStyle w:val="Compact"/>
            </w:pPr>
            <w:r>
              <w:t xml:space="preserve">r2</w:t>
            </w:r>
          </w:p>
        </w:tc>
        <w:tc>
          <w:tcPr/>
          <w:p>
            <w:pPr>
              <w:pStyle w:val="Compact"/>
            </w:pPr>
            <w:r>
              <w:t xml:space="preserve">0.595</w:t>
            </w:r>
          </w:p>
        </w:tc>
        <w:tc>
          <w:tcPr/>
          <w:p>
            <w:pPr>
              <w:pStyle w:val="Compact"/>
            </w:pPr>
            <w:r>
              <w:t xml:space="preserve">0.0229</w:t>
            </w:r>
          </w:p>
        </w:tc>
      </w:tr>
      <w:tr>
        <w:tc>
          <w:tcPr/>
          <w:p>
            <w:pPr>
              <w:pStyle w:val="Compact"/>
            </w:pPr>
            <w:r>
              <w:t xml:space="preserve">antioxidant_DPPH</w:t>
            </w:r>
          </w:p>
        </w:tc>
        <w:tc>
          <w:tcPr/>
          <w:p>
            <w:pPr>
              <w:pStyle w:val="Compact"/>
            </w:pPr>
            <w:r>
              <w:t xml:space="preserve">regression</w:t>
            </w:r>
          </w:p>
        </w:tc>
        <w:tc>
          <w:tcPr/>
          <w:p>
            <w:pPr>
              <w:pStyle w:val="Compact"/>
            </w:pPr>
            <w:r>
              <w:t xml:space="preserve">fingerprint_only</w:t>
            </w:r>
          </w:p>
        </w:tc>
        <w:tc>
          <w:tcPr/>
          <w:p>
            <w:pPr>
              <w:pStyle w:val="Compact"/>
            </w:pPr>
            <w:r>
              <w:t xml:space="preserve">r2</w:t>
            </w:r>
          </w:p>
        </w:tc>
        <w:tc>
          <w:tcPr/>
          <w:p>
            <w:pPr>
              <w:pStyle w:val="Compact"/>
            </w:pPr>
            <w:r>
              <w:t xml:space="preserve">0.6563</w:t>
            </w:r>
          </w:p>
        </w:tc>
        <w:tc>
          <w:tcPr/>
          <w:p>
            <w:pPr>
              <w:pStyle w:val="Compact"/>
            </w:pPr>
            <w:r>
              <w:t xml:space="preserve">0.0544</w:t>
            </w:r>
          </w:p>
        </w:tc>
      </w:tr>
      <w:tr>
        <w:tc>
          <w:tcPr/>
          <w:p>
            <w:pPr>
              <w:pStyle w:val="Compact"/>
            </w:pPr>
            <w:r>
              <w:t xml:space="preserve">antioxidant_DPPH</w:t>
            </w:r>
          </w:p>
        </w:tc>
        <w:tc>
          <w:tcPr/>
          <w:p>
            <w:pPr>
              <w:pStyle w:val="Compact"/>
            </w:pPr>
            <w:r>
              <w:t xml:space="preserve">regression</w:t>
            </w:r>
          </w:p>
        </w:tc>
        <w:tc>
          <w:tcPr/>
          <w:p>
            <w:pPr>
              <w:pStyle w:val="Compact"/>
            </w:pPr>
            <w:r>
              <w:t xml:space="preserve">descriptors_only</w:t>
            </w:r>
          </w:p>
        </w:tc>
        <w:tc>
          <w:tcPr/>
          <w:p>
            <w:pPr>
              <w:pStyle w:val="Compact"/>
            </w:pPr>
            <w:r>
              <w:t xml:space="preserve">r2</w:t>
            </w:r>
          </w:p>
        </w:tc>
        <w:tc>
          <w:tcPr/>
          <w:p>
            <w:pPr>
              <w:pStyle w:val="Compact"/>
            </w:pPr>
            <w:r>
              <w:t xml:space="preserve">0.4152</w:t>
            </w:r>
          </w:p>
        </w:tc>
        <w:tc>
          <w:tcPr/>
          <w:p>
            <w:pPr>
              <w:pStyle w:val="Compact"/>
            </w:pPr>
            <w:r>
              <w:t xml:space="preserve">0.0411</w:t>
            </w:r>
          </w:p>
        </w:tc>
      </w:tr>
      <w:tr>
        <w:tc>
          <w:tcPr/>
          <w:p>
            <w:pPr>
              <w:pStyle w:val="Compact"/>
            </w:pPr>
            <w:r>
              <w:t xml:space="preserve">antioxidant_DPPH</w:t>
            </w:r>
          </w:p>
        </w:tc>
        <w:tc>
          <w:tcPr/>
          <w:p>
            <w:pPr>
              <w:pStyle w:val="Compact"/>
            </w:pPr>
            <w:r>
              <w:t xml:space="preserve">regression</w:t>
            </w:r>
          </w:p>
        </w:tc>
        <w:tc>
          <w:tcPr/>
          <w:p>
            <w:pPr>
              <w:pStyle w:val="Compact"/>
            </w:pPr>
            <w:r>
              <w:t xml:space="preserve">combined</w:t>
            </w:r>
          </w:p>
        </w:tc>
        <w:tc>
          <w:tcPr/>
          <w:p>
            <w:pPr>
              <w:pStyle w:val="Compact"/>
            </w:pPr>
            <w:r>
              <w:t xml:space="preserve">r2</w:t>
            </w:r>
          </w:p>
        </w:tc>
        <w:tc>
          <w:tcPr/>
          <w:p>
            <w:pPr>
              <w:pStyle w:val="Compact"/>
            </w:pPr>
            <w:r>
              <w:t xml:space="preserve">0.6544</w:t>
            </w:r>
          </w:p>
        </w:tc>
        <w:tc>
          <w:tcPr/>
          <w:p>
            <w:pPr>
              <w:pStyle w:val="Compact"/>
            </w:pPr>
            <w:r>
              <w:t xml:space="preserve">0.0526</w:t>
            </w:r>
          </w:p>
        </w:tc>
      </w:tr>
    </w:tbl>
    <w:p>
      <w:pPr>
        <w:pStyle w:val="BodyText"/>
      </w:pPr>
      <w:r>
        <w:t xml:space="preserve">The combination beats either block alone on most endpoints, but the margin over the fingerprint</w:t>
      </w:r>
      <w:r>
        <w:t xml:space="preserve"> </w:t>
      </w:r>
      <w:r>
        <w:t xml:space="preserve">alone is small. The twelve descriptors earn their place mainly on the exposure endpoints, where</w:t>
      </w:r>
      <w:r>
        <w:t xml:space="preserve"> </w:t>
      </w:r>
      <w:r>
        <w:t xml:space="preserve">physicochemistry is the mechanism, and contribute least where binding is substructure-driven.</w:t>
      </w:r>
    </w:p>
    <w:bookmarkEnd w:id="48"/>
    <w:bookmarkStart w:id="49" w:name="would-more-data-have-helped"/>
    <w:p>
      <w:pPr>
        <w:pStyle w:val="Heading3"/>
      </w:pPr>
      <w:r>
        <w:t xml:space="preserve">7.3 Would more data have helped?</w:t>
      </w:r>
    </w:p>
    <w:p>
      <w:pPr>
        <w:pStyle w:val="BlockText"/>
      </w:pPr>
      <w:r>
        <w:rPr>
          <w:b/>
          <w:bCs/>
        </w:rPr>
        <w:t xml:space="preserve">Note.</w:t>
      </w:r>
      <w:r>
        <w:t xml:space="preserve"> </w:t>
      </w:r>
      <w:r>
        <w:t xml:space="preserve">This table was computed on 2026-07-21, before the current panel was refitted, so its absolute values describe the previous estimators. It is retained because the comparison it makes is between</w:t>
      </w:r>
      <w:r>
        <w:t xml:space="preserve"> </w:t>
      </w:r>
      <w:r>
        <w:rPr>
          <w:i/>
          <w:iCs/>
        </w:rPr>
        <w:t xml:space="preserve">methods</w:t>
      </w:r>
      <w:r>
        <w:t xml:space="preserve"> </w:t>
      </w:r>
      <w:r>
        <w:t xml:space="preserve">on identical data, which the refit does not change, and it is marked rather than silently reprinted.</w:t>
      </w:r>
    </w:p>
    <w:p>
      <w:pPr>
        <w:pStyle w:val="FirstParagraph"/>
      </w:pPr>
      <w:r>
        <w:t xml:space="preserve">Performance against training-set fraction.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task</w:t>
            </w:r>
          </w:p>
        </w:tc>
        <w:tc>
          <w:tcPr/>
          <w:p>
            <w:pPr>
              <w:pStyle w:val="Compact"/>
            </w:pPr>
            <w:r>
              <w:t xml:space="preserve">train_fraction</w:t>
            </w:r>
          </w:p>
        </w:tc>
        <w:tc>
          <w:tcPr/>
          <w:p>
            <w:pPr>
              <w:pStyle w:val="Compact"/>
            </w:pPr>
            <w:r>
              <w:t xml:space="preserve">n_train</w:t>
            </w:r>
          </w:p>
        </w:tc>
        <w:tc>
          <w:tcPr/>
          <w:p>
            <w:pPr>
              <w:pStyle w:val="Compact"/>
            </w:pPr>
            <w:r>
              <w:t xml:space="preserve">n_test</w:t>
            </w:r>
          </w:p>
        </w:tc>
        <w:tc>
          <w:tcPr/>
          <w:p>
            <w:pPr>
              <w:pStyle w:val="Compact"/>
            </w:pPr>
            <w:r>
              <w:t xml:space="preserve">metric</w:t>
            </w:r>
          </w:p>
        </w:tc>
        <w:tc>
          <w:tcPr/>
          <w:p>
            <w:pPr>
              <w:pStyle w:val="Compact"/>
            </w:pPr>
            <w:r>
              <w:t xml:space="preserve">score</w:t>
            </w:r>
          </w:p>
        </w:tc>
      </w:tr>
      <w:tr>
        <w:tc>
          <w:tcPr/>
          <w:p>
            <w:pPr>
              <w:pStyle w:val="Compact"/>
            </w:pPr>
            <w:r>
              <w:t xml:space="preserve">BBB</w:t>
            </w:r>
          </w:p>
        </w:tc>
        <w:tc>
          <w:tcPr/>
          <w:p>
            <w:pPr>
              <w:pStyle w:val="Compact"/>
            </w:pPr>
            <w:r>
              <w:t xml:space="preserve">classification</w:t>
            </w:r>
          </w:p>
        </w:tc>
        <w:tc>
          <w:tcPr/>
          <w:p>
            <w:pPr>
              <w:pStyle w:val="Compact"/>
            </w:pPr>
            <w:r>
              <w:t xml:space="preserve">0.1</w:t>
            </w:r>
          </w:p>
        </w:tc>
        <w:tc>
          <w:tcPr/>
          <w:p>
            <w:pPr>
              <w:pStyle w:val="Compact"/>
            </w:pPr>
            <w:r>
              <w:t xml:space="preserve">955</w:t>
            </w:r>
          </w:p>
        </w:tc>
        <w:tc>
          <w:tcPr/>
          <w:p>
            <w:pPr>
              <w:pStyle w:val="Compact"/>
            </w:pPr>
            <w:r>
              <w:t xml:space="preserve">1269</w:t>
            </w:r>
          </w:p>
        </w:tc>
        <w:tc>
          <w:tcPr/>
          <w:p>
            <w:pPr>
              <w:pStyle w:val="Compact"/>
            </w:pPr>
            <w:r>
              <w:t xml:space="preserve">roc_auc</w:t>
            </w:r>
          </w:p>
        </w:tc>
        <w:tc>
          <w:tcPr/>
          <w:p>
            <w:pPr>
              <w:pStyle w:val="Compact"/>
            </w:pPr>
            <w:r>
              <w:t xml:space="preserve">0.8473</w:t>
            </w:r>
          </w:p>
        </w:tc>
      </w:tr>
      <w:tr>
        <w:tc>
          <w:tcPr/>
          <w:p>
            <w:pPr>
              <w:pStyle w:val="Compact"/>
            </w:pPr>
            <w:r>
              <w:t xml:space="preserve">BBB</w:t>
            </w:r>
          </w:p>
        </w:tc>
        <w:tc>
          <w:tcPr/>
          <w:p>
            <w:pPr>
              <w:pStyle w:val="Compact"/>
            </w:pPr>
            <w:r>
              <w:t xml:space="preserve">classification</w:t>
            </w:r>
          </w:p>
        </w:tc>
        <w:tc>
          <w:tcPr/>
          <w:p>
            <w:pPr>
              <w:pStyle w:val="Compact"/>
            </w:pPr>
            <w:r>
              <w:t xml:space="preserve">0.25</w:t>
            </w:r>
          </w:p>
        </w:tc>
        <w:tc>
          <w:tcPr/>
          <w:p>
            <w:pPr>
              <w:pStyle w:val="Compact"/>
            </w:pPr>
            <w:r>
              <w:t xml:space="preserve">1877</w:t>
            </w:r>
          </w:p>
        </w:tc>
        <w:tc>
          <w:tcPr/>
          <w:p>
            <w:pPr>
              <w:pStyle w:val="Compact"/>
            </w:pPr>
            <w:r>
              <w:t xml:space="preserve">1269</w:t>
            </w:r>
          </w:p>
        </w:tc>
        <w:tc>
          <w:tcPr/>
          <w:p>
            <w:pPr>
              <w:pStyle w:val="Compact"/>
            </w:pPr>
            <w:r>
              <w:t xml:space="preserve">roc_auc</w:t>
            </w:r>
          </w:p>
        </w:tc>
        <w:tc>
          <w:tcPr/>
          <w:p>
            <w:pPr>
              <w:pStyle w:val="Compact"/>
            </w:pPr>
            <w:r>
              <w:t xml:space="preserve">0.9023</w:t>
            </w:r>
          </w:p>
        </w:tc>
      </w:tr>
      <w:tr>
        <w:tc>
          <w:tcPr/>
          <w:p>
            <w:pPr>
              <w:pStyle w:val="Compact"/>
            </w:pPr>
            <w:r>
              <w:t xml:space="preserve">BBB</w:t>
            </w:r>
          </w:p>
        </w:tc>
        <w:tc>
          <w:tcPr/>
          <w:p>
            <w:pPr>
              <w:pStyle w:val="Compact"/>
            </w:pPr>
            <w:r>
              <w:t xml:space="preserve">classification</w:t>
            </w:r>
          </w:p>
        </w:tc>
        <w:tc>
          <w:tcPr/>
          <w:p>
            <w:pPr>
              <w:pStyle w:val="Compact"/>
            </w:pPr>
            <w:r>
              <w:t xml:space="preserve">0.5</w:t>
            </w:r>
          </w:p>
        </w:tc>
        <w:tc>
          <w:tcPr/>
          <w:p>
            <w:pPr>
              <w:pStyle w:val="Compact"/>
            </w:pPr>
            <w:r>
              <w:t xml:space="preserve">3205</w:t>
            </w:r>
          </w:p>
        </w:tc>
        <w:tc>
          <w:tcPr/>
          <w:p>
            <w:pPr>
              <w:pStyle w:val="Compact"/>
            </w:pPr>
            <w:r>
              <w:t xml:space="preserve">1269</w:t>
            </w:r>
          </w:p>
        </w:tc>
        <w:tc>
          <w:tcPr/>
          <w:p>
            <w:pPr>
              <w:pStyle w:val="Compact"/>
            </w:pPr>
            <w:r>
              <w:t xml:space="preserve">roc_auc</w:t>
            </w:r>
          </w:p>
        </w:tc>
        <w:tc>
          <w:tcPr/>
          <w:p>
            <w:pPr>
              <w:pStyle w:val="Compact"/>
            </w:pPr>
            <w:r>
              <w:t xml:space="preserve">0.9166</w:t>
            </w:r>
          </w:p>
        </w:tc>
      </w:tr>
      <w:tr>
        <w:tc>
          <w:tcPr/>
          <w:p>
            <w:pPr>
              <w:pStyle w:val="Compact"/>
            </w:pPr>
            <w:r>
              <w:t xml:space="preserve">BBB</w:t>
            </w:r>
          </w:p>
        </w:tc>
        <w:tc>
          <w:tcPr/>
          <w:p>
            <w:pPr>
              <w:pStyle w:val="Compact"/>
            </w:pPr>
            <w:r>
              <w:t xml:space="preserve">classification</w:t>
            </w:r>
          </w:p>
        </w:tc>
        <w:tc>
          <w:tcPr/>
          <w:p>
            <w:pPr>
              <w:pStyle w:val="Compact"/>
            </w:pPr>
            <w:r>
              <w:t xml:space="preserve">0.75</w:t>
            </w:r>
          </w:p>
        </w:tc>
        <w:tc>
          <w:tcPr/>
          <w:p>
            <w:pPr>
              <w:pStyle w:val="Compact"/>
            </w:pPr>
            <w:r>
              <w:t xml:space="preserve">4776</w:t>
            </w:r>
          </w:p>
        </w:tc>
        <w:tc>
          <w:tcPr/>
          <w:p>
            <w:pPr>
              <w:pStyle w:val="Compact"/>
            </w:pPr>
            <w:r>
              <w:t xml:space="preserve">1269</w:t>
            </w:r>
          </w:p>
        </w:tc>
        <w:tc>
          <w:tcPr/>
          <w:p>
            <w:pPr>
              <w:pStyle w:val="Compact"/>
            </w:pPr>
            <w:r>
              <w:t xml:space="preserve">roc_auc</w:t>
            </w:r>
          </w:p>
        </w:tc>
        <w:tc>
          <w:tcPr/>
          <w:p>
            <w:pPr>
              <w:pStyle w:val="Compact"/>
            </w:pPr>
            <w:r>
              <w:t xml:space="preserve">0.922</w:t>
            </w:r>
          </w:p>
        </w:tc>
      </w:tr>
      <w:tr>
        <w:tc>
          <w:tcPr/>
          <w:p>
            <w:pPr>
              <w:pStyle w:val="Compact"/>
            </w:pPr>
            <w:r>
              <w:t xml:space="preserve">BBB</w:t>
            </w:r>
          </w:p>
        </w:tc>
        <w:tc>
          <w:tcPr/>
          <w:p>
            <w:pPr>
              <w:pStyle w:val="Compact"/>
            </w:pPr>
            <w:r>
              <w:t xml:space="preserve">classification</w:t>
            </w:r>
          </w:p>
        </w:tc>
        <w:tc>
          <w:tcPr/>
          <w:p>
            <w:pPr>
              <w:pStyle w:val="Compact"/>
            </w:pPr>
            <w:r>
              <w:t xml:space="preserve">1.0</w:t>
            </w:r>
          </w:p>
        </w:tc>
        <w:tc>
          <w:tcPr/>
          <w:p>
            <w:pPr>
              <w:pStyle w:val="Compact"/>
            </w:pPr>
            <w:r>
              <w:t xml:space="preserve">6536</w:t>
            </w:r>
          </w:p>
        </w:tc>
        <w:tc>
          <w:tcPr/>
          <w:p>
            <w:pPr>
              <w:pStyle w:val="Compact"/>
            </w:pPr>
            <w:r>
              <w:t xml:space="preserve">1269</w:t>
            </w:r>
          </w:p>
        </w:tc>
        <w:tc>
          <w:tcPr/>
          <w:p>
            <w:pPr>
              <w:pStyle w:val="Compact"/>
            </w:pPr>
            <w:r>
              <w:t xml:space="preserve">roc_auc</w:t>
            </w:r>
          </w:p>
        </w:tc>
        <w:tc>
          <w:tcPr/>
          <w:p>
            <w:pPr>
              <w:pStyle w:val="Compact"/>
            </w:pPr>
            <w:r>
              <w:t xml:space="preserve">0.9213</w:t>
            </w:r>
          </w:p>
        </w:tc>
      </w:tr>
      <w:tr>
        <w:tc>
          <w:tcPr/>
          <w:p>
            <w:pPr>
              <w:pStyle w:val="Compact"/>
            </w:pPr>
            <w:r>
              <w:t xml:space="preserve">MAO_A</w:t>
            </w:r>
          </w:p>
        </w:tc>
        <w:tc>
          <w:tcPr/>
          <w:p>
            <w:pPr>
              <w:pStyle w:val="Compact"/>
            </w:pPr>
            <w:r>
              <w:t xml:space="preserve">classification</w:t>
            </w:r>
          </w:p>
        </w:tc>
        <w:tc>
          <w:tcPr/>
          <w:p>
            <w:pPr>
              <w:pStyle w:val="Compact"/>
            </w:pPr>
            <w:r>
              <w:t xml:space="preserve">0.1</w:t>
            </w:r>
          </w:p>
        </w:tc>
        <w:tc>
          <w:tcPr/>
          <w:p>
            <w:pPr>
              <w:pStyle w:val="Compact"/>
            </w:pPr>
            <w:r>
              <w:t xml:space="preserve">187</w:t>
            </w:r>
          </w:p>
        </w:tc>
        <w:tc>
          <w:tcPr/>
          <w:p>
            <w:pPr>
              <w:pStyle w:val="Compact"/>
            </w:pPr>
            <w:r>
              <w:t xml:space="preserve">541</w:t>
            </w:r>
          </w:p>
        </w:tc>
        <w:tc>
          <w:tcPr/>
          <w:p>
            <w:pPr>
              <w:pStyle w:val="Compact"/>
            </w:pPr>
            <w:r>
              <w:t xml:space="preserve">roc_auc</w:t>
            </w:r>
          </w:p>
        </w:tc>
        <w:tc>
          <w:tcPr/>
          <w:p>
            <w:pPr>
              <w:pStyle w:val="Compact"/>
            </w:pPr>
            <w:r>
              <w:t xml:space="preserve">0.5063</w:t>
            </w:r>
          </w:p>
        </w:tc>
      </w:tr>
      <w:tr>
        <w:tc>
          <w:tcPr/>
          <w:p>
            <w:pPr>
              <w:pStyle w:val="Compact"/>
            </w:pPr>
            <w:r>
              <w:t xml:space="preserve">MAO_A</w:t>
            </w:r>
          </w:p>
        </w:tc>
        <w:tc>
          <w:tcPr/>
          <w:p>
            <w:pPr>
              <w:pStyle w:val="Compact"/>
            </w:pPr>
            <w:r>
              <w:t xml:space="preserve">classification</w:t>
            </w:r>
          </w:p>
        </w:tc>
        <w:tc>
          <w:tcPr/>
          <w:p>
            <w:pPr>
              <w:pStyle w:val="Compact"/>
            </w:pPr>
            <w:r>
              <w:t xml:space="preserve">0.25</w:t>
            </w:r>
          </w:p>
        </w:tc>
        <w:tc>
          <w:tcPr/>
          <w:p>
            <w:pPr>
              <w:pStyle w:val="Compact"/>
            </w:pPr>
            <w:r>
              <w:t xml:space="preserve">505</w:t>
            </w:r>
          </w:p>
        </w:tc>
        <w:tc>
          <w:tcPr/>
          <w:p>
            <w:pPr>
              <w:pStyle w:val="Compact"/>
            </w:pPr>
            <w:r>
              <w:t xml:space="preserve">541</w:t>
            </w:r>
          </w:p>
        </w:tc>
        <w:tc>
          <w:tcPr/>
          <w:p>
            <w:pPr>
              <w:pStyle w:val="Compact"/>
            </w:pPr>
            <w:r>
              <w:t xml:space="preserve">roc_auc</w:t>
            </w:r>
          </w:p>
        </w:tc>
        <w:tc>
          <w:tcPr/>
          <w:p>
            <w:pPr>
              <w:pStyle w:val="Compact"/>
            </w:pPr>
            <w:r>
              <w:t xml:space="preserve">0.5918</w:t>
            </w:r>
          </w:p>
        </w:tc>
      </w:tr>
      <w:tr>
        <w:tc>
          <w:tcPr/>
          <w:p>
            <w:pPr>
              <w:pStyle w:val="Compact"/>
            </w:pPr>
            <w:r>
              <w:t xml:space="preserve">MAO_A</w:t>
            </w:r>
          </w:p>
        </w:tc>
        <w:tc>
          <w:tcPr/>
          <w:p>
            <w:pPr>
              <w:pStyle w:val="Compact"/>
            </w:pPr>
            <w:r>
              <w:t xml:space="preserve">classification</w:t>
            </w:r>
          </w:p>
        </w:tc>
        <w:tc>
          <w:tcPr/>
          <w:p>
            <w:pPr>
              <w:pStyle w:val="Compact"/>
            </w:pPr>
            <w:r>
              <w:t xml:space="preserve">0.5</w:t>
            </w:r>
          </w:p>
        </w:tc>
        <w:tc>
          <w:tcPr/>
          <w:p>
            <w:pPr>
              <w:pStyle w:val="Compact"/>
            </w:pPr>
            <w:r>
              <w:t xml:space="preserve">940</w:t>
            </w:r>
          </w:p>
        </w:tc>
        <w:tc>
          <w:tcPr/>
          <w:p>
            <w:pPr>
              <w:pStyle w:val="Compact"/>
            </w:pPr>
            <w:r>
              <w:t xml:space="preserve">541</w:t>
            </w:r>
          </w:p>
        </w:tc>
        <w:tc>
          <w:tcPr/>
          <w:p>
            <w:pPr>
              <w:pStyle w:val="Compact"/>
            </w:pPr>
            <w:r>
              <w:t xml:space="preserve">roc_auc</w:t>
            </w:r>
          </w:p>
        </w:tc>
        <w:tc>
          <w:tcPr/>
          <w:p>
            <w:pPr>
              <w:pStyle w:val="Compact"/>
            </w:pPr>
            <w:r>
              <w:t xml:space="preserve">0.7846</w:t>
            </w:r>
          </w:p>
        </w:tc>
      </w:tr>
      <w:tr>
        <w:tc>
          <w:tcPr/>
          <w:p>
            <w:pPr>
              <w:pStyle w:val="Compact"/>
            </w:pPr>
            <w:r>
              <w:t xml:space="preserve">MAO_A</w:t>
            </w:r>
          </w:p>
        </w:tc>
        <w:tc>
          <w:tcPr/>
          <w:p>
            <w:pPr>
              <w:pStyle w:val="Compact"/>
            </w:pPr>
            <w:r>
              <w:t xml:space="preserve">classification</w:t>
            </w:r>
          </w:p>
        </w:tc>
        <w:tc>
          <w:tcPr/>
          <w:p>
            <w:pPr>
              <w:pStyle w:val="Compact"/>
            </w:pPr>
            <w:r>
              <w:t xml:space="preserve">0.75</w:t>
            </w:r>
          </w:p>
        </w:tc>
        <w:tc>
          <w:tcPr/>
          <w:p>
            <w:pPr>
              <w:pStyle w:val="Compact"/>
            </w:pPr>
            <w:r>
              <w:t xml:space="preserve">1310</w:t>
            </w:r>
          </w:p>
        </w:tc>
        <w:tc>
          <w:tcPr/>
          <w:p>
            <w:pPr>
              <w:pStyle w:val="Compact"/>
            </w:pPr>
            <w:r>
              <w:t xml:space="preserve">541</w:t>
            </w:r>
          </w:p>
        </w:tc>
        <w:tc>
          <w:tcPr/>
          <w:p>
            <w:pPr>
              <w:pStyle w:val="Compact"/>
            </w:pPr>
            <w:r>
              <w:t xml:space="preserve">roc_auc</w:t>
            </w:r>
          </w:p>
        </w:tc>
        <w:tc>
          <w:tcPr/>
          <w:p>
            <w:pPr>
              <w:pStyle w:val="Compact"/>
            </w:pPr>
            <w:r>
              <w:t xml:space="preserve">0.7792</w:t>
            </w:r>
          </w:p>
        </w:tc>
      </w:tr>
      <w:tr>
        <w:tc>
          <w:tcPr/>
          <w:p>
            <w:pPr>
              <w:pStyle w:val="Compact"/>
            </w:pPr>
            <w:r>
              <w:t xml:space="preserve">MAO_A</w:t>
            </w:r>
          </w:p>
        </w:tc>
        <w:tc>
          <w:tcPr/>
          <w:p>
            <w:pPr>
              <w:pStyle w:val="Compact"/>
            </w:pPr>
            <w:r>
              <w:t xml:space="preserve">classification</w:t>
            </w:r>
          </w:p>
        </w:tc>
        <w:tc>
          <w:tcPr/>
          <w:p>
            <w:pPr>
              <w:pStyle w:val="Compact"/>
            </w:pPr>
            <w:r>
              <w:t xml:space="preserve">1.0</w:t>
            </w:r>
          </w:p>
        </w:tc>
        <w:tc>
          <w:tcPr/>
          <w:p>
            <w:pPr>
              <w:pStyle w:val="Compact"/>
            </w:pPr>
            <w:r>
              <w:t xml:space="preserve">1687</w:t>
            </w:r>
          </w:p>
        </w:tc>
        <w:tc>
          <w:tcPr/>
          <w:p>
            <w:pPr>
              <w:pStyle w:val="Compact"/>
            </w:pPr>
            <w:r>
              <w:t xml:space="preserve">541</w:t>
            </w:r>
          </w:p>
        </w:tc>
        <w:tc>
          <w:tcPr/>
          <w:p>
            <w:pPr>
              <w:pStyle w:val="Compact"/>
            </w:pPr>
            <w:r>
              <w:t xml:space="preserve">roc_auc</w:t>
            </w:r>
          </w:p>
        </w:tc>
        <w:tc>
          <w:tcPr/>
          <w:p>
            <w:pPr>
              <w:pStyle w:val="Compact"/>
            </w:pPr>
            <w:r>
              <w:t xml:space="preserve">0.8005</w:t>
            </w:r>
          </w:p>
        </w:tc>
      </w:tr>
      <w:tr>
        <w:tc>
          <w:tcPr/>
          <w:p>
            <w:pPr>
              <w:pStyle w:val="Compact"/>
            </w:pPr>
            <w:r>
              <w:t xml:space="preserve">BACE1</w:t>
            </w:r>
          </w:p>
        </w:tc>
        <w:tc>
          <w:tcPr/>
          <w:p>
            <w:pPr>
              <w:pStyle w:val="Compact"/>
            </w:pPr>
            <w:r>
              <w:t xml:space="preserve">classification</w:t>
            </w:r>
          </w:p>
        </w:tc>
        <w:tc>
          <w:tcPr/>
          <w:p>
            <w:pPr>
              <w:pStyle w:val="Compact"/>
            </w:pPr>
            <w:r>
              <w:t xml:space="preserve">0.1</w:t>
            </w:r>
          </w:p>
        </w:tc>
        <w:tc>
          <w:tcPr/>
          <w:p>
            <w:pPr>
              <w:pStyle w:val="Compact"/>
            </w:pPr>
            <w:r>
              <w:t xml:space="preserve">788</w:t>
            </w:r>
          </w:p>
        </w:tc>
        <w:tc>
          <w:tcPr/>
          <w:p>
            <w:pPr>
              <w:pStyle w:val="Compact"/>
            </w:pPr>
            <w:r>
              <w:t xml:space="preserve">1604</w:t>
            </w:r>
          </w:p>
        </w:tc>
        <w:tc>
          <w:tcPr/>
          <w:p>
            <w:pPr>
              <w:pStyle w:val="Compact"/>
            </w:pPr>
            <w:r>
              <w:t xml:space="preserve">roc_auc</w:t>
            </w:r>
          </w:p>
        </w:tc>
        <w:tc>
          <w:tcPr/>
          <w:p>
            <w:pPr>
              <w:pStyle w:val="Compact"/>
            </w:pPr>
            <w:r>
              <w:t xml:space="preserve">0.8845</w:t>
            </w:r>
          </w:p>
        </w:tc>
      </w:tr>
      <w:tr>
        <w:tc>
          <w:tcPr/>
          <w:p>
            <w:pPr>
              <w:pStyle w:val="Compact"/>
            </w:pPr>
            <w:r>
              <w:t xml:space="preserve">BACE1</w:t>
            </w:r>
          </w:p>
        </w:tc>
        <w:tc>
          <w:tcPr/>
          <w:p>
            <w:pPr>
              <w:pStyle w:val="Compact"/>
            </w:pPr>
            <w:r>
              <w:t xml:space="preserve">classification</w:t>
            </w:r>
          </w:p>
        </w:tc>
        <w:tc>
          <w:tcPr/>
          <w:p>
            <w:pPr>
              <w:pStyle w:val="Compact"/>
            </w:pPr>
            <w:r>
              <w:t xml:space="preserve">0.25</w:t>
            </w:r>
          </w:p>
        </w:tc>
        <w:tc>
          <w:tcPr/>
          <w:p>
            <w:pPr>
              <w:pStyle w:val="Compact"/>
            </w:pPr>
            <w:r>
              <w:t xml:space="preserve">1880</w:t>
            </w:r>
          </w:p>
        </w:tc>
        <w:tc>
          <w:tcPr/>
          <w:p>
            <w:pPr>
              <w:pStyle w:val="Compact"/>
            </w:pPr>
            <w:r>
              <w:t xml:space="preserve">1604</w:t>
            </w:r>
          </w:p>
        </w:tc>
        <w:tc>
          <w:tcPr/>
          <w:p>
            <w:pPr>
              <w:pStyle w:val="Compact"/>
            </w:pPr>
            <w:r>
              <w:t xml:space="preserve">roc_auc</w:t>
            </w:r>
          </w:p>
        </w:tc>
        <w:tc>
          <w:tcPr/>
          <w:p>
            <w:pPr>
              <w:pStyle w:val="Compact"/>
            </w:pPr>
            <w:r>
              <w:t xml:space="preserve">0.9072</w:t>
            </w:r>
          </w:p>
        </w:tc>
      </w:tr>
      <w:tr>
        <w:tc>
          <w:tcPr/>
          <w:p>
            <w:pPr>
              <w:pStyle w:val="Compact"/>
            </w:pPr>
            <w:r>
              <w:t xml:space="preserve">BACE1</w:t>
            </w:r>
          </w:p>
        </w:tc>
        <w:tc>
          <w:tcPr/>
          <w:p>
            <w:pPr>
              <w:pStyle w:val="Compact"/>
            </w:pPr>
            <w:r>
              <w:t xml:space="preserve">classification</w:t>
            </w:r>
          </w:p>
        </w:tc>
        <w:tc>
          <w:tcPr/>
          <w:p>
            <w:pPr>
              <w:pStyle w:val="Compact"/>
            </w:pPr>
            <w:r>
              <w:t xml:space="preserve">0.5</w:t>
            </w:r>
          </w:p>
        </w:tc>
        <w:tc>
          <w:tcPr/>
          <w:p>
            <w:pPr>
              <w:pStyle w:val="Compact"/>
            </w:pPr>
            <w:r>
              <w:t xml:space="preserve">3466</w:t>
            </w:r>
          </w:p>
        </w:tc>
        <w:tc>
          <w:tcPr/>
          <w:p>
            <w:pPr>
              <w:pStyle w:val="Compact"/>
            </w:pPr>
            <w:r>
              <w:t xml:space="preserve">1604</w:t>
            </w:r>
          </w:p>
        </w:tc>
        <w:tc>
          <w:tcPr/>
          <w:p>
            <w:pPr>
              <w:pStyle w:val="Compact"/>
            </w:pPr>
            <w:r>
              <w:t xml:space="preserve">roc_auc</w:t>
            </w:r>
          </w:p>
        </w:tc>
        <w:tc>
          <w:tcPr/>
          <w:p>
            <w:pPr>
              <w:pStyle w:val="Compact"/>
            </w:pPr>
            <w:r>
              <w:t xml:space="preserve">0.9248</w:t>
            </w:r>
          </w:p>
        </w:tc>
      </w:tr>
      <w:tr>
        <w:tc>
          <w:tcPr/>
          <w:p>
            <w:pPr>
              <w:pStyle w:val="Compact"/>
            </w:pPr>
            <w:r>
              <w:t xml:space="preserve">BACE1</w:t>
            </w:r>
          </w:p>
        </w:tc>
        <w:tc>
          <w:tcPr/>
          <w:p>
            <w:pPr>
              <w:pStyle w:val="Compact"/>
            </w:pPr>
            <w:r>
              <w:t xml:space="preserve">classification</w:t>
            </w:r>
          </w:p>
        </w:tc>
        <w:tc>
          <w:tcPr/>
          <w:p>
            <w:pPr>
              <w:pStyle w:val="Compact"/>
            </w:pPr>
            <w:r>
              <w:t xml:space="preserve">0.75</w:t>
            </w:r>
          </w:p>
        </w:tc>
        <w:tc>
          <w:tcPr/>
          <w:p>
            <w:pPr>
              <w:pStyle w:val="Compact"/>
            </w:pPr>
            <w:r>
              <w:t xml:space="preserve">5213</w:t>
            </w:r>
          </w:p>
        </w:tc>
        <w:tc>
          <w:tcPr/>
          <w:p>
            <w:pPr>
              <w:pStyle w:val="Compact"/>
            </w:pPr>
            <w:r>
              <w:t xml:space="preserve">1604</w:t>
            </w:r>
          </w:p>
        </w:tc>
        <w:tc>
          <w:tcPr/>
          <w:p>
            <w:pPr>
              <w:pStyle w:val="Compact"/>
            </w:pPr>
            <w:r>
              <w:t xml:space="preserve">roc_auc</w:t>
            </w:r>
          </w:p>
        </w:tc>
        <w:tc>
          <w:tcPr/>
          <w:p>
            <w:pPr>
              <w:pStyle w:val="Compact"/>
            </w:pPr>
            <w:r>
              <w:t xml:space="preserve">0.934</w:t>
            </w:r>
          </w:p>
        </w:tc>
      </w:tr>
      <w:tr>
        <w:tc>
          <w:tcPr/>
          <w:p>
            <w:pPr>
              <w:pStyle w:val="Compact"/>
            </w:pPr>
            <w:r>
              <w:t xml:space="preserve">BACE1</w:t>
            </w:r>
          </w:p>
        </w:tc>
        <w:tc>
          <w:tcPr/>
          <w:p>
            <w:pPr>
              <w:pStyle w:val="Compact"/>
            </w:pPr>
            <w:r>
              <w:t xml:space="preserve">classification</w:t>
            </w:r>
          </w:p>
        </w:tc>
        <w:tc>
          <w:tcPr/>
          <w:p>
            <w:pPr>
              <w:pStyle w:val="Compact"/>
            </w:pPr>
            <w:r>
              <w:t xml:space="preserve">1.0</w:t>
            </w:r>
          </w:p>
        </w:tc>
        <w:tc>
          <w:tcPr/>
          <w:p>
            <w:pPr>
              <w:pStyle w:val="Compact"/>
            </w:pPr>
            <w:r>
              <w:t xml:space="preserve">6897</w:t>
            </w:r>
          </w:p>
        </w:tc>
        <w:tc>
          <w:tcPr/>
          <w:p>
            <w:pPr>
              <w:pStyle w:val="Compact"/>
            </w:pPr>
            <w:r>
              <w:t xml:space="preserve">1604</w:t>
            </w:r>
          </w:p>
        </w:tc>
        <w:tc>
          <w:tcPr/>
          <w:p>
            <w:pPr>
              <w:pStyle w:val="Compact"/>
            </w:pPr>
            <w:r>
              <w:t xml:space="preserve">roc_auc</w:t>
            </w:r>
          </w:p>
        </w:tc>
        <w:tc>
          <w:tcPr/>
          <w:p>
            <w:pPr>
              <w:pStyle w:val="Compact"/>
            </w:pPr>
            <w:r>
              <w:t xml:space="preserve">0.9417</w:t>
            </w:r>
          </w:p>
        </w:tc>
      </w:tr>
      <w:tr>
        <w:tc>
          <w:tcPr/>
          <w:p>
            <w:pPr>
              <w:pStyle w:val="Compact"/>
            </w:pPr>
            <w:r>
              <w:t xml:space="preserve">A2A</w:t>
            </w:r>
          </w:p>
        </w:tc>
        <w:tc>
          <w:tcPr/>
          <w:p>
            <w:pPr>
              <w:pStyle w:val="Compact"/>
            </w:pPr>
            <w:r>
              <w:t xml:space="preserve">regression</w:t>
            </w:r>
          </w:p>
        </w:tc>
        <w:tc>
          <w:tcPr/>
          <w:p>
            <w:pPr>
              <w:pStyle w:val="Compact"/>
            </w:pPr>
            <w:r>
              <w:t xml:space="preserve">0.1</w:t>
            </w:r>
          </w:p>
        </w:tc>
        <w:tc>
          <w:tcPr/>
          <w:p>
            <w:pPr>
              <w:pStyle w:val="Compact"/>
            </w:pPr>
            <w:r>
              <w:t xml:space="preserve">481</w:t>
            </w:r>
          </w:p>
        </w:tc>
        <w:tc>
          <w:tcPr/>
          <w:p>
            <w:pPr>
              <w:pStyle w:val="Compact"/>
            </w:pPr>
            <w:r>
              <w:t xml:space="preserve">1207</w:t>
            </w:r>
          </w:p>
        </w:tc>
        <w:tc>
          <w:tcPr/>
          <w:p>
            <w:pPr>
              <w:pStyle w:val="Compact"/>
            </w:pPr>
            <w:r>
              <w:t xml:space="preserve">r2</w:t>
            </w:r>
          </w:p>
        </w:tc>
        <w:tc>
          <w:tcPr/>
          <w:p>
            <w:pPr>
              <w:pStyle w:val="Compact"/>
            </w:pPr>
            <w:r>
              <w:t xml:space="preserve">0.3449</w:t>
            </w:r>
          </w:p>
        </w:tc>
      </w:tr>
      <w:tr>
        <w:tc>
          <w:tcPr/>
          <w:p>
            <w:pPr>
              <w:pStyle w:val="Compact"/>
            </w:pPr>
            <w:r>
              <w:t xml:space="preserve">A2A</w:t>
            </w:r>
          </w:p>
        </w:tc>
        <w:tc>
          <w:tcPr/>
          <w:p>
            <w:pPr>
              <w:pStyle w:val="Compact"/>
            </w:pPr>
            <w:r>
              <w:t xml:space="preserve">regression</w:t>
            </w:r>
          </w:p>
        </w:tc>
        <w:tc>
          <w:tcPr/>
          <w:p>
            <w:pPr>
              <w:pStyle w:val="Compact"/>
            </w:pPr>
            <w:r>
              <w:t xml:space="preserve">0.25</w:t>
            </w:r>
          </w:p>
        </w:tc>
        <w:tc>
          <w:tcPr/>
          <w:p>
            <w:pPr>
              <w:pStyle w:val="Compact"/>
            </w:pPr>
            <w:r>
              <w:t xml:space="preserve">1292</w:t>
            </w:r>
          </w:p>
        </w:tc>
        <w:tc>
          <w:tcPr/>
          <w:p>
            <w:pPr>
              <w:pStyle w:val="Compact"/>
            </w:pPr>
            <w:r>
              <w:t xml:space="preserve">1207</w:t>
            </w:r>
          </w:p>
        </w:tc>
        <w:tc>
          <w:tcPr/>
          <w:p>
            <w:pPr>
              <w:pStyle w:val="Compact"/>
            </w:pPr>
            <w:r>
              <w:t xml:space="preserve">r2</w:t>
            </w:r>
          </w:p>
        </w:tc>
        <w:tc>
          <w:tcPr/>
          <w:p>
            <w:pPr>
              <w:pStyle w:val="Compact"/>
            </w:pPr>
            <w:r>
              <w:t xml:space="preserve">0.3921</w:t>
            </w:r>
          </w:p>
        </w:tc>
      </w:tr>
      <w:tr>
        <w:tc>
          <w:tcPr/>
          <w:p>
            <w:pPr>
              <w:pStyle w:val="Compact"/>
            </w:pPr>
            <w:r>
              <w:t xml:space="preserve">A2A</w:t>
            </w:r>
          </w:p>
        </w:tc>
        <w:tc>
          <w:tcPr/>
          <w:p>
            <w:pPr>
              <w:pStyle w:val="Compact"/>
            </w:pPr>
            <w:r>
              <w:t xml:space="preserve">regression</w:t>
            </w:r>
          </w:p>
        </w:tc>
        <w:tc>
          <w:tcPr/>
          <w:p>
            <w:pPr>
              <w:pStyle w:val="Compact"/>
            </w:pPr>
            <w:r>
              <w:t xml:space="preserve">0.5</w:t>
            </w:r>
          </w:p>
        </w:tc>
        <w:tc>
          <w:tcPr/>
          <w:p>
            <w:pPr>
              <w:pStyle w:val="Compact"/>
            </w:pPr>
            <w:r>
              <w:t xml:space="preserve">3013</w:t>
            </w:r>
          </w:p>
        </w:tc>
        <w:tc>
          <w:tcPr/>
          <w:p>
            <w:pPr>
              <w:pStyle w:val="Compact"/>
            </w:pPr>
            <w:r>
              <w:t xml:space="preserve">1207</w:t>
            </w:r>
          </w:p>
        </w:tc>
        <w:tc>
          <w:tcPr/>
          <w:p>
            <w:pPr>
              <w:pStyle w:val="Compact"/>
            </w:pPr>
            <w:r>
              <w:t xml:space="preserve">r2</w:t>
            </w:r>
          </w:p>
        </w:tc>
        <w:tc>
          <w:tcPr/>
          <w:p>
            <w:pPr>
              <w:pStyle w:val="Compact"/>
            </w:pPr>
            <w:r>
              <w:t xml:space="preserve">0.4523</w:t>
            </w:r>
          </w:p>
        </w:tc>
      </w:tr>
      <w:tr>
        <w:tc>
          <w:tcPr/>
          <w:p>
            <w:pPr>
              <w:pStyle w:val="Compact"/>
            </w:pPr>
            <w:r>
              <w:t xml:space="preserve">A2A</w:t>
            </w:r>
          </w:p>
        </w:tc>
        <w:tc>
          <w:tcPr/>
          <w:p>
            <w:pPr>
              <w:pStyle w:val="Compact"/>
            </w:pPr>
            <w:r>
              <w:t xml:space="preserve">regression</w:t>
            </w:r>
          </w:p>
        </w:tc>
        <w:tc>
          <w:tcPr/>
          <w:p>
            <w:pPr>
              <w:pStyle w:val="Compact"/>
            </w:pPr>
            <w:r>
              <w:t xml:space="preserve">0.75</w:t>
            </w:r>
          </w:p>
        </w:tc>
        <w:tc>
          <w:tcPr/>
          <w:p>
            <w:pPr>
              <w:pStyle w:val="Compact"/>
            </w:pPr>
            <w:r>
              <w:t xml:space="preserve">4367</w:t>
            </w:r>
          </w:p>
        </w:tc>
        <w:tc>
          <w:tcPr/>
          <w:p>
            <w:pPr>
              <w:pStyle w:val="Compact"/>
            </w:pPr>
            <w:r>
              <w:t xml:space="preserve">1207</w:t>
            </w:r>
          </w:p>
        </w:tc>
        <w:tc>
          <w:tcPr/>
          <w:p>
            <w:pPr>
              <w:pStyle w:val="Compact"/>
            </w:pPr>
            <w:r>
              <w:t xml:space="preserve">r2</w:t>
            </w:r>
          </w:p>
        </w:tc>
        <w:tc>
          <w:tcPr/>
          <w:p>
            <w:pPr>
              <w:pStyle w:val="Compact"/>
            </w:pPr>
            <w:r>
              <w:t xml:space="preserve">0.4853</w:t>
            </w:r>
          </w:p>
        </w:tc>
      </w:tr>
      <w:tr>
        <w:tc>
          <w:tcPr/>
          <w:p>
            <w:pPr>
              <w:pStyle w:val="Compact"/>
            </w:pPr>
            <w:r>
              <w:t xml:space="preserve">A2A</w:t>
            </w:r>
          </w:p>
        </w:tc>
        <w:tc>
          <w:tcPr/>
          <w:p>
            <w:pPr>
              <w:pStyle w:val="Compact"/>
            </w:pPr>
            <w:r>
              <w:t xml:space="preserve">regression</w:t>
            </w:r>
          </w:p>
        </w:tc>
        <w:tc>
          <w:tcPr/>
          <w:p>
            <w:pPr>
              <w:pStyle w:val="Compact"/>
            </w:pPr>
            <w:r>
              <w:t xml:space="preserve">1.0</w:t>
            </w:r>
          </w:p>
        </w:tc>
        <w:tc>
          <w:tcPr/>
          <w:p>
            <w:pPr>
              <w:pStyle w:val="Compact"/>
            </w:pPr>
            <w:r>
              <w:t xml:space="preserve">5578</w:t>
            </w:r>
          </w:p>
        </w:tc>
        <w:tc>
          <w:tcPr/>
          <w:p>
            <w:pPr>
              <w:pStyle w:val="Compact"/>
            </w:pPr>
            <w:r>
              <w:t xml:space="preserve">1207</w:t>
            </w:r>
          </w:p>
        </w:tc>
        <w:tc>
          <w:tcPr/>
          <w:p>
            <w:pPr>
              <w:pStyle w:val="Compact"/>
            </w:pPr>
            <w:r>
              <w:t xml:space="preserve">r2</w:t>
            </w:r>
          </w:p>
        </w:tc>
        <w:tc>
          <w:tcPr/>
          <w:p>
            <w:pPr>
              <w:pStyle w:val="Compact"/>
            </w:pPr>
            <w:r>
              <w:t xml:space="preserve">0.4895</w:t>
            </w:r>
          </w:p>
        </w:tc>
      </w:tr>
    </w:tbl>
    <w:p>
      <w:pPr>
        <w:pStyle w:val="BodyText"/>
      </w:pPr>
      <w:r>
        <w:t xml:space="preserve">The curves flatten well before the full training set, which is the argument against expecting a</w:t>
      </w:r>
      <w:r>
        <w:t xml:space="preserve"> </w:t>
      </w:r>
      <w:r>
        <w:t xml:space="preserve">larger pull to change the result, and the argument for the effort having gone into the</w:t>
      </w:r>
      <w:r>
        <w:t xml:space="preserve"> </w:t>
      </w:r>
      <w:r>
        <w:rPr>
          <w:i/>
          <w:iCs/>
        </w:rPr>
        <w:t xml:space="preserve">negative</w:t>
      </w:r>
      <w:r>
        <w:rPr>
          <w:i/>
          <w:iCs/>
        </w:rPr>
        <w:t xml:space="preserve"> </w:t>
      </w:r>
      <w:r>
        <w:rPr>
          <w:i/>
          <w:iCs/>
        </w:rPr>
        <w:t xml:space="preserve">class</w:t>
      </w:r>
      <w:r>
        <w:t xml:space="preserve"> </w:t>
      </w:r>
      <w:r>
        <w:t xml:space="preserve">instead.</w:t>
      </w:r>
    </w:p>
    <w:bookmarkEnd w:id="49"/>
    <w:bookmarkStart w:id="50" w:name="approaches-deliberately-not-taken"/>
    <w:p>
      <w:pPr>
        <w:pStyle w:val="Heading3"/>
      </w:pPr>
      <w:r>
        <w:t xml:space="preserve">7.4 Approaches deliberately not taken</w:t>
      </w:r>
    </w:p>
    <w:p>
      <w:pPr>
        <w:pStyle w:val="Compact"/>
        <w:numPr>
          <w:ilvl w:val="0"/>
          <w:numId w:val="1008"/>
        </w:numPr>
      </w:pPr>
      <w:r>
        <w:rPr>
          <w:b/>
          <w:bCs/>
        </w:rPr>
        <w:t xml:space="preserve">Docking or physics-based scoring.</w:t>
      </w:r>
      <w:r>
        <w:t xml:space="preserve"> </w:t>
      </w:r>
      <w:r>
        <w:t xml:space="preserve">Requires a structure per target, is orders of magnitude</w:t>
      </w:r>
      <w:r>
        <w:t xml:space="preserve"> </w:t>
      </w:r>
      <w:r>
        <w:t xml:space="preserve">slower, and does not produce a calibrated probability. It answers a different question.</w:t>
      </w:r>
    </w:p>
    <w:p>
      <w:pPr>
        <w:pStyle w:val="Compact"/>
        <w:numPr>
          <w:ilvl w:val="0"/>
          <w:numId w:val="1008"/>
        </w:numPr>
      </w:pPr>
      <w:r>
        <w:rPr>
          <w:b/>
          <w:bCs/>
        </w:rPr>
        <w:t xml:space="preserve">Training on qualitative annotation.</w:t>
      </w:r>
      <w:r>
        <w:t xml:space="preserve"> </w:t>
      </w:r>
      <w:r>
        <w:t xml:space="preserve">ChEMBL carries curator-assigned activity comments. Using</w:t>
      </w:r>
      <w:r>
        <w:t xml:space="preserve"> </w:t>
      </w:r>
      <w:r>
        <w:t xml:space="preserve">them would multiply the training data, and would make the model a restatement of a curator’s</w:t>
      </w:r>
      <w:r>
        <w:t xml:space="preserve"> </w:t>
      </w:r>
      <w:r>
        <w:t xml:space="preserve">opinion rather than of a measurement.</w:t>
      </w:r>
    </w:p>
    <w:p>
      <w:pPr>
        <w:pStyle w:val="Compact"/>
        <w:numPr>
          <w:ilvl w:val="0"/>
          <w:numId w:val="1008"/>
        </w:numPr>
      </w:pPr>
      <w:r>
        <w:rPr>
          <w:b/>
          <w:bCs/>
        </w:rPr>
        <w:t xml:space="preserve">A learned meta-model over the panel.</w:t>
      </w:r>
      <w:r>
        <w:t xml:space="preserve"> </w:t>
      </w:r>
      <w:r>
        <w:t xml:space="preserve">Would need compounds labelled with ground-truth disease</w:t>
      </w:r>
      <w:r>
        <w:t xml:space="preserve"> </w:t>
      </w:r>
      <w:r>
        <w:t xml:space="preserve">relevance. That set does not exist, so the combination rule is stated rather than fitted.</w:t>
      </w:r>
    </w:p>
    <w:p>
      <w:pPr>
        <w:pStyle w:val="Compact"/>
        <w:numPr>
          <w:ilvl w:val="0"/>
          <w:numId w:val="1008"/>
        </w:numPr>
      </w:pPr>
      <w:r>
        <w:rPr>
          <w:b/>
          <w:bCs/>
        </w:rPr>
        <w:t xml:space="preserve">Fine-tuning a pretrained chemical language model.</w:t>
      </w:r>
      <w:r>
        <w:t xml:space="preserve"> </w:t>
      </w:r>
      <w:r>
        <w:t xml:space="preserve">Plausible, and untested here. It is the most</w:t>
      </w:r>
      <w:r>
        <w:t xml:space="preserve"> </w:t>
      </w:r>
      <w:r>
        <w:t xml:space="preserve">defensible thing an unconvinced reader could ask for next.</w:t>
      </w:r>
    </w:p>
    <w:p>
      <w:r>
        <w:pict>
          <v:rect style="width:0;height:1.5pt" o:hralign="center" o:hrstd="t" o:hr="t"/>
        </w:pict>
      </w:r>
    </w:p>
    <w:bookmarkEnd w:id="50"/>
    <w:bookmarkEnd w:id="51"/>
    <w:bookmarkStart w:id="53" w:name="known-limitations"/>
    <w:p>
      <w:pPr>
        <w:pStyle w:val="Heading2"/>
      </w:pPr>
      <w:r>
        <w:t xml:space="preserve">8. Known limitations</w:t>
      </w:r>
    </w:p>
    <w:p>
      <w:pPr>
        <w:pStyle w:val="FirstParagraph"/>
      </w:pPr>
      <w:r>
        <w:t xml:space="preserve">Stated because a tool that reports only what works cannot be checked.</w:t>
      </w:r>
    </w:p>
    <w:p>
      <w:pPr>
        <w:pStyle w:val="Compact"/>
        <w:numPr>
          <w:ilvl w:val="0"/>
          <w:numId w:val="1009"/>
        </w:numPr>
      </w:pPr>
      <w:r>
        <w:rPr>
          <w:b/>
          <w:bCs/>
        </w:rPr>
        <w:t xml:space="preserve">The applicability-domain flag fails its own adversarial test.</w:t>
      </w:r>
      <w:r>
        <w:t xml:space="preserve"> </w:t>
      </w:r>
      <w:r>
        <w:t xml:space="preserve">It does not separate</w:t>
      </w:r>
      <w:r>
        <w:t xml:space="preserve"> </w:t>
      </w:r>
      <w:r>
        <w:t xml:space="preserve">non-drug-like chemistry from unseen drugs. Read the conformal interval and the nearest-analogue</w:t>
      </w:r>
      <w:r>
        <w:t xml:space="preserve"> </w:t>
      </w:r>
      <w:r>
        <w:t xml:space="preserve">distance instead.</w:t>
      </w:r>
    </w:p>
    <w:p>
      <w:pPr>
        <w:pStyle w:val="Compact"/>
        <w:numPr>
          <w:ilvl w:val="0"/>
          <w:numId w:val="1009"/>
        </w:numPr>
      </w:pPr>
      <w:r>
        <w:rPr>
          <w:b/>
          <w:bCs/>
        </w:rPr>
        <w:t xml:space="preserve">Specificity is a lower bound.</w:t>
      </w:r>
      <w:r>
        <w:t xml:space="preserve"> </w:t>
      </w:r>
      <w:r>
        <w:t xml:space="preserve">It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Compact"/>
        <w:numPr>
          <w:ilvl w:val="0"/>
          <w:numId w:val="1009"/>
        </w:numPr>
      </w:pPr>
      <w:r>
        <w:rPr>
          <w:b/>
          <w:bCs/>
        </w:rPr>
        <w:t xml:space="preserve">Natural-product chemistry is largely outside the training library</w:t>
      </w:r>
      <w:r>
        <w:t xml:space="preserve">, whose median fraction-sp3</w:t>
      </w:r>
      <w:r>
        <w:t xml:space="preserve"> </w:t>
      </w:r>
      <w:r>
        <w:t xml:space="preserve">is 0.36. Extending the panel to targets natural products are actually assayed against was</w:t>
      </w:r>
      <w:r>
        <w:t xml:space="preserve"> </w:t>
      </w:r>
      <w:r>
        <w:t xml:space="preserve">attempted, and the three endpoints added all failed and were withdrawn.</w:t>
      </w:r>
    </w:p>
    <w:p>
      <w:pPr>
        <w:pStyle w:val="Compact"/>
        <w:numPr>
          <w:ilvl w:val="0"/>
          <w:numId w:val="1009"/>
        </w:numPr>
      </w:pPr>
      <w:r>
        <w:rPr>
          <w:b/>
          <w:bCs/>
        </w:rPr>
        <w:t xml:space="preserve">The disease layer does not predict indication.</w:t>
      </w:r>
      <w:r>
        <w:t xml:space="preserve"> </w:t>
      </w:r>
      <w:r>
        <w:t xml:space="preserve">27 of the 52 targets in the pathway graph drive</w:t>
      </w:r>
      <w:r>
        <w:t xml:space="preserve"> </w:t>
      </w:r>
      <w:r>
        <w:t xml:space="preserve">more than one condition. It does not beat a frequency baseline at any reporting depth, and</w:t>
      </w:r>
      <w:r>
        <w:t xml:space="preserve"> </w:t>
      </w:r>
      <w:r>
        <w:t xml:space="preserve">reporting more conditions widens the gap rather than closing it. It is a route from a mechanism to</w:t>
      </w:r>
      <w:r>
        <w:t xml:space="preserve"> </w:t>
      </w:r>
      <w:r>
        <w:t xml:space="preserve">the conditions that mechanism touches.</w:t>
      </w:r>
    </w:p>
    <w:p>
      <w:pPr>
        <w:pStyle w:val="Compact"/>
        <w:numPr>
          <w:ilvl w:val="0"/>
          <w:numId w:val="1009"/>
        </w:numPr>
      </w:pPr>
      <w:r>
        <w:rPr>
          <w:b/>
          <w:bCs/>
        </w:rPr>
        <w:t xml:space="preserve">Chirality is not represented.</w:t>
      </w:r>
      <w:r>
        <w:t xml:space="preserve"> </w:t>
      </w:r>
      <w:r>
        <w:t xml:space="preserve">Two enantiomers give identical predictions.</w:t>
      </w:r>
    </w:p>
    <w:p>
      <w:pPr>
        <w:pStyle w:val="Compact"/>
        <w:numPr>
          <w:ilvl w:val="0"/>
          <w:numId w:val="1009"/>
        </w:numPr>
      </w:pPr>
      <w:r>
        <w:rPr>
          <w:b/>
          <w:bCs/>
        </w:rPr>
        <w:t xml:space="preserve">Agonism and antagonism are not distinguished.</w:t>
      </w:r>
      <w:r>
        <w:t xml:space="preserve"> </w:t>
      </w:r>
      <w:r>
        <w:t xml:space="preserve">Both bind, and the models are trained on binding.</w:t>
      </w:r>
    </w:p>
    <w:bookmarkStart w:id="52" w:name="endpoints-trained-and-withdrawn"/>
    <w:p>
      <w:pPr>
        <w:pStyle w:val="Heading3"/>
      </w:pPr>
      <w:r>
        <w:t xml:space="preserve">8.1 Endpoints trained and withdrawn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AUROC vs measured inactives</w:t>
            </w:r>
          </w:p>
        </w:tc>
        <w:tc>
          <w:tcPr/>
          <w:p>
            <w:pPr>
              <w:pStyle w:val="Compact"/>
            </w:pPr>
            <w:r>
              <w:t xml:space="preserve">sensitivity</w:t>
            </w:r>
          </w:p>
        </w:tc>
        <w:tc>
          <w:tcPr/>
          <w:p>
            <w:pPr>
              <w:pStyle w:val="Compact"/>
            </w:pPr>
            <w:r>
              <w:t xml:space="preserve">why withdrawn</w:t>
            </w:r>
          </w:p>
        </w:tc>
      </w:tr>
      <w:tr>
        <w:tc>
          <w:tcPr/>
          <w:p>
            <w:pPr>
              <w:pStyle w:val="Compact"/>
            </w:pPr>
            <w:r>
              <w:t xml:space="preserve">GluA2</w:t>
            </w:r>
          </w:p>
        </w:tc>
        <w:tc>
          <w:tcPr/>
          <w:p>
            <w:pPr>
              <w:pStyle w:val="Compact"/>
            </w:pPr>
            <w:r>
              <w:t xml:space="preserve">0.696</w:t>
            </w:r>
          </w:p>
        </w:tc>
        <w:tc>
          <w:tcPr/>
          <w:p>
            <w:pPr>
              <w:pStyle w:val="Compact"/>
            </w:pPr>
            <w:r>
              <w:t xml:space="preserve">0.103</w:t>
            </w:r>
          </w:p>
        </w:tc>
        <w:tc>
          <w:tcPr/>
          <w:p>
            <w:pPr>
              <w:pStyle w:val="Compact"/>
            </w:pPr>
            <w:r>
              <w:t xml:space="preserve">fires on glucose and atenolol at its calibrated threshold of 0.629, reaching 0.719 on a trivial molecule, with a random-chemistry false-positive rate of 0.072 and a sensitivity of</w:t>
            </w:r>
          </w:p>
        </w:tc>
      </w:tr>
      <w:tr>
        <w:tc>
          <w:tcPr/>
          <w:p>
            <w:pPr>
              <w:pStyle w:val="Compact"/>
            </w:pPr>
            <w:r>
              <w:t xml:space="preserve">Nav1_1</w:t>
            </w:r>
          </w:p>
        </w:tc>
        <w:tc>
          <w:tcPr/>
          <w:p>
            <w:pPr>
              <w:pStyle w:val="Compact"/>
            </w:pPr>
            <w:r>
              <w:t xml:space="preserve">0.952</w:t>
            </w:r>
          </w:p>
        </w:tc>
        <w:tc>
          <w:tcPr/>
          <w:p>
            <w:pPr>
              <w:pStyle w:val="Compact"/>
            </w:pPr>
            <w:r>
              <w:t xml:space="preserve">0.12</w:t>
            </w:r>
          </w:p>
        </w:tc>
        <w:tc>
          <w:tcPr/>
          <w:p>
            <w:pPr>
              <w:pStyle w:val="Compact"/>
            </w:pPr>
            <w:r>
              <w:t xml:space="preserve">fires on glucose, urea, glycine, lactate and atenolol at its calibrated threshold of 0.571, with a random-chemistry false-positive rate of 0.080. Holding 5 per cent on random chemi</w:t>
            </w:r>
          </w:p>
        </w:tc>
      </w:tr>
      <w:tr>
        <w:tc>
          <w:tcPr/>
          <w:p>
            <w:pPr>
              <w:pStyle w:val="Compact"/>
            </w:pPr>
            <w:r>
              <w:t xml:space="preserve">NRF2</w:t>
            </w:r>
          </w:p>
        </w:tc>
        <w:tc>
          <w:tcPr/>
          <w:p>
            <w:pPr>
              <w:pStyle w:val="Compact"/>
            </w:pPr>
            <w:r>
              <w:t xml:space="preserve">0.789</w:t>
            </w:r>
          </w:p>
        </w:tc>
        <w:tc>
          <w:tcPr/>
          <w:p>
            <w:pPr>
              <w:pStyle w:val="Compact"/>
            </w:pPr>
            <w:r>
              <w:t xml:space="preserve">0.545</w:t>
            </w:r>
          </w:p>
        </w:tc>
        <w:tc>
          <w:tcPr/>
          <w:p>
            <w:pPr>
              <w:pStyle w:val="Compact"/>
            </w:pPr>
            <w:r>
              <w:t xml:space="preserve">added to test natural-product coverage. Its random-chemistry false-positive rate is 0.057, above the 5 per cent the panel holds to, and reaching that rate would need a threshold of</w:t>
            </w:r>
          </w:p>
        </w:tc>
      </w:tr>
      <w:tr>
        <w:tc>
          <w:tcPr/>
          <w:p>
            <w:pPr>
              <w:pStyle w:val="Compact"/>
            </w:pPr>
            <w:r>
              <w:t xml:space="preserve">NFKB1</w:t>
            </w:r>
          </w:p>
        </w:tc>
        <w:tc>
          <w:tcPr/>
          <w:p>
            <w:pPr>
              <w:pStyle w:val="Compact"/>
            </w:pPr>
            <w:r>
              <w:t xml:space="preserve">0.459</w:t>
            </w:r>
          </w:p>
        </w:tc>
        <w:tc>
          <w:tcPr/>
          <w:p>
            <w:pPr>
              <w:pStyle w:val="Compact"/>
            </w:pPr>
            <w:r>
              <w:t xml:space="preserve">0.0</w:t>
            </w:r>
          </w:p>
        </w:tc>
        <w:tc>
          <w:tcPr/>
          <w:p>
            <w:pPr>
              <w:pStyle w:val="Compact"/>
            </w:pPr>
            <w:r>
              <w:t xml:space="preserve">added to test natural-product coverage. Fires on glucose, urea, acetate, glycine and lactate at its calibrated threshold of 0.416, and scores AUROC 0.459 against its own held-out m</w:t>
            </w:r>
          </w:p>
        </w:tc>
      </w:tr>
      <w:tr>
        <w:tc>
          <w:tcPr/>
          <w:p>
            <w:pPr>
              <w:pStyle w:val="Compact"/>
            </w:pPr>
            <w:r>
              <w:t xml:space="preserve">NR3C1</w:t>
            </w:r>
          </w:p>
        </w:tc>
        <w:tc>
          <w:tcPr/>
          <w:p>
            <w:pPr>
              <w:pStyle w:val="Compact"/>
            </w:pPr>
            <w:r>
              <w:t xml:space="preserve">0.41</w:t>
            </w:r>
          </w:p>
        </w:tc>
        <w:tc>
          <w:tcPr/>
          <w:p>
            <w:pPr>
              <w:pStyle w:val="Compact"/>
            </w:pPr>
            <w:r>
              <w:t xml:space="preserve">0.167</w:t>
            </w:r>
          </w:p>
        </w:tc>
        <w:tc>
          <w:tcPr/>
          <w:p>
            <w:pPr>
              <w:pStyle w:val="Compact"/>
            </w:pPr>
            <w:r>
              <w:t xml:space="preserve">added to test natural-product coverage. It passes the specificity audit, firing on no trivial molecule, and fails on discrimination instead: AUROC 0.410 against its own held-out me</w:t>
            </w:r>
          </w:p>
        </w:tc>
      </w:tr>
    </w:tbl>
    <w:p>
      <w:pPr>
        <w:pStyle w:val="BodyText"/>
      </w:pPr>
      <w:r>
        <w:t xml:space="preserve">Withdrawal is re-derived whenever the panel is refitted rather than carried forward, because it is a</w:t>
      </w:r>
      <w:r>
        <w:t xml:space="preserve"> </w:t>
      </w:r>
      <w:r>
        <w:t xml:space="preserve">claim about a particular fit. When the panel was last retrained, Cav3.2 stopped failing and was</w:t>
      </w:r>
      <w:r>
        <w:t xml:space="preserve"> </w:t>
      </w:r>
      <w:r>
        <w:t xml:space="preserve">reinstated while GluA2 began failing and was withdrawn.</w:t>
      </w:r>
    </w:p>
    <w:p>
      <w:r>
        <w:pict>
          <v:rect style="width:0;height:1.5pt" o:hralign="center" o:hrstd="t" o:hr="t"/>
        </w:pict>
      </w:r>
    </w:p>
    <w:bookmarkEnd w:id="52"/>
    <w:bookmarkEnd w:id="53"/>
    <w:bookmarkStart w:id="56" w:name="glossary"/>
    <w:p>
      <w:pPr>
        <w:pStyle w:val="Heading2"/>
      </w:pPr>
      <w:r>
        <w:t xml:space="preserve">9. Glossary</w:t>
      </w:r>
    </w:p>
    <w:bookmarkStart w:id="54" w:name="quantities-the-server-reports"/>
    <w:p>
      <w:pPr>
        <w:pStyle w:val="Heading3"/>
      </w:pPr>
      <w:r>
        <w:t xml:space="preserve">9.1 Quantities the server reports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BBB penetration</w:t>
            </w:r>
          </w:p>
        </w:tc>
        <w:tc>
          <w:tcPr/>
          <w:p>
            <w:pPr>
              <w:pStyle w:val="Compact"/>
            </w:pPr>
            <w:r>
              <w:t xml:space="preserve">Calibrated probability that the compound crosses the blood-brain barrier, from measured brain-to-blood partition data</w:t>
            </w:r>
          </w:p>
        </w:tc>
      </w:tr>
      <w:tr>
        <w:tc>
          <w:tcPr/>
          <w:p>
            <w:pPr>
              <w:pStyle w:val="Compact"/>
            </w:pPr>
            <w:r>
              <w:rPr>
                <w:b/>
                <w:bCs/>
              </w:rPr>
              <w:t xml:space="preserve">Kp,uu</w:t>
            </w:r>
          </w:p>
        </w:tc>
        <w:tc>
          <w:tcPr/>
          <w:p>
            <w:pPr>
              <w:pStyle w:val="Compact"/>
            </w:pPr>
            <w:r>
              <w:t xml:space="preserve">Ratio of</w:t>
            </w:r>
            <w:r>
              <w:t xml:space="preserve"> </w:t>
            </w:r>
            <w:r>
              <w:rPr>
                <w:i/>
                <w:iCs/>
              </w:rPr>
              <w:t xml:space="preserve">unbound</w:t>
            </w:r>
            <w:r>
              <w:t xml:space="preserve"> </w:t>
            </w:r>
            <w:r>
              <w:t xml:space="preserve">drug in brain to unbound drug in plasma. Above ~0.3 a meaningful free concentration reaches the target; below 0.1 it does not, whatever the total brain level</w:t>
            </w:r>
          </w:p>
        </w:tc>
      </w:tr>
      <w:tr>
        <w:tc>
          <w:tcPr/>
          <w:p>
            <w:pPr>
              <w:pStyle w:val="Compact"/>
            </w:pPr>
            <w:r>
              <w:rPr>
                <w:b/>
                <w:bCs/>
              </w:rPr>
              <w:t xml:space="preserve">logBB</w:t>
            </w:r>
          </w:p>
        </w:tc>
        <w:tc>
          <w:tcPr/>
          <w:p>
            <w:pPr>
              <w:pStyle w:val="Compact"/>
            </w:pPr>
            <w:r>
              <w:t xml:space="preserve">Total brain-to-plasma ratio. Less informative than Kp,uu because it counts drug bound to tissue, which cannot engage a target</w:t>
            </w:r>
          </w:p>
        </w:tc>
      </w:tr>
      <w:tr>
        <w:tc>
          <w:tcPr/>
          <w:p>
            <w:pPr>
              <w:pStyle w:val="Compact"/>
            </w:pPr>
            <w:r>
              <w:rPr>
                <w:b/>
                <w:bCs/>
              </w:rPr>
              <w:t xml:space="preserve">Binder probability</w:t>
            </w:r>
          </w:p>
        </w:tc>
        <w:tc>
          <w:tcPr/>
          <w:p>
            <w:pPr>
              <w:pStyle w:val="Compact"/>
            </w:pPr>
            <w:r>
              <w:t xml:space="preserve">Calibrated probability that the compound binds the named target at pChEMBL ≥ 7 (~100 nM). Not comparable between targets: each has its own threshold</w:t>
            </w:r>
          </w:p>
        </w:tc>
      </w:tr>
      <w:tr>
        <w:tc>
          <w:tcPr/>
          <w:p>
            <w:pPr>
              <w:pStyle w:val="Compact"/>
            </w:pPr>
            <w:r>
              <w:rPr>
                <w:b/>
                <w:bCs/>
              </w:rPr>
              <w:t xml:space="preserve">Engagement signal</w:t>
            </w:r>
          </w:p>
        </w:tc>
        <w:tc>
          <w:tcPr/>
          <w:p>
            <w:pPr>
              <w:pStyle w:val="Compact"/>
            </w:pPr>
            <w:r>
              <w:t xml:space="preserve">Distance above a target’s own reporting threshold, rescaled to 0–1. The only engagement quantity comparable across targets, and what the disease layer consumes</w:t>
            </w:r>
          </w:p>
        </w:tc>
      </w:tr>
      <w:tr>
        <w:tc>
          <w:tcPr/>
          <w:p>
            <w:pPr>
              <w:pStyle w:val="Compact"/>
            </w:pPr>
            <w:r>
              <w:rPr>
                <w:b/>
                <w:bCs/>
              </w:rPr>
              <w:t xml:space="preserve">Base-rate enrichment</w:t>
            </w:r>
          </w:p>
        </w:tc>
        <w:tc>
          <w:tcPr/>
          <w:p>
            <w:pPr>
              <w:pStyle w:val="Compact"/>
            </w:pPr>
            <w:r>
              <w:t xml:space="preserve">How far a prediction sits above what the training set would give by chance. Zero means the prediction is no better than the base rate</w:t>
            </w:r>
          </w:p>
        </w:tc>
      </w:tr>
      <w:tr>
        <w:tc>
          <w:tcPr/>
          <w:p>
            <w:pPr>
              <w:pStyle w:val="Compact"/>
            </w:pPr>
            <w:r>
              <w:rPr>
                <w:b/>
                <w:bCs/>
              </w:rPr>
              <w:t xml:space="preserve">Disease relevance score</w:t>
            </w:r>
          </w:p>
        </w:tc>
        <w:tc>
          <w:tcPr/>
          <w:p>
            <w:pPr>
              <w:pStyle w:val="Compact"/>
            </w:pPr>
            <w:r>
              <w:t xml:space="preserve">Strongest engaged mechanism for that condition, multiplied by predicted barrier penetration. Ranks conditions by mechanism; not a probability of clinical efficacy</w:t>
            </w:r>
          </w:p>
        </w:tc>
      </w:tr>
      <w:tr>
        <w:tc>
          <w:tcPr/>
          <w:p>
            <w:pPr>
              <w:pStyle w:val="Compact"/>
            </w:pPr>
            <w:r>
              <w:rPr>
                <w:b/>
                <w:bCs/>
              </w:rPr>
              <w:t xml:space="preserve">Applicability domain</w:t>
            </w:r>
          </w:p>
        </w:tc>
        <w:tc>
          <w:tcPr/>
          <w:p>
            <w:pPr>
              <w:pStyle w:val="Compact"/>
            </w:pPr>
            <w:r>
              <w:t xml:space="preserve">Maximum Tanimoto similarity to the nearest measured training compound</w:t>
            </w:r>
          </w:p>
        </w:tc>
      </w:tr>
      <w:tr>
        <w:tc>
          <w:tcPr/>
          <w:p>
            <w:pPr>
              <w:pStyle w:val="Compact"/>
            </w:pPr>
            <w:r>
              <w:rPr>
                <w:b/>
                <w:bCs/>
              </w:rPr>
              <w:t xml:space="preserve">CNS MPO</w:t>
            </w:r>
          </w:p>
        </w:tc>
        <w:tc>
          <w:tcPr/>
          <w:p>
            <w:pPr>
              <w:pStyle w:val="Compact"/>
            </w:pPr>
            <w:r>
              <w:t xml:space="preserve">A desirability score over six physicochemical properties associated with central exposure. A drug-likeness heuristic, not a model of activity</w:t>
            </w:r>
          </w:p>
        </w:tc>
      </w:tr>
    </w:tbl>
    <w:bookmarkEnd w:id="54"/>
    <w:bookmarkStart w:id="55" w:name="statistics-and-methods"/>
    <w:p>
      <w:pPr>
        <w:pStyle w:val="Heading3"/>
      </w:pPr>
      <w:r>
        <w:t xml:space="preserve">9.2 Statistics and 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 and how it is calculated</w:t>
            </w:r>
          </w:p>
        </w:tc>
      </w:tr>
      <w:tr>
        <w:tc>
          <w:tcPr/>
          <w:p>
            <w:pPr>
              <w:pStyle w:val="Compact"/>
            </w:pPr>
            <w:r>
              <w:rPr>
                <w:b/>
                <w:bCs/>
              </w:rPr>
              <w:t xml:space="preserve">AUROC</w:t>
            </w:r>
          </w:p>
        </w:tc>
        <w:tc>
          <w:tcPr/>
          <w:p>
            <w:pPr>
              <w:pStyle w:val="Compact"/>
            </w:pPr>
            <w:r>
              <w:t xml:space="preserve">Area under the receiver-operating characteristic curve. The probability that a randomly chosen active is ranked above a randomly chosen inactive. 0.5 is chance, 1.0 is perfect. Threshold-free</w:t>
            </w:r>
          </w:p>
        </w:tc>
      </w:tr>
      <w:tr>
        <w:tc>
          <w:tcPr/>
          <w:p>
            <w:pPr>
              <w:pStyle w:val="Compact"/>
            </w:pPr>
            <w:r>
              <w:rPr>
                <w:b/>
                <w:bCs/>
              </w:rPr>
              <w:t xml:space="preserve">R²</w:t>
            </w:r>
          </w:p>
        </w:tc>
        <w:tc>
          <w:tcPr/>
          <w:p>
            <w:pPr>
              <w:pStyle w:val="Compact"/>
            </w:pPr>
            <w:r>
              <w:t xml:space="preserve">Coefficient of determination: the fraction of variance in the measured value explained by the prediction. 0 means no better than predicting the mean; can be negative</w:t>
            </w:r>
          </w:p>
        </w:tc>
      </w:tr>
      <w:tr>
        <w:tc>
          <w:tcPr/>
          <w:p>
            <w:pPr>
              <w:pStyle w:val="Compact"/>
            </w:pPr>
            <w:r>
              <w:rPr>
                <w:b/>
                <w:bCs/>
              </w:rPr>
              <w:t xml:space="preserve">Sensitivity (recall)</w:t>
            </w:r>
          </w:p>
        </w:tc>
        <w:tc>
          <w:tcPr/>
          <w:p>
            <w:pPr>
              <w:pStyle w:val="Compact"/>
            </w:pPr>
            <w:r>
              <w:t xml:space="preserve">TP / (TP + FN). Of the compounds that truly bind, the fraction the model calls</w:t>
            </w:r>
          </w:p>
        </w:tc>
      </w:tr>
      <w:tr>
        <w:tc>
          <w:tcPr/>
          <w:p>
            <w:pPr>
              <w:pStyle w:val="Compact"/>
            </w:pPr>
            <w:r>
              <w:rPr>
                <w:b/>
                <w:bCs/>
              </w:rPr>
              <w:t xml:space="preserve">Specificity</w:t>
            </w:r>
          </w:p>
        </w:tc>
        <w:tc>
          <w:tcPr/>
          <w:p>
            <w:pPr>
              <w:pStyle w:val="Compact"/>
            </w:pPr>
            <w:r>
              <w:t xml:space="preserve">TN / (TN + FP). Of the compounds that truly do not bind, the fraction the model correctly stays quiet about</w:t>
            </w:r>
          </w:p>
        </w:tc>
      </w:tr>
      <w:tr>
        <w:tc>
          <w:tcPr/>
          <w:p>
            <w:pPr>
              <w:pStyle w:val="Compact"/>
            </w:pPr>
            <w:r>
              <w:rPr>
                <w:b/>
                <w:bCs/>
              </w:rPr>
              <w:t xml:space="preserve">PPV (precision)</w:t>
            </w:r>
          </w:p>
        </w:tc>
        <w:tc>
          <w:tcPr/>
          <w:p>
            <w:pPr>
              <w:pStyle w:val="Compact"/>
            </w:pPr>
            <w:r>
              <w:t xml:space="preserve">TP / (TP + FP). Of the compounds the model calls, the fraction that truly bind. Depends on prevalence, which is why it is quoted at stated prevalences</w:t>
            </w:r>
          </w:p>
        </w:tc>
      </w:tr>
      <w:tr>
        <w:tc>
          <w:tcPr/>
          <w:p>
            <w:pPr>
              <w:pStyle w:val="Compact"/>
            </w:pPr>
            <w:r>
              <w:rPr>
                <w:b/>
                <w:bCs/>
              </w:rPr>
              <w:t xml:space="preserve">MCC</w:t>
            </w:r>
          </w:p>
        </w:tc>
        <w:tc>
          <w:tcPr/>
          <w:p>
            <w:pPr>
              <w:pStyle w:val="Compact"/>
            </w:pPr>
            <w:r>
              <w:t xml:space="preserve">Matthews correlation coefficient. A balanced single number for a confusion matrix that stays honest under class imbalance, unlike accuracy</w:t>
            </w:r>
          </w:p>
        </w:tc>
      </w:tr>
      <w:tr>
        <w:tc>
          <w:tcPr/>
          <w:p>
            <w:pPr>
              <w:pStyle w:val="Compact"/>
            </w:pPr>
            <w:r>
              <w:rPr>
                <w:b/>
                <w:bCs/>
              </w:rPr>
              <w:t xml:space="preserve">ECE</w:t>
            </w:r>
          </w:p>
        </w:tc>
        <w:tc>
          <w:tcPr/>
          <w:p>
            <w:pPr>
              <w:pStyle w:val="Compact"/>
            </w:pPr>
            <w:r>
              <w:t xml:space="preserve">Expected calibration error. Predictions are binned by confidence; ECE is the average absolute gap between confidence and observed accuracy in each bin, weighted by bin size. 0 means a stated 80 per cent is right 80 per cent of the time</w:t>
            </w:r>
          </w:p>
        </w:tc>
      </w:tr>
      <w:tr>
        <w:tc>
          <w:tcPr/>
          <w:p>
            <w:pPr>
              <w:pStyle w:val="Compact"/>
            </w:pPr>
            <w:r>
              <w:rPr>
                <w:b/>
                <w:bCs/>
              </w:rPr>
              <w:t xml:space="preserve">Brier score</w:t>
            </w:r>
          </w:p>
        </w:tc>
        <w:tc>
          <w:tcPr/>
          <w:p>
            <w:pPr>
              <w:pStyle w:val="Compact"/>
            </w:pPr>
            <w:r>
              <w:t xml:space="preserve">Mean squared difference between predicted probability and outcome. Lower is better; combines calibration and discrimination</w:t>
            </w:r>
          </w:p>
        </w:tc>
      </w:tr>
      <w:tr>
        <w:tc>
          <w:tcPr/>
          <w:p>
            <w:pPr>
              <w:pStyle w:val="Compact"/>
            </w:pPr>
            <w:r>
              <w:rPr>
                <w:b/>
                <w:bCs/>
              </w:rPr>
              <w:t xml:space="preserve">Conformal coverage</w:t>
            </w:r>
          </w:p>
        </w:tc>
        <w:tc>
          <w:tcPr/>
          <w:p>
            <w:pPr>
              <w:pStyle w:val="Compact"/>
            </w:pPr>
            <w:r>
              <w:t xml:space="preserve">The fraction of held-out compounds whose true label falls in the prediction set. At a 0.90 target, coverage near 0.90 means the uncertainty statement is honest</w:t>
            </w:r>
          </w:p>
        </w:tc>
      </w:tr>
      <w:tr>
        <w:tc>
          <w:tcPr/>
          <w:p>
            <w:pPr>
              <w:pStyle w:val="Compact"/>
            </w:pPr>
            <w:r>
              <w:rPr>
                <w:b/>
                <w:bCs/>
              </w:rPr>
              <w:t xml:space="preserve">Tanimoto similarity</w:t>
            </w:r>
          </w:p>
        </w:tc>
        <w:tc>
          <w:tcPr/>
          <w:p>
            <w:pPr>
              <w:pStyle w:val="Compact"/>
            </w:pPr>
            <w:r>
              <w:t xml:space="preserve">Intersection over union of two fingerprints’ set bits. 1.0 is identical bit patterns; ~0.3 is the point where predictive power approaches chance here</w:t>
            </w:r>
          </w:p>
        </w:tc>
      </w:tr>
      <w:tr>
        <w:tc>
          <w:tcPr/>
          <w:p>
            <w:pPr>
              <w:pStyle w:val="Compact"/>
            </w:pPr>
            <w:r>
              <w:rPr>
                <w:b/>
                <w:bCs/>
              </w:rPr>
              <w:t xml:space="preserve">pChEMBL</w:t>
            </w:r>
          </w:p>
        </w:tc>
        <w:tc>
          <w:tcPr/>
          <w:p>
            <w:pPr>
              <w:pStyle w:val="Compact"/>
            </w:pPr>
            <w:r>
              <w:t xml:space="preserve">−log₁₀ of a molar potency (IC50, Ki, Kd, EC50). pChEMBL 7 = 100 nM; 6 = 1 µM; 5 = 10 µM. Higher is more potent</w:t>
            </w:r>
          </w:p>
        </w:tc>
      </w:tr>
      <w:tr>
        <w:tc>
          <w:tcPr/>
          <w:p>
            <w:pPr>
              <w:pStyle w:val="Compact"/>
            </w:pPr>
            <w:r>
              <w:rPr>
                <w:b/>
                <w:bCs/>
              </w:rPr>
              <w:t xml:space="preserve">Bemis-Murcko scaffold</w:t>
            </w:r>
          </w:p>
        </w:tc>
        <w:tc>
          <w:tcPr/>
          <w:p>
            <w:pPr>
              <w:pStyle w:val="Compact"/>
            </w:pPr>
            <w:r>
              <w:t xml:space="preserve">A molecule reduced to its ring systems and the linkers between them, with side chains stripped. Grouping by this is what makes a scaffold split withhold a structural</w:t>
            </w:r>
            <w:r>
              <w:t xml:space="preserve"> </w:t>
            </w:r>
            <w:r>
              <w:rPr>
                <w:i/>
                <w:iCs/>
              </w:rPr>
              <w:t xml:space="preserve">class</w:t>
            </w:r>
          </w:p>
        </w:tc>
      </w:tr>
      <w:tr>
        <w:tc>
          <w:tcPr/>
          <w:p>
            <w:pPr>
              <w:pStyle w:val="Compact"/>
            </w:pPr>
            <w:r>
              <w:rPr>
                <w:b/>
                <w:bCs/>
              </w:rPr>
              <w:t xml:space="preserve">ECFP-4</w:t>
            </w:r>
          </w:p>
        </w:tc>
        <w:tc>
          <w:tcPr/>
          <w:p>
            <w:pPr>
              <w:pStyle w:val="Compact"/>
            </w:pPr>
            <w:r>
              <w:t xml:space="preserve">Extended-connectivity fingerprint, diameter 4 (Morgan radius 2). Each atom’s circular environment is hashed to a bit</w:t>
            </w:r>
          </w:p>
        </w:tc>
      </w:tr>
      <w:tr>
        <w:tc>
          <w:tcPr/>
          <w:p>
            <w:pPr>
              <w:pStyle w:val="Compact"/>
            </w:pPr>
            <w:r>
              <w:rPr>
                <w:b/>
                <w:bCs/>
              </w:rPr>
              <w:t xml:space="preserve">Folding</w:t>
            </w:r>
          </w:p>
        </w:tc>
        <w:tc>
          <w:tcPr/>
          <w:p>
            <w:pPr>
              <w:pStyle w:val="Compact"/>
            </w:pPr>
            <w:r>
              <w:t xml:space="preserve">Hashing a large bit space into a fixed 1,024. Two different environments can collide on one bit, so a set bit means</w:t>
            </w:r>
            <w:r>
              <w:t xml:space="preserve"> </w:t>
            </w:r>
            <w:r>
              <w:t xml:space="preserve">“some environment hashing here is present”</w:t>
            </w:r>
          </w:p>
        </w:tc>
      </w:tr>
      <w:tr>
        <w:tc>
          <w:tcPr/>
          <w:p>
            <w:pPr>
              <w:pStyle w:val="Compact"/>
            </w:pPr>
            <w:r>
              <w:rPr>
                <w:b/>
                <w:bCs/>
              </w:rPr>
              <w:t xml:space="preserve">Out-of-fold prediction</w:t>
            </w:r>
          </w:p>
        </w:tc>
        <w:tc>
          <w:tcPr/>
          <w:p>
            <w:pPr>
              <w:pStyle w:val="Compact"/>
            </w:pPr>
            <w:r>
              <w:t xml:space="preserve">A prediction for a compound made by a model that did not see it during fitting. Calibrating on these is what stops a compound contributing to the calibrator that scores it</w:t>
            </w:r>
          </w:p>
        </w:tc>
      </w:tr>
      <w:tr>
        <w:tc>
          <w:tcPr/>
          <w:p>
            <w:pPr>
              <w:pStyle w:val="Compact"/>
            </w:pPr>
            <w:r>
              <w:rPr>
                <w:b/>
                <w:bCs/>
              </w:rPr>
              <w:t xml:space="preserve">Censored bound</w:t>
            </w:r>
          </w:p>
        </w:tc>
        <w:tc>
          <w:tcPr/>
          <w:p>
            <w:pPr>
              <w:pStyle w:val="Compact"/>
            </w:pPr>
            <w:r>
              <w:t xml:space="preserve">A measurement recorded as an inequality (</w:t>
            </w:r>
            <w:r>
              <w:rPr>
                <w:rStyle w:val="VerbatimChar"/>
              </w:rPr>
              <w:t xml:space="preserve">&gt; 10 µM</w:t>
            </w:r>
            <w:r>
              <w:t xml:space="preserve">) rather than a value. It settles a label only when the whole interval it defines falls on one side of the activity cut</w:t>
            </w:r>
          </w:p>
        </w:tc>
      </w:tr>
      <w:tr>
        <w:tc>
          <w:tcPr/>
          <w:p>
            <w:pPr>
              <w:pStyle w:val="Compact"/>
            </w:pPr>
            <w:r>
              <w:rPr>
                <w:b/>
                <w:bCs/>
              </w:rPr>
              <w:t xml:space="preserve">Decoy</w:t>
            </w:r>
          </w:p>
        </w:tc>
        <w:tc>
          <w:tcPr/>
          <w:p>
            <w:pPr>
              <w:pStyle w:val="Compact"/>
            </w:pPr>
            <w:r>
              <w:t xml:space="preserve">A compound property-matched to the actives but assumed inactive. An assumption, not a measurement, which is why measured inactives are preferred wherever they exist</w:t>
            </w:r>
          </w:p>
        </w:tc>
      </w:tr>
      <w:tr>
        <w:tc>
          <w:tcPr/>
          <w:p>
            <w:pPr>
              <w:pStyle w:val="Compact"/>
            </w:pPr>
            <w:r>
              <w:rPr>
                <w:b/>
                <w:bCs/>
              </w:rPr>
              <w:t xml:space="preserve">Class weight balanced</w:t>
            </w:r>
          </w:p>
        </w:tc>
        <w:tc>
          <w:tcPr/>
          <w:p>
            <w:pPr>
              <w:pStyle w:val="Compact"/>
            </w:pPr>
            <w:r>
              <w:t xml:space="preserve">Each class is weighted inversely to its frequency, so a 90-per-cent-active endpoint does not train a model that simply says</w:t>
            </w:r>
            <w:r>
              <w:t xml:space="preserve"> </w:t>
            </w:r>
            <w:r>
              <w:t xml:space="preserve">“active”</w:t>
            </w:r>
          </w:p>
        </w:tc>
      </w:tr>
    </w:tbl>
    <w:p>
      <w:r>
        <w:pict>
          <v:rect style="width:0;height:1.5pt" o:hralign="center" o:hrstd="t" o:hr="t"/>
        </w:pict>
      </w:r>
    </w:p>
    <w:bookmarkEnd w:id="55"/>
    <w:bookmarkEnd w:id="56"/>
    <w:bookmarkStart w:id="57" w:name="reproducing-this"/>
    <w:p>
      <w:pPr>
        <w:pStyle w:val="Heading2"/>
      </w:pPr>
      <w:r>
        <w:t xml:space="preserve">10. Reproducing this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Command</w:t>
            </w:r>
          </w:p>
        </w:tc>
      </w:tr>
      <w:tr>
        <w:tc>
          <w:tcPr/>
          <w:p>
            <w:pPr>
              <w:pStyle w:val="Compact"/>
            </w:pPr>
            <w:r>
              <w:t xml:space="preserve">Everything downstream of the models</w:t>
            </w:r>
          </w:p>
        </w:tc>
        <w:tc>
          <w:tcPr/>
          <w:p>
            <w:pPr>
              <w:pStyle w:val="Compact"/>
            </w:pPr>
            <w:r>
              <w:rPr>
                <w:rStyle w:val="VerbatimChar"/>
              </w:rPr>
              <w:t xml:space="preserve">python tools/reproduce.py</w:t>
            </w:r>
          </w:p>
        </w:tc>
      </w:tr>
      <w:tr>
        <w:tc>
          <w:tcPr/>
          <w:p>
            <w:pPr>
              <w:pStyle w:val="Compact"/>
            </w:pPr>
            <w:r>
              <w:t xml:space="preserve">Refit the whole panel (hours)</w:t>
            </w:r>
          </w:p>
        </w:tc>
        <w:tc>
          <w:tcPr/>
          <w:p>
            <w:pPr>
              <w:pStyle w:val="Compact"/>
            </w:pPr>
            <w:r>
              <w:rPr>
                <w:rStyle w:val="VerbatimChar"/>
              </w:rPr>
              <w:t xml:space="preserve">make train</w:t>
            </w:r>
          </w:p>
        </w:tc>
      </w:tr>
      <w:tr>
        <w:tc>
          <w:tcPr/>
          <w:p>
            <w:pPr>
              <w:pStyle w:val="Compact"/>
            </w:pPr>
            <w:r>
              <w:t xml:space="preserve">Check every artefact is newer than its inputs</w:t>
            </w:r>
          </w:p>
        </w:tc>
        <w:tc>
          <w:tcPr/>
          <w:p>
            <w:pPr>
              <w:pStyle w:val="Compact"/>
            </w:pPr>
            <w:r>
              <w:rPr>
                <w:rStyle w:val="VerbatimChar"/>
              </w:rPr>
              <w:t xml:space="preserve">python tools/check_freshness.py</w:t>
            </w:r>
          </w:p>
        </w:tc>
      </w:tr>
      <w:tr>
        <w:tc>
          <w:tcPr/>
          <w:p>
            <w:pPr>
              <w:pStyle w:val="Compact"/>
            </w:pPr>
            <w:r>
              <w:t xml:space="preserve">Check the panel is self-consistent</w:t>
            </w:r>
          </w:p>
        </w:tc>
        <w:tc>
          <w:tcPr/>
          <w:p>
            <w:pPr>
              <w:pStyle w:val="Compact"/>
            </w:pPr>
            <w:r>
              <w:rPr>
                <w:rStyle w:val="VerbatimChar"/>
              </w:rPr>
              <w:t xml:space="preserve">python src/brainsafe/panel.py</w:t>
            </w:r>
          </w:p>
        </w:tc>
      </w:tr>
      <w:tr>
        <w:tc>
          <w:tcPr/>
          <w:p>
            <w:pPr>
              <w:pStyle w:val="Compact"/>
            </w:pPr>
            <w:r>
              <w:t xml:space="preserve">Regenerate this document</w:t>
            </w:r>
          </w:p>
        </w:tc>
        <w:tc>
          <w:tcPr/>
          <w:p>
            <w:pPr>
              <w:pStyle w:val="Compact"/>
            </w:pPr>
            <w:r>
              <w:rPr>
                <w:rStyle w:val="VerbatimChar"/>
              </w:rPr>
              <w:t xml:space="preserve">python src/brainsafe/analysis/build_technical_report.py</w:t>
            </w:r>
          </w:p>
        </w:tc>
      </w:tr>
    </w:tbl>
    <w:p>
      <w:pPr>
        <w:pStyle w:val="BodyText"/>
      </w:pPr>
      <w:r>
        <w:t xml:space="preserve">Random seed is 42 throughout. The panel registry at</w:t>
      </w:r>
      <w:r>
        <w:t xml:space="preserve"> </w:t>
      </w:r>
      <w:r>
        <w:rPr>
          <w:rStyle w:val="VerbatimChar"/>
        </w:rPr>
        <w:t xml:space="preserve">models_rf/binder_modes.json</w:t>
      </w:r>
      <w:r>
        <w:t xml:space="preserve"> </w:t>
      </w:r>
      <w:r>
        <w:t xml:space="preserve">is the single</w:t>
      </w:r>
      <w:r>
        <w:t xml:space="preserve"> </w:t>
      </w:r>
      <w:r>
        <w:t xml:space="preserve">definition of what the system consists of; every script reads it rather than carrying its own list.</w:t>
      </w:r>
    </w:p>
    <w:p>
      <w:r>
        <w:pict>
          <v:rect style="width:0;height:1.5pt" o:hralign="center" o:hrstd="t" o:hr="t"/>
        </w:pict>
      </w:r>
    </w:p>
    <w:bookmarkEnd w:id="57"/>
    <w:bookmarkStart w:id="76" w:name="annex-figures"/>
    <w:p>
      <w:pPr>
        <w:pStyle w:val="Heading2"/>
      </w:pPr>
      <w:r>
        <w:t xml:space="preserve">Annex: figures</w:t>
      </w:r>
    </w:p>
    <w:p>
      <w:pPr>
        <w:pStyle w:val="FirstParagraph"/>
      </w:pPr>
      <w:r>
        <w:rPr>
          <w:b/>
          <w:bCs/>
        </w:rPr>
        <w:t xml:space="preserve">Figure A1.</w:t>
      </w:r>
      <w:r>
        <w:t xml:space="preserve"> </w:t>
      </w:r>
      <w:r>
        <w:t xml:space="preserve">Endpoint selection. (A) Data volume against cross-validated discrimination across the panel. (B) The condition that actually decides deployment: whether a threshold exists that recovers actives without firing on unrelated chemistry. Endpoints that rank well can still be withheld. (C) The same data bar applied to every candidate target surveyed.</w:t>
      </w:r>
    </w:p>
    <w:p>
      <w:pPr>
        <w:pStyle w:val="CaptionedFigure"/>
      </w:pPr>
      <w:r>
        <w:drawing>
          <wp:inline>
            <wp:extent cx="5334000" cy="3221846"/>
            <wp:effectExtent b="0" l="0" r="0" t="0"/>
            <wp:docPr descr="Figure A1" title="" id="59" name="Picture"/>
            <a:graphic>
              <a:graphicData uri="http://schemas.openxmlformats.org/drawingml/2006/picture">
                <pic:pic>
                  <pic:nvPicPr>
                    <pic:cNvPr descr="D:/BRAINSAFE_AI/manuscript/figures/Figure10_endpoint_selection.png" id="60" name="Picture"/>
                    <pic:cNvPicPr>
                      <a:picLocks noChangeArrowheads="1" noChangeAspect="1"/>
                    </pic:cNvPicPr>
                  </pic:nvPicPr>
                  <pic:blipFill>
                    <a:blip r:embed="rId58"/>
                    <a:stretch>
                      <a:fillRect/>
                    </a:stretch>
                  </pic:blipFill>
                  <pic:spPr bwMode="auto">
                    <a:xfrm>
                      <a:off x="0" y="0"/>
                      <a:ext cx="5334000" cy="3221846"/>
                    </a:xfrm>
                    <a:prstGeom prst="rect">
                      <a:avLst/>
                    </a:prstGeom>
                    <a:noFill/>
                    <a:ln w="9525">
                      <a:noFill/>
                      <a:headEnd/>
                      <a:tailEnd/>
                    </a:ln>
                  </pic:spPr>
                </pic:pic>
              </a:graphicData>
            </a:graphic>
          </wp:inline>
        </w:drawing>
      </w:r>
    </w:p>
    <w:p>
      <w:pPr>
        <w:pStyle w:val="ImageCaption"/>
      </w:pPr>
      <w:r>
        <w:t xml:space="preserve">Figure A1</w:t>
      </w:r>
    </w:p>
    <w:p>
      <w:pPr>
        <w:pStyle w:val="BodyText"/>
      </w:pPr>
      <w:r>
        <w:rPr>
          <w:b/>
          <w:bCs/>
        </w:rPr>
        <w:t xml:space="preserve">Figure A2.</w:t>
      </w:r>
      <w:r>
        <w:t xml:space="preserve"> </w:t>
      </w:r>
      <w:r>
        <w:t xml:space="preserve">How a query is answered. Every target score is admitted only in proportion to the predicted probability that the compound reaches the brain, and surviving scores are ranked by enrichment over each endpoint’s base rate rather than by raw probability.</w:t>
      </w:r>
    </w:p>
    <w:p>
      <w:pPr>
        <w:pStyle w:val="CaptionedFigure"/>
      </w:pPr>
      <w:r>
        <w:drawing>
          <wp:inline>
            <wp:extent cx="5334000" cy="4471716"/>
            <wp:effectExtent b="0" l="0" r="0" t="0"/>
            <wp:docPr descr="Figure A2" title="" id="62" name="Picture"/>
            <a:graphic>
              <a:graphicData uri="http://schemas.openxmlformats.org/drawingml/2006/picture">
                <pic:pic>
                  <pic:nvPicPr>
                    <pic:cNvPr descr="D:/BRAINSAFE_AI/manuscript/figures/Figure1_architecture.png" id="63" name="Picture"/>
                    <pic:cNvPicPr>
                      <a:picLocks noChangeArrowheads="1" noChangeAspect="1"/>
                    </pic:cNvPicPr>
                  </pic:nvPicPr>
                  <pic:blipFill>
                    <a:blip r:embed="rId61"/>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A2</w:t>
      </w:r>
    </w:p>
    <w:p>
      <w:pPr>
        <w:pStyle w:val="BodyText"/>
      </w:pPr>
      <w:r>
        <w:rPr>
          <w:b/>
          <w:bCs/>
        </w:rPr>
        <w:t xml:space="preserve">Figure A3.</w:t>
      </w:r>
      <w:r>
        <w:t xml:space="preserve"> </w:t>
      </w:r>
      <w:r>
        <w:t xml:space="preserve">The panel, one mark per estimator, so that no claim rests on a mean a reader cannot check. Marker shape carries the metric: AUROC and R-squared both run to 1.0 and are not the same quantity.</w:t>
      </w:r>
    </w:p>
    <w:p>
      <w:pPr>
        <w:pStyle w:val="CaptionedFigure"/>
      </w:pPr>
      <w:r>
        <w:drawing>
          <wp:inline>
            <wp:extent cx="5334000" cy="4095332"/>
            <wp:effectExtent b="0" l="0" r="0" t="0"/>
            <wp:docPr descr="Figure A3" title="" id="65" name="Picture"/>
            <a:graphic>
              <a:graphicData uri="http://schemas.openxmlformats.org/drawingml/2006/picture">
                <pic:pic>
                  <pic:nvPicPr>
                    <pic:cNvPr descr="D:/BRAINSAFE_AI/manuscript/figures/Figure9_model_atlas.png" id="66" name="Picture"/>
                    <pic:cNvPicPr>
                      <a:picLocks noChangeArrowheads="1" noChangeAspect="1"/>
                    </pic:cNvPicPr>
                  </pic:nvPicPr>
                  <pic:blipFill>
                    <a:blip r:embed="rId64"/>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A3</w:t>
      </w:r>
    </w:p>
    <w:p>
      <w:pPr>
        <w:pStyle w:val="BodyText"/>
      </w:pPr>
      <w:r>
        <w:rPr>
          <w:b/>
          <w:bCs/>
        </w:rPr>
        <w:t xml:space="preserve">Figure A4.</w:t>
      </w:r>
      <w:r>
        <w:t xml:space="preserve"> </w:t>
      </w:r>
      <w:r>
        <w:t xml:space="preserve">Four validations that a cross-validated score cannot replace: calibration, recall on withheld scaffold classes, specificity on chemistry the server should stay quiet about, and the adversarial suite including the check that fails.</w:t>
      </w:r>
    </w:p>
    <w:p>
      <w:pPr>
        <w:pStyle w:val="CaptionedFigure"/>
      </w:pPr>
      <w:r>
        <w:drawing>
          <wp:inline>
            <wp:extent cx="5334000" cy="3957286"/>
            <wp:effectExtent b="0" l="0" r="0" t="0"/>
            <wp:docPr descr="Figure A4" title="" id="68" name="Picture"/>
            <a:graphic>
              <a:graphicData uri="http://schemas.openxmlformats.org/drawingml/2006/picture">
                <pic:pic>
                  <pic:nvPicPr>
                    <pic:cNvPr descr="D:/BRAINSAFE_AI/manuscript/figures/Figure6_validation.png" id="69" name="Picture"/>
                    <pic:cNvPicPr>
                      <a:picLocks noChangeArrowheads="1" noChangeAspect="1"/>
                    </pic:cNvPicPr>
                  </pic:nvPicPr>
                  <pic:blipFill>
                    <a:blip r:embed="rId67"/>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A4</w:t>
      </w:r>
    </w:p>
    <w:p>
      <w:pPr>
        <w:pStyle w:val="BodyText"/>
      </w:pPr>
      <w:r>
        <w:rPr>
          <w:b/>
          <w:bCs/>
        </w:rPr>
        <w:t xml:space="preserve">Figure A5.</w:t>
      </w:r>
      <w:r>
        <w:t xml:space="preserve"> </w:t>
      </w:r>
      <w:r>
        <w:t xml:space="preserve">Every binder endpoint named, deployed and withdrawn alike, with what it discriminates and what it recovers.</w:t>
      </w:r>
    </w:p>
    <w:p>
      <w:pPr>
        <w:pStyle w:val="CaptionedFigure"/>
      </w:pPr>
      <w:r>
        <w:drawing>
          <wp:inline>
            <wp:extent cx="5334000" cy="3182194"/>
            <wp:effectExtent b="0" l="0" r="0" t="0"/>
            <wp:docPr descr="Figure A5" title="" id="71" name="Picture"/>
            <a:graphic>
              <a:graphicData uri="http://schemas.openxmlformats.org/drawingml/2006/picture">
                <pic:pic>
                  <pic:nvPicPr>
                    <pic:cNvPr descr="D:/BRAINSAFE_AI/manuscript/figures/Figure7_binder_panel.png" id="72" name="Picture"/>
                    <pic:cNvPicPr>
                      <a:picLocks noChangeArrowheads="1" noChangeAspect="1"/>
                    </pic:cNvPicPr>
                  </pic:nvPicPr>
                  <pic:blipFill>
                    <a:blip r:embed="rId70"/>
                    <a:stretch>
                      <a:fillRect/>
                    </a:stretch>
                  </pic:blipFill>
                  <pic:spPr bwMode="auto">
                    <a:xfrm>
                      <a:off x="0" y="0"/>
                      <a:ext cx="5334000" cy="3182194"/>
                    </a:xfrm>
                    <a:prstGeom prst="rect">
                      <a:avLst/>
                    </a:prstGeom>
                    <a:noFill/>
                    <a:ln w="9525">
                      <a:noFill/>
                      <a:headEnd/>
                      <a:tailEnd/>
                    </a:ln>
                  </pic:spPr>
                </pic:pic>
              </a:graphicData>
            </a:graphic>
          </wp:inline>
        </w:drawing>
      </w:r>
    </w:p>
    <w:p>
      <w:pPr>
        <w:pStyle w:val="ImageCaption"/>
      </w:pPr>
      <w:r>
        <w:t xml:space="preserve">Figure A5</w:t>
      </w:r>
    </w:p>
    <w:p>
      <w:pPr>
        <w:pStyle w:val="BodyText"/>
      </w:pPr>
      <w:r>
        <w:rPr>
          <w:b/>
          <w:bCs/>
        </w:rPr>
        <w:t xml:space="preserve">Figure A6.</w:t>
      </w:r>
      <w:r>
        <w:t xml:space="preserve"> </w:t>
      </w:r>
      <w:r>
        <w:t xml:space="preserve">Recovery of the measured negative class from censored bounds, and its effect per endpoint.</w:t>
      </w:r>
    </w:p>
    <w:p>
      <w:pPr>
        <w:pStyle w:val="CaptionedFigure"/>
      </w:pPr>
      <w:r>
        <w:drawing>
          <wp:inline>
            <wp:extent cx="5334000" cy="4193741"/>
            <wp:effectExtent b="0" l="0" r="0" t="0"/>
            <wp:docPr descr="Figure A6" title="" id="74" name="Picture"/>
            <a:graphic>
              <a:graphicData uri="http://schemas.openxmlformats.org/drawingml/2006/picture">
                <pic:pic>
                  <pic:nvPicPr>
                    <pic:cNvPr descr="D:/BRAINSAFE_AI/manuscript/figures/Figure5_negative_class.png" id="75" name="Picture"/>
                    <pic:cNvPicPr>
                      <a:picLocks noChangeArrowheads="1" noChangeAspect="1"/>
                    </pic:cNvPicPr>
                  </pic:nvPicPr>
                  <pic:blipFill>
                    <a:blip r:embed="rId73"/>
                    <a:stretch>
                      <a:fillRect/>
                    </a:stretch>
                  </pic:blipFill>
                  <pic:spPr bwMode="auto">
                    <a:xfrm>
                      <a:off x="0" y="0"/>
                      <a:ext cx="5334000" cy="4193741"/>
                    </a:xfrm>
                    <a:prstGeom prst="rect">
                      <a:avLst/>
                    </a:prstGeom>
                    <a:noFill/>
                    <a:ln w="9525">
                      <a:noFill/>
                      <a:headEnd/>
                      <a:tailEnd/>
                    </a:ln>
                  </pic:spPr>
                </pic:pic>
              </a:graphicData>
            </a:graphic>
          </wp:inline>
        </w:drawing>
      </w:r>
    </w:p>
    <w:p>
      <w:pPr>
        <w:pStyle w:val="ImageCaption"/>
      </w:pPr>
      <w:r>
        <w:t xml:space="preserve">Figure A6</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73" Target="media/rId73.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64" Target="media/rId64.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32" Target="media/rId32.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2026-08-20T16:27:07Z</dcterms:created>
  <dcterms:modified xsi:type="dcterms:W3CDTF">2026-08-20T16:27:07Z</dcterms:modified>
</cp:coreProperties>
</file>

<file path=docProps/custom.xml><?xml version="1.0" encoding="utf-8"?>
<Properties xmlns="http://schemas.openxmlformats.org/officeDocument/2006/custom-properties" xmlns:vt="http://schemas.openxmlformats.org/officeDocument/2006/docPropsVTypes"/>
</file>