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47cbb09411827b060ec5035646b39eea425c9d0"/>
    <w:p>
      <w:pPr>
        <w:pStyle w:val="Heading2"/>
      </w:pPr>
      <w:r>
        <w:t xml:space="preserve">10.5 Uncertainty is complete for eight estimators and largely absent for thirty-eight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Isotonic + conformal +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</w:tbl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For the 38 Platt-scaled binder endpoints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38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1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2026-09-04T06:42:15Z</dcterms:created>
  <dcterms:modified xsi:type="dcterms:W3CDTF">2026-09-04T06:42:15Z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