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[SERVER URL TO BE 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0.786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0.786 against a</w:t>
      </w:r>
      <w:r>
        <w:t xml:space="preserve"> </w:t>
      </w:r>
      <w:r>
        <w:t xml:space="preserve">permutation null of 0.154. Its curated edge weights do not: uniform and randomly permuted weights</w:t>
      </w:r>
      <w:r>
        <w:t xml:space="preserve"> </w:t>
      </w:r>
      <w:r>
        <w:t xml:space="preserve">score 0.7861 and 0.7844 against 0.7865,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Four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natural-product chemistry, and it is stated here because a reader will reasonably ask.</w:t>
      </w:r>
      <w:r>
        <w:t xml:space="preserve"> </w:t>
      </w:r>
      <w:r>
        <w:t xml:space="preserve">The training library has a median fraction-sp3 of 0.36 and only 3.3 per cent of it is both sp3-rich</w:t>
      </w:r>
      <w:r>
        <w:t xml:space="preserve"> </w:t>
      </w:r>
      <w:r>
        <w:t xml:space="preserve">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fourth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2026-08-19T16:07:37Z</dcterms:created>
  <dcterms:modified xsi:type="dcterms:W3CDTF">2026-08-19T16:07:37Z</dcterms:modified>
</cp:coreProperties>
</file>

<file path=docProps/custom.xml><?xml version="1.0" encoding="utf-8"?>
<Properties xmlns="http://schemas.openxmlformats.org/officeDocument/2006/custom-properties" xmlns:vt="http://schemas.openxmlformats.org/officeDocument/2006/docPropsVTypes"/>
</file>