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1B3A6B"/>
          <w:sz w:val="52"/>
          <w:szCs w:val="52"/>
        </w:rPr>
        <w:t xml:space="preserve">FUTURETRUST BANK</w:t>
      </w:r>
    </w:p>
    <w:p>
      <w:pPr>
        <w:spacing w:after="120" w:before="120"/>
        <w:jc w:val="center"/>
      </w:pPr>
      <w:r>
        <w:rPr>
          <w:rFonts w:ascii="Arial" w:cs="Arial" w:eastAsia="Arial" w:hAnsi="Arial"/>
          <w:b/>
          <w:bCs/>
          <w:color w:val="4472C4"/>
          <w:sz w:val="40"/>
          <w:szCs w:val="40"/>
        </w:rPr>
        <w:t xml:space="preserve">Fraud Detection Department</w:t>
      </w:r>
    </w:p>
    <w:p>
      <w:pPr>
        <w:spacing w:after="120" w:before="120"/>
        <w:jc w:val="center"/>
      </w:pPr>
      <w:r>
        <w:rPr>
          <w:rFonts w:ascii="Arial" w:cs="Arial" w:eastAsia="Arial" w:hAnsi="Arial"/>
          <w:b/>
          <w:bCs/>
          <w:color w:val="444444"/>
          <w:sz w:val="32"/>
          <w:szCs w:val="32"/>
        </w:rPr>
        <w:t xml:space="preserve">Enterprise Knowledge Base</w:t>
      </w:r>
    </w:p>
    <w:p>
      <w:pPr>
        <w:spacing w:after="80" w:before="80"/>
        <w:jc w:val="center"/>
      </w:pPr>
      <w:r>
        <w:rPr>
          <w:rFonts w:ascii="Arial" w:cs="Arial" w:eastAsia="Arial" w:hAnsi="Arial"/>
          <w:i/>
          <w:iCs/>
          <w:color w:val="666666"/>
          <w:sz w:val="24"/>
          <w:szCs w:val="24"/>
        </w:rPr>
        <w:t xml:space="preserve">For Voice-Enabled Banking Assistant (RAG Optimized)</w:t>
      </w:r>
    </w:p>
    <w:p>
      <w:pPr>
        <w:spacing w:after="80" w:before="80"/>
      </w:pPr>
      <w:r>
        <w:t xml:space="preserve"/>
      </w:r>
    </w:p>
    <w:p>
      <w:pPr>
        <w:spacing w:after="80" w:before="80"/>
      </w:pPr>
      <w:r>
        <w:t xml:space="preserve"/>
      </w:r>
    </w:p>
    <w:p>
      <w:pPr>
        <w:spacing w:after="80" w:before="80"/>
        <w:jc w:val="center"/>
      </w:pPr>
      <w:r>
        <w:rPr>
          <w:rFonts w:ascii="Arial" w:cs="Arial" w:eastAsia="Arial" w:hAnsi="Arial"/>
          <w:color w:val="888888"/>
          <w:sz w:val="20"/>
          <w:szCs w:val="20"/>
        </w:rPr>
        <w:t xml:space="preserve">Version: 2.0 | Classification: Internal Use Only | 2024</w:t>
      </w:r>
    </w:p>
    <w:p>
      <w:r>
        <w:br w:type="page"/>
      </w:r>
    </w:p>
    <w:p>
      <w:pPr>
        <w:pStyle w:val="Heading1"/>
        <w:spacing w:after="180" w:before="360"/>
      </w:pPr>
      <w:r>
        <w:rPr>
          <w:rFonts w:ascii="Arial" w:cs="Arial" w:eastAsia="Arial" w:hAnsi="Arial"/>
          <w:b/>
          <w:bCs/>
          <w:color w:val="1B3A6B"/>
          <w:sz w:val="34"/>
          <w:szCs w:val="34"/>
        </w:rPr>
        <w:t xml:space="preserve">1. Department Overview</w:t>
      </w:r>
    </w:p>
    <w:p>
      <w:pPr>
        <w:spacing w:after="80" w:before="80"/>
      </w:pPr>
      <w:r>
        <w:rPr>
          <w:rFonts w:ascii="Arial" w:cs="Arial" w:eastAsia="Arial" w:hAnsi="Arial"/>
          <w:sz w:val="22"/>
          <w:szCs w:val="22"/>
        </w:rPr>
        <w:t xml:space="preserve">FutureTrust Bank's Fraud Detection Department (FDD) is the primary guardian of customer financial security and institutional integrity. Operating 24 hours a day, 7 days a week, 365 days a year, the FDD is responsible for the detection, prevention, investigation, and resolution of all fraudulent activities targeting FutureTrust Bank customers and the bank itself.</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1.1 Department Mission</w:t>
      </w:r>
    </w:p>
    <w:p>
      <w:pPr>
        <w:spacing w:after="80" w:before="80"/>
      </w:pPr>
      <w:r>
        <w:rPr>
          <w:rFonts w:ascii="Arial" w:cs="Arial" w:eastAsia="Arial" w:hAnsi="Arial"/>
          <w:sz w:val="22"/>
          <w:szCs w:val="22"/>
        </w:rPr>
        <w:t xml:space="preserve">To proactively safeguard FutureTrust Bank's customers, assets, and reputation by detecting, preventing, and mitigating fraudulent activities through industry-leading technology, rigorous processes, and expert personnel.</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1.2 Department Vision</w:t>
      </w:r>
    </w:p>
    <w:p>
      <w:pPr>
        <w:spacing w:after="80" w:before="80"/>
      </w:pPr>
      <w:r>
        <w:rPr>
          <w:rFonts w:ascii="Arial" w:cs="Arial" w:eastAsia="Arial" w:hAnsi="Arial"/>
          <w:sz w:val="22"/>
          <w:szCs w:val="22"/>
        </w:rPr>
        <w:t xml:space="preserve">To be the most trusted fraud prevention unit in the banking sector, achieving a fraud loss ratio below 0.02% of total transaction volume by 2026, leveraging artificial intelligence, machine learning, and behavioral analytics.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1.3 Core Functions</w:t>
      </w:r>
    </w:p>
    <w:p>
      <w:pPr>
        <w:pStyle w:val="ListParagraph"/>
        <w:numPr>
          <w:ilvl w:val="0"/>
          <w:numId w:val="2"/>
        </w:numPr>
        <w:spacing w:after="60" w:before="60"/>
      </w:pPr>
      <w:r>
        <w:rPr>
          <w:rFonts w:ascii="Arial" w:cs="Arial" w:eastAsia="Arial" w:hAnsi="Arial"/>
          <w:sz w:val="22"/>
          <w:szCs w:val="22"/>
        </w:rPr>
        <w:t xml:space="preserve">Real-time transaction monitoring and fraud detection across all channels</w:t>
      </w:r>
    </w:p>
    <w:p>
      <w:pPr>
        <w:pStyle w:val="ListParagraph"/>
        <w:numPr>
          <w:ilvl w:val="0"/>
          <w:numId w:val="2"/>
        </w:numPr>
        <w:spacing w:after="60" w:before="60"/>
      </w:pPr>
      <w:r>
        <w:rPr>
          <w:rFonts w:ascii="Arial" w:cs="Arial" w:eastAsia="Arial" w:hAnsi="Arial"/>
          <w:sz w:val="22"/>
          <w:szCs w:val="22"/>
        </w:rPr>
        <w:t xml:space="preserve">Identity theft investigation and resolution</w:t>
      </w:r>
    </w:p>
    <w:p>
      <w:pPr>
        <w:pStyle w:val="ListParagraph"/>
        <w:numPr>
          <w:ilvl w:val="0"/>
          <w:numId w:val="2"/>
        </w:numPr>
        <w:spacing w:after="60" w:before="60"/>
      </w:pPr>
      <w:r>
        <w:rPr>
          <w:rFonts w:ascii="Arial" w:cs="Arial" w:eastAsia="Arial" w:hAnsi="Arial"/>
          <w:sz w:val="22"/>
          <w:szCs w:val="22"/>
        </w:rPr>
        <w:t xml:space="preserve">Card fraud prevention and chargeback management</w:t>
      </w:r>
    </w:p>
    <w:p>
      <w:pPr>
        <w:pStyle w:val="ListParagraph"/>
        <w:numPr>
          <w:ilvl w:val="0"/>
          <w:numId w:val="2"/>
        </w:numPr>
        <w:spacing w:after="60" w:before="60"/>
      </w:pPr>
      <w:r>
        <w:rPr>
          <w:rFonts w:ascii="Arial" w:cs="Arial" w:eastAsia="Arial" w:hAnsi="Arial"/>
          <w:sz w:val="22"/>
          <w:szCs w:val="22"/>
        </w:rPr>
        <w:t xml:space="preserve">Digital banking and cyber fraud prevention</w:t>
      </w:r>
    </w:p>
    <w:p>
      <w:pPr>
        <w:pStyle w:val="ListParagraph"/>
        <w:numPr>
          <w:ilvl w:val="0"/>
          <w:numId w:val="2"/>
        </w:numPr>
        <w:spacing w:after="60" w:before="60"/>
      </w:pPr>
      <w:r>
        <w:rPr>
          <w:rFonts w:ascii="Arial" w:cs="Arial" w:eastAsia="Arial" w:hAnsi="Arial"/>
          <w:sz w:val="22"/>
          <w:szCs w:val="22"/>
        </w:rPr>
        <w:t xml:space="preserve">Account takeover (ATO) detection and remediation</w:t>
      </w:r>
    </w:p>
    <w:p>
      <w:pPr>
        <w:pStyle w:val="ListParagraph"/>
        <w:numPr>
          <w:ilvl w:val="0"/>
          <w:numId w:val="2"/>
        </w:numPr>
        <w:spacing w:after="60" w:before="60"/>
      </w:pPr>
      <w:r>
        <w:rPr>
          <w:rFonts w:ascii="Arial" w:cs="Arial" w:eastAsia="Arial" w:hAnsi="Arial"/>
          <w:sz w:val="22"/>
          <w:szCs w:val="22"/>
        </w:rPr>
        <w:t xml:space="preserve">Phishing, vishing, and smishing incident response</w:t>
      </w:r>
    </w:p>
    <w:p>
      <w:pPr>
        <w:pStyle w:val="ListParagraph"/>
        <w:numPr>
          <w:ilvl w:val="0"/>
          <w:numId w:val="2"/>
        </w:numPr>
        <w:spacing w:after="60" w:before="60"/>
      </w:pPr>
      <w:r>
        <w:rPr>
          <w:rFonts w:ascii="Arial" w:cs="Arial" w:eastAsia="Arial" w:hAnsi="Arial"/>
          <w:sz w:val="22"/>
          <w:szCs w:val="22"/>
        </w:rPr>
        <w:t xml:space="preserve">Internal fraud investigations</w:t>
      </w:r>
    </w:p>
    <w:p>
      <w:pPr>
        <w:pStyle w:val="ListParagraph"/>
        <w:numPr>
          <w:ilvl w:val="0"/>
          <w:numId w:val="2"/>
        </w:numPr>
        <w:spacing w:after="60" w:before="60"/>
      </w:pPr>
      <w:r>
        <w:rPr>
          <w:rFonts w:ascii="Arial" w:cs="Arial" w:eastAsia="Arial" w:hAnsi="Arial"/>
          <w:sz w:val="22"/>
          <w:szCs w:val="22"/>
        </w:rPr>
        <w:t xml:space="preserve">Regulatory compliance and fraud reporting (SAR filings)</w:t>
      </w:r>
    </w:p>
    <w:p>
      <w:pPr>
        <w:pStyle w:val="ListParagraph"/>
        <w:numPr>
          <w:ilvl w:val="0"/>
          <w:numId w:val="2"/>
        </w:numPr>
        <w:spacing w:after="60" w:before="60"/>
      </w:pPr>
      <w:r>
        <w:rPr>
          <w:rFonts w:ascii="Arial" w:cs="Arial" w:eastAsia="Arial" w:hAnsi="Arial"/>
          <w:sz w:val="22"/>
          <w:szCs w:val="22"/>
        </w:rPr>
        <w:t xml:space="preserve">Customer education and fraud awareness programs</w:t>
      </w:r>
    </w:p>
    <w:p>
      <w:pPr>
        <w:pStyle w:val="ListParagraph"/>
        <w:numPr>
          <w:ilvl w:val="0"/>
          <w:numId w:val="2"/>
        </w:numPr>
        <w:spacing w:after="60" w:before="60"/>
      </w:pPr>
      <w:r>
        <w:rPr>
          <w:rFonts w:ascii="Arial" w:cs="Arial" w:eastAsia="Arial" w:hAnsi="Arial"/>
          <w:sz w:val="22"/>
          <w:szCs w:val="22"/>
        </w:rPr>
        <w:t xml:space="preserve">Collaboration with law enforcement agencies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1.4 Operational Scope</w:t>
      </w:r>
    </w:p>
    <w:p>
      <w:pPr>
        <w:spacing w:after="80" w:before="80"/>
      </w:pPr>
      <w:r>
        <w:rPr>
          <w:rFonts w:ascii="Arial" w:cs="Arial" w:eastAsia="Arial" w:hAnsi="Arial"/>
          <w:sz w:val="22"/>
          <w:szCs w:val="22"/>
        </w:rPr>
        <w:t xml:space="preserve">The FDD covers all FutureTrust Bank products and services including savings accounts, current accounts, fixed deposits, credit cards, debit cards, personal loans, home loans, internet banking, mobile banking, UPI transactions, NEFT, RTGS, IMPS, and wire transfers. The department serves all customer segments: Retail, SME, Corporate, and Private Banking.</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1.5 Fraud Categories Handled</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5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Fraud Type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Not Present (CNP)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Unauthorized online/phone transactions using stolen card details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Phone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Card Present Fraud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Physical card skimming, counterfeit card usage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ATM, POS</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Takeover (ATO)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Unauthorized access and control of customer 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Channels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Identity Theft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Creating new accounts using stolen personal information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Branch, Digital</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Phishing / Vishing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engineering to extract credentials or OTPs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Email, SMS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Check / Cheque Fraud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Forged, altered, or counterfeit cheques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Branch, Clearing</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Transfer Fraud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Unauthorized domestic or international fund transfers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Branch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Elder Financial Fraud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Exploitation of elderly customers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Channels</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First-Party Fraud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 defrauding the bank with false claims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Channels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Internal / Employee Fraud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Fraudulent activities by bank employees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Internal</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Critical</w:t>
            </w:r>
          </w:p>
        </w:tc>
      </w:tr>
    </w:tbl>
    <w:p>
      <w:pPr>
        <w:spacing w:after="80" w:before="80"/>
      </w:pPr>
      <w:r>
        <w:t xml:space="preserve"/>
      </w:r>
    </w:p>
    <w:p>
      <w:r>
        <w:br w:type="page"/>
      </w:r>
    </w:p>
    <w:p>
      <w:pPr>
        <w:pStyle w:val="Heading1"/>
        <w:spacing w:after="180" w:before="360"/>
      </w:pPr>
      <w:r>
        <w:rPr>
          <w:rFonts w:ascii="Arial" w:cs="Arial" w:eastAsia="Arial" w:hAnsi="Arial"/>
          <w:b/>
          <w:bCs/>
          <w:color w:val="1B3A6B"/>
          <w:sz w:val="34"/>
          <w:szCs w:val="34"/>
        </w:rPr>
        <w:t xml:space="preserve">2. Roles and Responsibilities</w:t>
      </w:r>
    </w:p>
    <w:p>
      <w:pPr>
        <w:pStyle w:val="Heading2"/>
        <w:spacing w:after="140" w:before="280"/>
      </w:pPr>
      <w:r>
        <w:rPr>
          <w:rFonts w:ascii="Arial" w:cs="Arial" w:eastAsia="Arial" w:hAnsi="Arial"/>
          <w:b/>
          <w:bCs/>
          <w:color w:val="4472C4"/>
          <w:sz w:val="28"/>
          <w:szCs w:val="28"/>
        </w:rPr>
        <w:t xml:space="preserve">2.1 Chief Fraud Risk Officer (CFRO)</w:t>
      </w:r>
    </w:p>
    <w:p>
      <w:pPr>
        <w:pStyle w:val="ListParagraph"/>
        <w:numPr>
          <w:ilvl w:val="0"/>
          <w:numId w:val="2"/>
        </w:numPr>
        <w:spacing w:after="60" w:before="60"/>
      </w:pPr>
      <w:r>
        <w:rPr>
          <w:rFonts w:ascii="Arial" w:cs="Arial" w:eastAsia="Arial" w:hAnsi="Arial"/>
          <w:sz w:val="22"/>
          <w:szCs w:val="22"/>
        </w:rPr>
        <w:t xml:space="preserve">Sets the strategic direction for fraud risk management across FutureTrust Bank</w:t>
      </w:r>
    </w:p>
    <w:p>
      <w:pPr>
        <w:pStyle w:val="ListParagraph"/>
        <w:numPr>
          <w:ilvl w:val="0"/>
          <w:numId w:val="2"/>
        </w:numPr>
        <w:spacing w:after="60" w:before="60"/>
      </w:pPr>
      <w:r>
        <w:rPr>
          <w:rFonts w:ascii="Arial" w:cs="Arial" w:eastAsia="Arial" w:hAnsi="Arial"/>
          <w:sz w:val="22"/>
          <w:szCs w:val="22"/>
        </w:rPr>
        <w:t xml:space="preserve">Reports to the Board Risk Committee quarterly on fraud loss metrics</w:t>
      </w:r>
    </w:p>
    <w:p>
      <w:pPr>
        <w:pStyle w:val="ListParagraph"/>
        <w:numPr>
          <w:ilvl w:val="0"/>
          <w:numId w:val="2"/>
        </w:numPr>
        <w:spacing w:after="60" w:before="60"/>
      </w:pPr>
      <w:r>
        <w:rPr>
          <w:rFonts w:ascii="Arial" w:cs="Arial" w:eastAsia="Arial" w:hAnsi="Arial"/>
          <w:sz w:val="22"/>
          <w:szCs w:val="22"/>
        </w:rPr>
        <w:t xml:space="preserve">Approves fraud risk appetite, policies, and annual fraud control budget</w:t>
      </w:r>
    </w:p>
    <w:p>
      <w:pPr>
        <w:pStyle w:val="ListParagraph"/>
        <w:numPr>
          <w:ilvl w:val="0"/>
          <w:numId w:val="2"/>
        </w:numPr>
        <w:spacing w:after="60" w:before="60"/>
      </w:pPr>
      <w:r>
        <w:rPr>
          <w:rFonts w:ascii="Arial" w:cs="Arial" w:eastAsia="Arial" w:hAnsi="Arial"/>
          <w:sz w:val="22"/>
          <w:szCs w:val="22"/>
        </w:rPr>
        <w:t xml:space="preserve">Coordinates with regulators (RBI, SEBI, FIU-IND) on fraud-related compliance</w:t>
      </w:r>
    </w:p>
    <w:p>
      <w:pPr>
        <w:pStyle w:val="ListParagraph"/>
        <w:numPr>
          <w:ilvl w:val="0"/>
          <w:numId w:val="2"/>
        </w:numPr>
        <w:spacing w:after="60" w:before="60"/>
      </w:pPr>
      <w:r>
        <w:rPr>
          <w:rFonts w:ascii="Arial" w:cs="Arial" w:eastAsia="Arial" w:hAnsi="Arial"/>
          <w:sz w:val="22"/>
          <w:szCs w:val="22"/>
        </w:rPr>
        <w:t xml:space="preserve">Leads enterprise-wide fraud awareness initiatives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2.2 Department Head - Fraud Detection</w:t>
      </w:r>
    </w:p>
    <w:p>
      <w:pPr>
        <w:pStyle w:val="ListParagraph"/>
        <w:numPr>
          <w:ilvl w:val="0"/>
          <w:numId w:val="2"/>
        </w:numPr>
        <w:spacing w:after="60" w:before="60"/>
      </w:pPr>
      <w:r>
        <w:rPr>
          <w:rFonts w:ascii="Arial" w:cs="Arial" w:eastAsia="Arial" w:hAnsi="Arial"/>
          <w:sz w:val="22"/>
          <w:szCs w:val="22"/>
        </w:rPr>
        <w:t xml:space="preserve">Manages end-to-end fraud operations, investigations, and resolution</w:t>
      </w:r>
    </w:p>
    <w:p>
      <w:pPr>
        <w:pStyle w:val="ListParagraph"/>
        <w:numPr>
          <w:ilvl w:val="0"/>
          <w:numId w:val="2"/>
        </w:numPr>
        <w:spacing w:after="60" w:before="60"/>
      </w:pPr>
      <w:r>
        <w:rPr>
          <w:rFonts w:ascii="Arial" w:cs="Arial" w:eastAsia="Arial" w:hAnsi="Arial"/>
          <w:sz w:val="22"/>
          <w:szCs w:val="22"/>
        </w:rPr>
        <w:t xml:space="preserve">Oversees a team of 120+ fraud analysts, investigators, and specialists</w:t>
      </w:r>
    </w:p>
    <w:p>
      <w:pPr>
        <w:pStyle w:val="ListParagraph"/>
        <w:numPr>
          <w:ilvl w:val="0"/>
          <w:numId w:val="2"/>
        </w:numPr>
        <w:spacing w:after="60" w:before="60"/>
      </w:pPr>
      <w:r>
        <w:rPr>
          <w:rFonts w:ascii="Arial" w:cs="Arial" w:eastAsia="Arial" w:hAnsi="Arial"/>
          <w:sz w:val="22"/>
          <w:szCs w:val="22"/>
        </w:rPr>
        <w:t xml:space="preserve">Reviews and approves major case escalations (fraud losses &gt;INR 10 lakhs)</w:t>
      </w:r>
    </w:p>
    <w:p>
      <w:pPr>
        <w:pStyle w:val="ListParagraph"/>
        <w:numPr>
          <w:ilvl w:val="0"/>
          <w:numId w:val="2"/>
        </w:numPr>
        <w:spacing w:after="60" w:before="60"/>
      </w:pPr>
      <w:r>
        <w:rPr>
          <w:rFonts w:ascii="Arial" w:cs="Arial" w:eastAsia="Arial" w:hAnsi="Arial"/>
          <w:sz w:val="22"/>
          <w:szCs w:val="22"/>
        </w:rPr>
        <w:t xml:space="preserve">Maintains liaison with police cybercrime cells and national fraud bureaus</w:t>
      </w:r>
    </w:p>
    <w:p>
      <w:pPr>
        <w:pStyle w:val="ListParagraph"/>
        <w:numPr>
          <w:ilvl w:val="0"/>
          <w:numId w:val="2"/>
        </w:numPr>
        <w:spacing w:after="60" w:before="60"/>
      </w:pPr>
      <w:r>
        <w:rPr>
          <w:rFonts w:ascii="Arial" w:cs="Arial" w:eastAsia="Arial" w:hAnsi="Arial"/>
          <w:sz w:val="22"/>
          <w:szCs w:val="22"/>
        </w:rPr>
        <w:t xml:space="preserve">Provides weekly fraud metrics dashboard to senior leadership</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2.3 Fraud Operations Manager</w:t>
      </w:r>
    </w:p>
    <w:p>
      <w:pPr>
        <w:pStyle w:val="ListParagraph"/>
        <w:numPr>
          <w:ilvl w:val="0"/>
          <w:numId w:val="2"/>
        </w:numPr>
        <w:spacing w:after="60" w:before="60"/>
      </w:pPr>
      <w:r>
        <w:rPr>
          <w:rFonts w:ascii="Arial" w:cs="Arial" w:eastAsia="Arial" w:hAnsi="Arial"/>
          <w:sz w:val="22"/>
          <w:szCs w:val="22"/>
        </w:rPr>
        <w:t xml:space="preserve">Manages day-to-day fraud detection operations and alert queues</w:t>
      </w:r>
    </w:p>
    <w:p>
      <w:pPr>
        <w:pStyle w:val="ListParagraph"/>
        <w:numPr>
          <w:ilvl w:val="0"/>
          <w:numId w:val="2"/>
        </w:numPr>
        <w:spacing w:after="60" w:before="60"/>
      </w:pPr>
      <w:r>
        <w:rPr>
          <w:rFonts w:ascii="Arial" w:cs="Arial" w:eastAsia="Arial" w:hAnsi="Arial"/>
          <w:sz w:val="22"/>
          <w:szCs w:val="22"/>
        </w:rPr>
        <w:t xml:space="preserve">Ensures SLA adherence for fraud alerts (15-minute initial response)</w:t>
      </w:r>
    </w:p>
    <w:p>
      <w:pPr>
        <w:pStyle w:val="ListParagraph"/>
        <w:numPr>
          <w:ilvl w:val="0"/>
          <w:numId w:val="2"/>
        </w:numPr>
        <w:spacing w:after="60" w:before="60"/>
      </w:pPr>
      <w:r>
        <w:rPr>
          <w:rFonts w:ascii="Arial" w:cs="Arial" w:eastAsia="Arial" w:hAnsi="Arial"/>
          <w:sz w:val="22"/>
          <w:szCs w:val="22"/>
        </w:rPr>
        <w:t xml:space="preserve">Reviews real-time fraud monitoring dashboards</w:t>
      </w:r>
    </w:p>
    <w:p>
      <w:pPr>
        <w:pStyle w:val="ListParagraph"/>
        <w:numPr>
          <w:ilvl w:val="0"/>
          <w:numId w:val="2"/>
        </w:numPr>
        <w:spacing w:after="60" w:before="60"/>
      </w:pPr>
      <w:r>
        <w:rPr>
          <w:rFonts w:ascii="Arial" w:cs="Arial" w:eastAsia="Arial" w:hAnsi="Arial"/>
          <w:sz w:val="22"/>
          <w:szCs w:val="22"/>
        </w:rPr>
        <w:t xml:space="preserve">Approves account blocks and card hot-listing decisions</w:t>
      </w:r>
    </w:p>
    <w:p>
      <w:pPr>
        <w:pStyle w:val="ListParagraph"/>
        <w:numPr>
          <w:ilvl w:val="0"/>
          <w:numId w:val="2"/>
        </w:numPr>
        <w:spacing w:after="60" w:before="60"/>
      </w:pPr>
      <w:r>
        <w:rPr>
          <w:rFonts w:ascii="Arial" w:cs="Arial" w:eastAsia="Arial" w:hAnsi="Arial"/>
          <w:sz w:val="22"/>
          <w:szCs w:val="22"/>
        </w:rPr>
        <w:t xml:space="preserve">Coordinates shift handover and rostering for 24x7 operations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2.4 Senior Fraud Investigator</w:t>
      </w:r>
    </w:p>
    <w:p>
      <w:pPr>
        <w:pStyle w:val="ListParagraph"/>
        <w:numPr>
          <w:ilvl w:val="0"/>
          <w:numId w:val="2"/>
        </w:numPr>
        <w:spacing w:after="60" w:before="60"/>
      </w:pPr>
      <w:r>
        <w:rPr>
          <w:rFonts w:ascii="Arial" w:cs="Arial" w:eastAsia="Arial" w:hAnsi="Arial"/>
          <w:sz w:val="22"/>
          <w:szCs w:val="22"/>
        </w:rPr>
        <w:t xml:space="preserve">Leads complex fraud investigations involving multiple accounts or large sums</w:t>
      </w:r>
    </w:p>
    <w:p>
      <w:pPr>
        <w:pStyle w:val="ListParagraph"/>
        <w:numPr>
          <w:ilvl w:val="0"/>
          <w:numId w:val="2"/>
        </w:numPr>
        <w:spacing w:after="60" w:before="60"/>
      </w:pPr>
      <w:r>
        <w:rPr>
          <w:rFonts w:ascii="Arial" w:cs="Arial" w:eastAsia="Arial" w:hAnsi="Arial"/>
          <w:sz w:val="22"/>
          <w:szCs w:val="22"/>
        </w:rPr>
        <w:t xml:space="preserve">Coordinates with law enforcement for FIR filing and evidence submission</w:t>
      </w:r>
    </w:p>
    <w:p>
      <w:pPr>
        <w:pStyle w:val="ListParagraph"/>
        <w:numPr>
          <w:ilvl w:val="0"/>
          <w:numId w:val="2"/>
        </w:numPr>
        <w:spacing w:after="60" w:before="60"/>
      </w:pPr>
      <w:r>
        <w:rPr>
          <w:rFonts w:ascii="Arial" w:cs="Arial" w:eastAsia="Arial" w:hAnsi="Arial"/>
          <w:sz w:val="22"/>
          <w:szCs w:val="22"/>
        </w:rPr>
        <w:t xml:space="preserve">Conducts forensic analysis of transaction trails</w:t>
      </w:r>
    </w:p>
    <w:p>
      <w:pPr>
        <w:pStyle w:val="ListParagraph"/>
        <w:numPr>
          <w:ilvl w:val="0"/>
          <w:numId w:val="2"/>
        </w:numPr>
        <w:spacing w:after="60" w:before="60"/>
      </w:pPr>
      <w:r>
        <w:rPr>
          <w:rFonts w:ascii="Arial" w:cs="Arial" w:eastAsia="Arial" w:hAnsi="Arial"/>
          <w:sz w:val="22"/>
          <w:szCs w:val="22"/>
        </w:rPr>
        <w:t xml:space="preserve">Prepares Suspicious Activity Reports (SARs) for regulatory submission</w:t>
      </w:r>
    </w:p>
    <w:p>
      <w:pPr>
        <w:pStyle w:val="ListParagraph"/>
        <w:numPr>
          <w:ilvl w:val="0"/>
          <w:numId w:val="2"/>
        </w:numPr>
        <w:spacing w:after="60" w:before="60"/>
      </w:pPr>
      <w:r>
        <w:rPr>
          <w:rFonts w:ascii="Arial" w:cs="Arial" w:eastAsia="Arial" w:hAnsi="Arial"/>
          <w:sz w:val="22"/>
          <w:szCs w:val="22"/>
        </w:rPr>
        <w:t xml:space="preserve">Mentors junior fraud analysts and provides quality oversight</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2.5 Fraud Analyst (Tiers 1, 2, 3)</w:t>
      </w:r>
    </w:p>
    <w:p>
      <w:pPr>
        <w:pStyle w:val="ListParagraph"/>
        <w:numPr>
          <w:ilvl w:val="0"/>
          <w:numId w:val="2"/>
        </w:numPr>
        <w:spacing w:after="60" w:before="60"/>
      </w:pPr>
      <w:r>
        <w:rPr>
          <w:rFonts w:ascii="Arial" w:cs="Arial" w:eastAsia="Arial" w:hAnsi="Arial"/>
          <w:sz w:val="22"/>
          <w:szCs w:val="22"/>
        </w:rPr>
        <w:t xml:space="preserve">Tier 1: Reviews automated fraud alerts, performs first-level analysis, calls customers for verification</w:t>
      </w:r>
    </w:p>
    <w:p>
      <w:pPr>
        <w:pStyle w:val="ListParagraph"/>
        <w:numPr>
          <w:ilvl w:val="0"/>
          <w:numId w:val="2"/>
        </w:numPr>
        <w:spacing w:after="60" w:before="60"/>
      </w:pPr>
      <w:r>
        <w:rPr>
          <w:rFonts w:ascii="Arial" w:cs="Arial" w:eastAsia="Arial" w:hAnsi="Arial"/>
          <w:sz w:val="22"/>
          <w:szCs w:val="22"/>
        </w:rPr>
        <w:t xml:space="preserve">Tier 2: Investigates complex alerts, performs rule tuning, liaises with card networks (Visa/Mastercard/RuPay)</w:t>
      </w:r>
    </w:p>
    <w:p>
      <w:pPr>
        <w:pStyle w:val="ListParagraph"/>
        <w:numPr>
          <w:ilvl w:val="0"/>
          <w:numId w:val="2"/>
        </w:numPr>
        <w:spacing w:after="60" w:before="60"/>
      </w:pPr>
      <w:r>
        <w:rPr>
          <w:rFonts w:ascii="Arial" w:cs="Arial" w:eastAsia="Arial" w:hAnsi="Arial"/>
          <w:sz w:val="22"/>
          <w:szCs w:val="22"/>
        </w:rPr>
        <w:t xml:space="preserve">Tier 3: Handles high-value fraud, internal fraud investigations, and regulatory reporting</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2.6 Customer Fraud Resolution Specialist</w:t>
      </w:r>
    </w:p>
    <w:p>
      <w:pPr>
        <w:pStyle w:val="ListParagraph"/>
        <w:numPr>
          <w:ilvl w:val="0"/>
          <w:numId w:val="2"/>
        </w:numPr>
        <w:spacing w:after="60" w:before="60"/>
      </w:pPr>
      <w:r>
        <w:rPr>
          <w:rFonts w:ascii="Arial" w:cs="Arial" w:eastAsia="Arial" w:hAnsi="Arial"/>
          <w:sz w:val="22"/>
          <w:szCs w:val="22"/>
        </w:rPr>
        <w:t xml:space="preserve">Primary point of contact for customers reporting fraud</w:t>
      </w:r>
    </w:p>
    <w:p>
      <w:pPr>
        <w:pStyle w:val="ListParagraph"/>
        <w:numPr>
          <w:ilvl w:val="0"/>
          <w:numId w:val="2"/>
        </w:numPr>
        <w:spacing w:after="60" w:before="60"/>
      </w:pPr>
      <w:r>
        <w:rPr>
          <w:rFonts w:ascii="Arial" w:cs="Arial" w:eastAsia="Arial" w:hAnsi="Arial"/>
          <w:sz w:val="22"/>
          <w:szCs w:val="22"/>
        </w:rPr>
        <w:t xml:space="preserve">Initiates claim processes and provides real-time status updates</w:t>
      </w:r>
    </w:p>
    <w:p>
      <w:pPr>
        <w:pStyle w:val="ListParagraph"/>
        <w:numPr>
          <w:ilvl w:val="0"/>
          <w:numId w:val="2"/>
        </w:numPr>
        <w:spacing w:after="60" w:before="60"/>
      </w:pPr>
      <w:r>
        <w:rPr>
          <w:rFonts w:ascii="Arial" w:cs="Arial" w:eastAsia="Arial" w:hAnsi="Arial"/>
          <w:sz w:val="22"/>
          <w:szCs w:val="22"/>
        </w:rPr>
        <w:t xml:space="preserve">Coordinates refund processing and account reinstatement</w:t>
      </w:r>
    </w:p>
    <w:p>
      <w:pPr>
        <w:pStyle w:val="ListParagraph"/>
        <w:numPr>
          <w:ilvl w:val="0"/>
          <w:numId w:val="2"/>
        </w:numPr>
        <w:spacing w:after="60" w:before="60"/>
      </w:pPr>
      <w:r>
        <w:rPr>
          <w:rFonts w:ascii="Arial" w:cs="Arial" w:eastAsia="Arial" w:hAnsi="Arial"/>
          <w:sz w:val="22"/>
          <w:szCs w:val="22"/>
        </w:rPr>
        <w:t xml:space="preserve">Manages customer experience during fraud resolution lifecycle</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2.7 Fraud Technology Analyst</w:t>
      </w:r>
    </w:p>
    <w:p>
      <w:pPr>
        <w:pStyle w:val="ListParagraph"/>
        <w:numPr>
          <w:ilvl w:val="0"/>
          <w:numId w:val="2"/>
        </w:numPr>
        <w:spacing w:after="60" w:before="60"/>
      </w:pPr>
      <w:r>
        <w:rPr>
          <w:rFonts w:ascii="Arial" w:cs="Arial" w:eastAsia="Arial" w:hAnsi="Arial"/>
          <w:sz w:val="22"/>
          <w:szCs w:val="22"/>
        </w:rPr>
        <w:t xml:space="preserve">Maintains and tunes the real-time fraud detection engine (FDE)</w:t>
      </w:r>
    </w:p>
    <w:p>
      <w:pPr>
        <w:pStyle w:val="ListParagraph"/>
        <w:numPr>
          <w:ilvl w:val="0"/>
          <w:numId w:val="2"/>
        </w:numPr>
        <w:spacing w:after="60" w:before="60"/>
      </w:pPr>
      <w:r>
        <w:rPr>
          <w:rFonts w:ascii="Arial" w:cs="Arial" w:eastAsia="Arial" w:hAnsi="Arial"/>
          <w:sz w:val="22"/>
          <w:szCs w:val="22"/>
        </w:rPr>
        <w:t xml:space="preserve">Develops and deploys new fraud detection rules and ML models</w:t>
      </w:r>
    </w:p>
    <w:p>
      <w:pPr>
        <w:pStyle w:val="ListParagraph"/>
        <w:numPr>
          <w:ilvl w:val="0"/>
          <w:numId w:val="2"/>
        </w:numPr>
        <w:spacing w:after="60" w:before="60"/>
      </w:pPr>
      <w:r>
        <w:rPr>
          <w:rFonts w:ascii="Arial" w:cs="Arial" w:eastAsia="Arial" w:hAnsi="Arial"/>
          <w:sz w:val="22"/>
          <w:szCs w:val="22"/>
        </w:rPr>
        <w:t xml:space="preserve">Monitors false positive and false negative rates</w:t>
      </w:r>
    </w:p>
    <w:p>
      <w:pPr>
        <w:pStyle w:val="ListParagraph"/>
        <w:numPr>
          <w:ilvl w:val="0"/>
          <w:numId w:val="2"/>
        </w:numPr>
        <w:spacing w:after="60" w:before="60"/>
      </w:pPr>
      <w:r>
        <w:rPr>
          <w:rFonts w:ascii="Arial" w:cs="Arial" w:eastAsia="Arial" w:hAnsi="Arial"/>
          <w:sz w:val="22"/>
          <w:szCs w:val="22"/>
        </w:rPr>
        <w:t xml:space="preserve">Integrates new fraud intelligence feeds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2.8 Roles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3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Team Size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Reporting To</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Chief Fraud Risk Officer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CEO / 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Strategic fraud governance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Department Head - Fraud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CFRO</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Overall FDD leadership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Ops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 Head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24x7 operations management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Senior Fraud Investigator</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Fraud Ops Mgr</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Complex case investigation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Analyst Tier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 Investigator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High-value &amp; regulatory cases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Fraud Analyst Tier 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Fraud Ops Mgr</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Intermediate alert 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Analyst Tier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Ops Mgr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First-line alert triage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Customer Resolution Specialist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Fraud Ops Mgr</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Customer communication &amp; claims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Technology Analyst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 Head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maintenance &amp; tuning</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Compliance &amp; Reporting Analyst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Dept. Head</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SAR/STR filings, regulatory</w:t>
            </w:r>
          </w:p>
        </w:tc>
      </w:tr>
    </w:tbl>
    <w:p>
      <w:r>
        <w:br w:type="page"/>
      </w:r>
    </w:p>
    <w:p>
      <w:pPr>
        <w:pStyle w:val="Heading1"/>
        <w:spacing w:after="180" w:before="360"/>
      </w:pPr>
      <w:r>
        <w:rPr>
          <w:rFonts w:ascii="Arial" w:cs="Arial" w:eastAsia="Arial" w:hAnsi="Arial"/>
          <w:b/>
          <w:bCs/>
          <w:color w:val="1B3A6B"/>
          <w:sz w:val="34"/>
          <w:szCs w:val="34"/>
        </w:rPr>
        <w:t xml:space="preserve">3. Standard Operating Procedures (SOPs)</w:t>
      </w:r>
    </w:p>
    <w:p>
      <w:pPr>
        <w:pStyle w:val="Heading2"/>
        <w:spacing w:after="140" w:before="280"/>
      </w:pPr>
      <w:r>
        <w:rPr>
          <w:rFonts w:ascii="Arial" w:cs="Arial" w:eastAsia="Arial" w:hAnsi="Arial"/>
          <w:b/>
          <w:bCs/>
          <w:color w:val="4472C4"/>
          <w:sz w:val="28"/>
          <w:szCs w:val="28"/>
        </w:rPr>
        <w:t xml:space="preserve">3.1 SOP-FDD-001: Fraud Alert Triage</w:t>
      </w:r>
    </w:p>
    <w:p>
      <w:pPr>
        <w:pStyle w:val="ListParagraph"/>
        <w:numPr>
          <w:ilvl w:val="0"/>
          <w:numId w:val="3"/>
        </w:numPr>
        <w:spacing w:after="60" w:before="60"/>
      </w:pPr>
      <w:r>
        <w:rPr>
          <w:rFonts w:ascii="Arial" w:cs="Arial" w:eastAsia="Arial" w:hAnsi="Arial"/>
          <w:sz w:val="22"/>
          <w:szCs w:val="22"/>
        </w:rPr>
        <w:t xml:space="preserve">Fraud alert received from automated Fraud Detection Engine (FDE) or customer report</w:t>
      </w:r>
    </w:p>
    <w:p>
      <w:pPr>
        <w:pStyle w:val="ListParagraph"/>
        <w:numPr>
          <w:ilvl w:val="0"/>
          <w:numId w:val="3"/>
        </w:numPr>
        <w:spacing w:after="60" w:before="60"/>
      </w:pPr>
      <w:r>
        <w:rPr>
          <w:rFonts w:ascii="Arial" w:cs="Arial" w:eastAsia="Arial" w:hAnsi="Arial"/>
          <w:sz w:val="22"/>
          <w:szCs w:val="22"/>
        </w:rPr>
        <w:t xml:space="preserve">Tier 1 Analyst reviews alert within 15 minutes of generation</w:t>
      </w:r>
    </w:p>
    <w:p>
      <w:pPr>
        <w:pStyle w:val="ListParagraph"/>
        <w:numPr>
          <w:ilvl w:val="0"/>
          <w:numId w:val="3"/>
        </w:numPr>
        <w:spacing w:after="60" w:before="60"/>
      </w:pPr>
      <w:r>
        <w:rPr>
          <w:rFonts w:ascii="Arial" w:cs="Arial" w:eastAsia="Arial" w:hAnsi="Arial"/>
          <w:sz w:val="22"/>
          <w:szCs w:val="22"/>
        </w:rPr>
        <w:t xml:space="preserve">Analyst assesses alert score, transaction details, customer profile, and velocity rules</w:t>
      </w:r>
    </w:p>
    <w:p>
      <w:pPr>
        <w:pStyle w:val="ListParagraph"/>
        <w:numPr>
          <w:ilvl w:val="0"/>
          <w:numId w:val="3"/>
        </w:numPr>
        <w:spacing w:after="60" w:before="60"/>
      </w:pPr>
      <w:r>
        <w:rPr>
          <w:rFonts w:ascii="Arial" w:cs="Arial" w:eastAsia="Arial" w:hAnsi="Arial"/>
          <w:sz w:val="22"/>
          <w:szCs w:val="22"/>
        </w:rPr>
        <w:t xml:space="preserve">If alert score &gt;850/1000: Immediate card/account block initiated</w:t>
      </w:r>
    </w:p>
    <w:p>
      <w:pPr>
        <w:pStyle w:val="ListParagraph"/>
        <w:numPr>
          <w:ilvl w:val="0"/>
          <w:numId w:val="3"/>
        </w:numPr>
        <w:spacing w:after="60" w:before="60"/>
      </w:pPr>
      <w:r>
        <w:rPr>
          <w:rFonts w:ascii="Arial" w:cs="Arial" w:eastAsia="Arial" w:hAnsi="Arial"/>
          <w:sz w:val="22"/>
          <w:szCs w:val="22"/>
        </w:rPr>
        <w:t xml:space="preserve">If alert score 600-850: Customer outreach call initiated within 30 minutes</w:t>
      </w:r>
    </w:p>
    <w:p>
      <w:pPr>
        <w:pStyle w:val="ListParagraph"/>
        <w:numPr>
          <w:ilvl w:val="0"/>
          <w:numId w:val="3"/>
        </w:numPr>
        <w:spacing w:after="60" w:before="60"/>
      </w:pPr>
      <w:r>
        <w:rPr>
          <w:rFonts w:ascii="Arial" w:cs="Arial" w:eastAsia="Arial" w:hAnsi="Arial"/>
          <w:sz w:val="22"/>
          <w:szCs w:val="22"/>
        </w:rPr>
        <w:t xml:space="preserve">If alert score &lt;600: Alert flagged for review and closed if no anomaly confirmed</w:t>
      </w:r>
    </w:p>
    <w:p>
      <w:pPr>
        <w:pStyle w:val="ListParagraph"/>
        <w:numPr>
          <w:ilvl w:val="0"/>
          <w:numId w:val="3"/>
        </w:numPr>
        <w:spacing w:after="60" w:before="60"/>
      </w:pPr>
      <w:r>
        <w:rPr>
          <w:rFonts w:ascii="Arial" w:cs="Arial" w:eastAsia="Arial" w:hAnsi="Arial"/>
          <w:sz w:val="22"/>
          <w:szCs w:val="22"/>
        </w:rPr>
        <w:t xml:space="preserve">All decisions logged in Fraud Case Management System (FCMS)</w:t>
      </w:r>
    </w:p>
    <w:p>
      <w:pPr>
        <w:pStyle w:val="ListParagraph"/>
        <w:numPr>
          <w:ilvl w:val="0"/>
          <w:numId w:val="3"/>
        </w:numPr>
        <w:spacing w:after="60" w:before="60"/>
      </w:pPr>
      <w:r>
        <w:rPr>
          <w:rFonts w:ascii="Arial" w:cs="Arial" w:eastAsia="Arial" w:hAnsi="Arial"/>
          <w:sz w:val="22"/>
          <w:szCs w:val="22"/>
        </w:rPr>
        <w:t xml:space="preserve">Customer notified via SMS/email for any preventive block action</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3.2 SOP-FDD-002: Customer Fraud Reporting Intake</w:t>
      </w:r>
    </w:p>
    <w:p>
      <w:pPr>
        <w:pStyle w:val="ListParagraph"/>
        <w:numPr>
          <w:ilvl w:val="0"/>
          <w:numId w:val="3"/>
        </w:numPr>
        <w:spacing w:after="60" w:before="60"/>
      </w:pPr>
      <w:r>
        <w:rPr>
          <w:rFonts w:ascii="Arial" w:cs="Arial" w:eastAsia="Arial" w:hAnsi="Arial"/>
          <w:sz w:val="22"/>
          <w:szCs w:val="22"/>
        </w:rPr>
        <w:t xml:space="preserve">Customer contacts bank via toll-free number 1800-XXX-XXXX or branch walk-in</w:t>
      </w:r>
    </w:p>
    <w:p>
      <w:pPr>
        <w:pStyle w:val="ListParagraph"/>
        <w:numPr>
          <w:ilvl w:val="0"/>
          <w:numId w:val="3"/>
        </w:numPr>
        <w:spacing w:after="60" w:before="60"/>
      </w:pPr>
      <w:r>
        <w:rPr>
          <w:rFonts w:ascii="Arial" w:cs="Arial" w:eastAsia="Arial" w:hAnsi="Arial"/>
          <w:sz w:val="22"/>
          <w:szCs w:val="22"/>
        </w:rPr>
        <w:t xml:space="preserve">Agent authenticates customer identity using two-factor verification</w:t>
      </w:r>
    </w:p>
    <w:p>
      <w:pPr>
        <w:pStyle w:val="ListParagraph"/>
        <w:numPr>
          <w:ilvl w:val="0"/>
          <w:numId w:val="3"/>
        </w:numPr>
        <w:spacing w:after="60" w:before="60"/>
      </w:pPr>
      <w:r>
        <w:rPr>
          <w:rFonts w:ascii="Arial" w:cs="Arial" w:eastAsia="Arial" w:hAnsi="Arial"/>
          <w:sz w:val="22"/>
          <w:szCs w:val="22"/>
        </w:rPr>
        <w:t xml:space="preserve">Agent captures complete fraud report: date, amount, channel, nature of fraud</w:t>
      </w:r>
    </w:p>
    <w:p>
      <w:pPr>
        <w:pStyle w:val="ListParagraph"/>
        <w:numPr>
          <w:ilvl w:val="0"/>
          <w:numId w:val="3"/>
        </w:numPr>
        <w:spacing w:after="60" w:before="60"/>
      </w:pPr>
      <w:r>
        <w:rPr>
          <w:rFonts w:ascii="Arial" w:cs="Arial" w:eastAsia="Arial" w:hAnsi="Arial"/>
          <w:sz w:val="22"/>
          <w:szCs w:val="22"/>
        </w:rPr>
        <w:t xml:space="preserve">Case number generated and shared with customer within 5 minutes</w:t>
      </w:r>
    </w:p>
    <w:p>
      <w:pPr>
        <w:pStyle w:val="ListParagraph"/>
        <w:numPr>
          <w:ilvl w:val="0"/>
          <w:numId w:val="3"/>
        </w:numPr>
        <w:spacing w:after="60" w:before="60"/>
      </w:pPr>
      <w:r>
        <w:rPr>
          <w:rFonts w:ascii="Arial" w:cs="Arial" w:eastAsia="Arial" w:hAnsi="Arial"/>
          <w:sz w:val="22"/>
          <w:szCs w:val="22"/>
        </w:rPr>
        <w:t xml:space="preserve">Affected card/account placed on temporary hold pending investigation</w:t>
      </w:r>
    </w:p>
    <w:p>
      <w:pPr>
        <w:pStyle w:val="ListParagraph"/>
        <w:numPr>
          <w:ilvl w:val="0"/>
          <w:numId w:val="3"/>
        </w:numPr>
        <w:spacing w:after="60" w:before="60"/>
      </w:pPr>
      <w:r>
        <w:rPr>
          <w:rFonts w:ascii="Arial" w:cs="Arial" w:eastAsia="Arial" w:hAnsi="Arial"/>
          <w:sz w:val="22"/>
          <w:szCs w:val="22"/>
        </w:rPr>
        <w:t xml:space="preserve">SMS and email confirmation sent to registered contact details</w:t>
      </w:r>
    </w:p>
    <w:p>
      <w:pPr>
        <w:pStyle w:val="ListParagraph"/>
        <w:numPr>
          <w:ilvl w:val="0"/>
          <w:numId w:val="3"/>
        </w:numPr>
        <w:spacing w:after="60" w:before="60"/>
      </w:pPr>
      <w:r>
        <w:rPr>
          <w:rFonts w:ascii="Arial" w:cs="Arial" w:eastAsia="Arial" w:hAnsi="Arial"/>
          <w:sz w:val="22"/>
          <w:szCs w:val="22"/>
        </w:rPr>
        <w:t xml:space="preserve">Case escalated to Tier 2 investigator within 1 hour</w:t>
      </w:r>
    </w:p>
    <w:p>
      <w:pPr>
        <w:pStyle w:val="ListParagraph"/>
        <w:numPr>
          <w:ilvl w:val="0"/>
          <w:numId w:val="3"/>
        </w:numPr>
        <w:spacing w:after="60" w:before="60"/>
      </w:pPr>
      <w:r>
        <w:rPr>
          <w:rFonts w:ascii="Arial" w:cs="Arial" w:eastAsia="Arial" w:hAnsi="Arial"/>
          <w:sz w:val="22"/>
          <w:szCs w:val="22"/>
        </w:rPr>
        <w:t xml:space="preserve">Customer given estimated resolution timeline (5-7 working days for card fraud, 10-14 for complex cases)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3.3 SOP-FDD-003: Card Fraud Investigation</w:t>
      </w:r>
    </w:p>
    <w:p>
      <w:pPr>
        <w:pStyle w:val="ListParagraph"/>
        <w:numPr>
          <w:ilvl w:val="0"/>
          <w:numId w:val="2"/>
        </w:numPr>
        <w:spacing w:after="60" w:before="60"/>
      </w:pPr>
      <w:r>
        <w:rPr>
          <w:rFonts w:ascii="Arial" w:cs="Arial" w:eastAsia="Arial" w:hAnsi="Arial"/>
          <w:sz w:val="22"/>
          <w:szCs w:val="22"/>
        </w:rPr>
        <w:t xml:space="preserve">Retrieve all disputed transactions from card management system</w:t>
      </w:r>
    </w:p>
    <w:p>
      <w:pPr>
        <w:pStyle w:val="ListParagraph"/>
        <w:numPr>
          <w:ilvl w:val="0"/>
          <w:numId w:val="2"/>
        </w:numPr>
        <w:spacing w:after="60" w:before="60"/>
      </w:pPr>
      <w:r>
        <w:rPr>
          <w:rFonts w:ascii="Arial" w:cs="Arial" w:eastAsia="Arial" w:hAnsi="Arial"/>
          <w:sz w:val="22"/>
          <w:szCs w:val="22"/>
        </w:rPr>
        <w:t xml:space="preserve">Verify cardholder's location at time of disputed transactions (GPS/IP data)</w:t>
      </w:r>
    </w:p>
    <w:p>
      <w:pPr>
        <w:pStyle w:val="ListParagraph"/>
        <w:numPr>
          <w:ilvl w:val="0"/>
          <w:numId w:val="2"/>
        </w:numPr>
        <w:spacing w:after="60" w:before="60"/>
      </w:pPr>
      <w:r>
        <w:rPr>
          <w:rFonts w:ascii="Arial" w:cs="Arial" w:eastAsia="Arial" w:hAnsi="Arial"/>
          <w:sz w:val="22"/>
          <w:szCs w:val="22"/>
        </w:rPr>
        <w:t xml:space="preserve">Check for card-not-present vs card-present fraud indicators</w:t>
      </w:r>
    </w:p>
    <w:p>
      <w:pPr>
        <w:pStyle w:val="ListParagraph"/>
        <w:numPr>
          <w:ilvl w:val="0"/>
          <w:numId w:val="2"/>
        </w:numPr>
        <w:spacing w:after="60" w:before="60"/>
      </w:pPr>
      <w:r>
        <w:rPr>
          <w:rFonts w:ascii="Arial" w:cs="Arial" w:eastAsia="Arial" w:hAnsi="Arial"/>
          <w:sz w:val="22"/>
          <w:szCs w:val="22"/>
        </w:rPr>
        <w:t xml:space="preserve">Review CVV usage, 3DS authentication status, device fingerprint</w:t>
      </w:r>
    </w:p>
    <w:p>
      <w:pPr>
        <w:pStyle w:val="ListParagraph"/>
        <w:numPr>
          <w:ilvl w:val="0"/>
          <w:numId w:val="2"/>
        </w:numPr>
        <w:spacing w:after="60" w:before="60"/>
      </w:pPr>
      <w:r>
        <w:rPr>
          <w:rFonts w:ascii="Arial" w:cs="Arial" w:eastAsia="Arial" w:hAnsi="Arial"/>
          <w:sz w:val="22"/>
          <w:szCs w:val="22"/>
        </w:rPr>
        <w:t xml:space="preserve">Initiate chargeback with merchant acquirer within 7 days per network rules</w:t>
      </w:r>
    </w:p>
    <w:p>
      <w:pPr>
        <w:pStyle w:val="ListParagraph"/>
        <w:numPr>
          <w:ilvl w:val="0"/>
          <w:numId w:val="2"/>
        </w:numPr>
        <w:spacing w:after="60" w:before="60"/>
      </w:pPr>
      <w:r>
        <w:rPr>
          <w:rFonts w:ascii="Arial" w:cs="Arial" w:eastAsia="Arial" w:hAnsi="Arial"/>
          <w:sz w:val="22"/>
          <w:szCs w:val="22"/>
        </w:rPr>
        <w:t xml:space="preserve">Provisional credit issued to customer account within 48 hours for amounts &gt;INR 1,000</w:t>
      </w:r>
    </w:p>
    <w:p>
      <w:pPr>
        <w:pStyle w:val="ListParagraph"/>
        <w:numPr>
          <w:ilvl w:val="0"/>
          <w:numId w:val="2"/>
        </w:numPr>
        <w:spacing w:after="60" w:before="60"/>
      </w:pPr>
      <w:r>
        <w:rPr>
          <w:rFonts w:ascii="Arial" w:cs="Arial" w:eastAsia="Arial" w:hAnsi="Arial"/>
          <w:sz w:val="22"/>
          <w:szCs w:val="22"/>
        </w:rPr>
        <w:t xml:space="preserve">Merchant dispute resolution within 45 days</w:t>
      </w:r>
    </w:p>
    <w:p>
      <w:pPr>
        <w:pStyle w:val="ListParagraph"/>
        <w:numPr>
          <w:ilvl w:val="0"/>
          <w:numId w:val="2"/>
        </w:numPr>
        <w:spacing w:after="60" w:before="60"/>
      </w:pPr>
      <w:r>
        <w:rPr>
          <w:rFonts w:ascii="Arial" w:cs="Arial" w:eastAsia="Arial" w:hAnsi="Arial"/>
          <w:sz w:val="22"/>
          <w:szCs w:val="22"/>
        </w:rPr>
        <w:t xml:space="preserve">Final determination communicated to customer within resolution timeline</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3.4 SOP-FDD-004: Account Takeover Response</w:t>
      </w:r>
    </w:p>
    <w:p>
      <w:pPr>
        <w:pStyle w:val="ListParagraph"/>
        <w:numPr>
          <w:ilvl w:val="0"/>
          <w:numId w:val="2"/>
        </w:numPr>
        <w:spacing w:after="60" w:before="60"/>
      </w:pPr>
      <w:r>
        <w:rPr>
          <w:rFonts w:ascii="Arial" w:cs="Arial" w:eastAsia="Arial" w:hAnsi="Arial"/>
          <w:sz w:val="22"/>
          <w:szCs w:val="22"/>
        </w:rPr>
        <w:t xml:space="preserve">Block all online access immediately upon ATO detection</w:t>
      </w:r>
    </w:p>
    <w:p>
      <w:pPr>
        <w:pStyle w:val="ListParagraph"/>
        <w:numPr>
          <w:ilvl w:val="0"/>
          <w:numId w:val="2"/>
        </w:numPr>
        <w:spacing w:after="60" w:before="60"/>
      </w:pPr>
      <w:r>
        <w:rPr>
          <w:rFonts w:ascii="Arial" w:cs="Arial" w:eastAsia="Arial" w:hAnsi="Arial"/>
          <w:sz w:val="22"/>
          <w:szCs w:val="22"/>
        </w:rPr>
        <w:t xml:space="preserve">Force password reset and invalidate all active sessions and tokens</w:t>
      </w:r>
    </w:p>
    <w:p>
      <w:pPr>
        <w:pStyle w:val="ListParagraph"/>
        <w:numPr>
          <w:ilvl w:val="0"/>
          <w:numId w:val="2"/>
        </w:numPr>
        <w:spacing w:after="60" w:before="60"/>
      </w:pPr>
      <w:r>
        <w:rPr>
          <w:rFonts w:ascii="Arial" w:cs="Arial" w:eastAsia="Arial" w:hAnsi="Arial"/>
          <w:sz w:val="22"/>
          <w:szCs w:val="22"/>
        </w:rPr>
        <w:t xml:space="preserve">Review all transactions in past 72 hours for unauthorized activity</w:t>
      </w:r>
    </w:p>
    <w:p>
      <w:pPr>
        <w:pStyle w:val="ListParagraph"/>
        <w:numPr>
          <w:ilvl w:val="0"/>
          <w:numId w:val="2"/>
        </w:numPr>
        <w:spacing w:after="60" w:before="60"/>
      </w:pPr>
      <w:r>
        <w:rPr>
          <w:rFonts w:ascii="Arial" w:cs="Arial" w:eastAsia="Arial" w:hAnsi="Arial"/>
          <w:sz w:val="22"/>
          <w:szCs w:val="22"/>
        </w:rPr>
        <w:t xml:space="preserve">Contact customer on registered mobile number using secure call protocol</w:t>
      </w:r>
    </w:p>
    <w:p>
      <w:pPr>
        <w:pStyle w:val="ListParagraph"/>
        <w:numPr>
          <w:ilvl w:val="0"/>
          <w:numId w:val="2"/>
        </w:numPr>
        <w:spacing w:after="60" w:before="60"/>
      </w:pPr>
      <w:r>
        <w:rPr>
          <w:rFonts w:ascii="Arial" w:cs="Arial" w:eastAsia="Arial" w:hAnsi="Arial"/>
          <w:sz w:val="22"/>
          <w:szCs w:val="22"/>
        </w:rPr>
        <w:t xml:space="preserve">Verify customer identity with enhanced KYC questions</w:t>
      </w:r>
    </w:p>
    <w:p>
      <w:pPr>
        <w:pStyle w:val="ListParagraph"/>
        <w:numPr>
          <w:ilvl w:val="0"/>
          <w:numId w:val="2"/>
        </w:numPr>
        <w:spacing w:after="60" w:before="60"/>
      </w:pPr>
      <w:r>
        <w:rPr>
          <w:rFonts w:ascii="Arial" w:cs="Arial" w:eastAsia="Arial" w:hAnsi="Arial"/>
          <w:sz w:val="22"/>
          <w:szCs w:val="22"/>
        </w:rPr>
        <w:t xml:space="preserve">Conduct forensic review of login events, IP addresses, device changes</w:t>
      </w:r>
    </w:p>
    <w:p>
      <w:pPr>
        <w:pStyle w:val="ListParagraph"/>
        <w:numPr>
          <w:ilvl w:val="0"/>
          <w:numId w:val="2"/>
        </w:numPr>
        <w:spacing w:after="60" w:before="60"/>
      </w:pPr>
      <w:r>
        <w:rPr>
          <w:rFonts w:ascii="Arial" w:cs="Arial" w:eastAsia="Arial" w:hAnsi="Arial"/>
          <w:sz w:val="22"/>
          <w:szCs w:val="22"/>
        </w:rPr>
        <w:t xml:space="preserve">Re-register customer using fresh onboarding protocol</w:t>
      </w:r>
    </w:p>
    <w:p>
      <w:pPr>
        <w:pStyle w:val="ListParagraph"/>
        <w:numPr>
          <w:ilvl w:val="0"/>
          <w:numId w:val="2"/>
        </w:numPr>
        <w:spacing w:after="60" w:before="60"/>
      </w:pPr>
      <w:r>
        <w:rPr>
          <w:rFonts w:ascii="Arial" w:cs="Arial" w:eastAsia="Arial" w:hAnsi="Arial"/>
          <w:sz w:val="22"/>
          <w:szCs w:val="22"/>
        </w:rPr>
        <w:t xml:space="preserve">Issue new card with new card number if card was compromised</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3.5 SOP-FDD-005: Wire Transfer / RTGS / NEFT Fraud</w:t>
      </w:r>
    </w:p>
    <w:p>
      <w:pPr>
        <w:pStyle w:val="ListParagraph"/>
        <w:numPr>
          <w:ilvl w:val="0"/>
          <w:numId w:val="2"/>
        </w:numPr>
        <w:spacing w:after="60" w:before="60"/>
      </w:pPr>
      <w:r>
        <w:rPr>
          <w:rFonts w:ascii="Arial" w:cs="Arial" w:eastAsia="Arial" w:hAnsi="Arial"/>
          <w:sz w:val="22"/>
          <w:szCs w:val="22"/>
        </w:rPr>
        <w:t xml:space="preserve">Alert triggered for unusual wire transfers (new beneficiary + high amount)</w:t>
      </w:r>
    </w:p>
    <w:p>
      <w:pPr>
        <w:pStyle w:val="ListParagraph"/>
        <w:numPr>
          <w:ilvl w:val="0"/>
          <w:numId w:val="2"/>
        </w:numPr>
        <w:spacing w:after="60" w:before="60"/>
      </w:pPr>
      <w:r>
        <w:rPr>
          <w:rFonts w:ascii="Arial" w:cs="Arial" w:eastAsia="Arial" w:hAnsi="Arial"/>
          <w:sz w:val="22"/>
          <w:szCs w:val="22"/>
        </w:rPr>
        <w:t xml:space="preserve">Analyst calls customer within 10 minutes to verify transfer intent</w:t>
      </w:r>
    </w:p>
    <w:p>
      <w:pPr>
        <w:pStyle w:val="ListParagraph"/>
        <w:numPr>
          <w:ilvl w:val="0"/>
          <w:numId w:val="2"/>
        </w:numPr>
        <w:spacing w:after="60" w:before="60"/>
      </w:pPr>
      <w:r>
        <w:rPr>
          <w:rFonts w:ascii="Arial" w:cs="Arial" w:eastAsia="Arial" w:hAnsi="Arial"/>
          <w:sz w:val="22"/>
          <w:szCs w:val="22"/>
        </w:rPr>
        <w:t xml:space="preserve">If customer denies: Recall instruction sent immediately to beneficiary bank</w:t>
      </w:r>
    </w:p>
    <w:p>
      <w:pPr>
        <w:pStyle w:val="ListParagraph"/>
        <w:numPr>
          <w:ilvl w:val="0"/>
          <w:numId w:val="2"/>
        </w:numPr>
        <w:spacing w:after="60" w:before="60"/>
      </w:pPr>
      <w:r>
        <w:rPr>
          <w:rFonts w:ascii="Arial" w:cs="Arial" w:eastAsia="Arial" w:hAnsi="Arial"/>
          <w:sz w:val="22"/>
          <w:szCs w:val="22"/>
        </w:rPr>
        <w:t xml:space="preserve">If transaction processed: Coordinate with beneficiary bank via SFMS message</w:t>
      </w:r>
    </w:p>
    <w:p>
      <w:pPr>
        <w:pStyle w:val="ListParagraph"/>
        <w:numPr>
          <w:ilvl w:val="0"/>
          <w:numId w:val="2"/>
        </w:numPr>
        <w:spacing w:after="60" w:before="60"/>
      </w:pPr>
      <w:r>
        <w:rPr>
          <w:rFonts w:ascii="Arial" w:cs="Arial" w:eastAsia="Arial" w:hAnsi="Arial"/>
          <w:sz w:val="22"/>
          <w:szCs w:val="22"/>
        </w:rPr>
        <w:t xml:space="preserve">File complaint with Cybercrime Portal (cybercrime.gov.in) if online fraud</w:t>
      </w:r>
    </w:p>
    <w:p>
      <w:pPr>
        <w:pStyle w:val="ListParagraph"/>
        <w:numPr>
          <w:ilvl w:val="0"/>
          <w:numId w:val="2"/>
        </w:numPr>
        <w:spacing w:after="60" w:before="60"/>
      </w:pPr>
      <w:r>
        <w:rPr>
          <w:rFonts w:ascii="Arial" w:cs="Arial" w:eastAsia="Arial" w:hAnsi="Arial"/>
          <w:sz w:val="22"/>
          <w:szCs w:val="22"/>
        </w:rPr>
        <w:t xml:space="preserve">Coordinate with RBI CPPAPS helpline for cross-bank recalls</w:t>
      </w:r>
    </w:p>
    <w:p>
      <w:pPr>
        <w:pStyle w:val="ListParagraph"/>
        <w:numPr>
          <w:ilvl w:val="0"/>
          <w:numId w:val="2"/>
        </w:numPr>
        <w:spacing w:after="60" w:before="60"/>
      </w:pPr>
      <w:r>
        <w:rPr>
          <w:rFonts w:ascii="Arial" w:cs="Arial" w:eastAsia="Arial" w:hAnsi="Arial"/>
          <w:sz w:val="22"/>
          <w:szCs w:val="22"/>
        </w:rPr>
        <w:t xml:space="preserve">Maintain communication record of all interbank coordination</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3.6 SOP-FDD-006: Phishing / Vishing / Smishing Incident</w:t>
      </w:r>
    </w:p>
    <w:p>
      <w:pPr>
        <w:pStyle w:val="ListParagraph"/>
        <w:numPr>
          <w:ilvl w:val="0"/>
          <w:numId w:val="2"/>
        </w:numPr>
        <w:spacing w:after="60" w:before="60"/>
      </w:pPr>
      <w:r>
        <w:rPr>
          <w:rFonts w:ascii="Arial" w:cs="Arial" w:eastAsia="Arial" w:hAnsi="Arial"/>
          <w:sz w:val="22"/>
          <w:szCs w:val="22"/>
        </w:rPr>
        <w:t xml:space="preserve">Customer reports receipt of suspicious call/SMS/email impersonating FutureTrust Bank</w:t>
      </w:r>
    </w:p>
    <w:p>
      <w:pPr>
        <w:pStyle w:val="ListParagraph"/>
        <w:numPr>
          <w:ilvl w:val="0"/>
          <w:numId w:val="2"/>
        </w:numPr>
        <w:spacing w:after="60" w:before="60"/>
      </w:pPr>
      <w:r>
        <w:rPr>
          <w:rFonts w:ascii="Arial" w:cs="Arial" w:eastAsia="Arial" w:hAnsi="Arial"/>
          <w:sz w:val="22"/>
          <w:szCs w:val="22"/>
        </w:rPr>
        <w:t xml:space="preserve">Analyst records full details of the fraudulent communication</w:t>
      </w:r>
    </w:p>
    <w:p>
      <w:pPr>
        <w:pStyle w:val="ListParagraph"/>
        <w:numPr>
          <w:ilvl w:val="0"/>
          <w:numId w:val="2"/>
        </w:numPr>
        <w:spacing w:after="60" w:before="60"/>
      </w:pPr>
      <w:r>
        <w:rPr>
          <w:rFonts w:ascii="Arial" w:cs="Arial" w:eastAsia="Arial" w:hAnsi="Arial"/>
          <w:sz w:val="22"/>
          <w:szCs w:val="22"/>
        </w:rPr>
        <w:t xml:space="preserve">Check if customer shared OTP, PIN, CVV, or credentials with fraudster</w:t>
      </w:r>
    </w:p>
    <w:p>
      <w:pPr>
        <w:pStyle w:val="ListParagraph"/>
        <w:numPr>
          <w:ilvl w:val="0"/>
          <w:numId w:val="2"/>
        </w:numPr>
        <w:spacing w:after="60" w:before="60"/>
      </w:pPr>
      <w:r>
        <w:rPr>
          <w:rFonts w:ascii="Arial" w:cs="Arial" w:eastAsia="Arial" w:hAnsi="Arial"/>
          <w:sz w:val="22"/>
          <w:szCs w:val="22"/>
        </w:rPr>
        <w:t xml:space="preserve">If credentials shared: Immediate account block and full ATO protocol activated</w:t>
      </w:r>
    </w:p>
    <w:p>
      <w:pPr>
        <w:pStyle w:val="ListParagraph"/>
        <w:numPr>
          <w:ilvl w:val="0"/>
          <w:numId w:val="2"/>
        </w:numPr>
        <w:spacing w:after="60" w:before="60"/>
      </w:pPr>
      <w:r>
        <w:rPr>
          <w:rFonts w:ascii="Arial" w:cs="Arial" w:eastAsia="Arial" w:hAnsi="Arial"/>
          <w:sz w:val="22"/>
          <w:szCs w:val="22"/>
        </w:rPr>
        <w:t xml:space="preserve">Report phishing URL/number to Anti-Phishing Working Group (APWG) and CERT-In</w:t>
      </w:r>
    </w:p>
    <w:p>
      <w:pPr>
        <w:pStyle w:val="ListParagraph"/>
        <w:numPr>
          <w:ilvl w:val="0"/>
          <w:numId w:val="2"/>
        </w:numPr>
        <w:spacing w:after="60" w:before="60"/>
      </w:pPr>
      <w:r>
        <w:rPr>
          <w:rFonts w:ascii="Arial" w:cs="Arial" w:eastAsia="Arial" w:hAnsi="Arial"/>
          <w:sz w:val="22"/>
          <w:szCs w:val="22"/>
        </w:rPr>
        <w:t xml:space="preserve">Educate customer on bank's communication policy (bank never asks for OTP/PIN)</w:t>
      </w:r>
    </w:p>
    <w:p>
      <w:pPr>
        <w:pStyle w:val="ListParagraph"/>
        <w:numPr>
          <w:ilvl w:val="0"/>
          <w:numId w:val="2"/>
        </w:numPr>
        <w:spacing w:after="60" w:before="60"/>
      </w:pPr>
      <w:r>
        <w:rPr>
          <w:rFonts w:ascii="Arial" w:cs="Arial" w:eastAsia="Arial" w:hAnsi="Arial"/>
          <w:sz w:val="22"/>
          <w:szCs w:val="22"/>
        </w:rPr>
        <w:t xml:space="preserve">Monitor customer account for 30 days post-incident for suspicious activity</w:t>
      </w:r>
    </w:p>
    <w:p>
      <w:r>
        <w:br w:type="page"/>
      </w:r>
    </w:p>
    <w:p>
      <w:pPr>
        <w:pStyle w:val="Heading1"/>
        <w:spacing w:after="180" w:before="360"/>
      </w:pPr>
      <w:r>
        <w:rPr>
          <w:rFonts w:ascii="Arial" w:cs="Arial" w:eastAsia="Arial" w:hAnsi="Arial"/>
          <w:b/>
          <w:bCs/>
          <w:color w:val="1B3A6B"/>
          <w:sz w:val="34"/>
          <w:szCs w:val="34"/>
        </w:rPr>
        <w:t xml:space="preserve">4. Fraud Prevention Policies</w:t>
      </w:r>
    </w:p>
    <w:p>
      <w:pPr>
        <w:pStyle w:val="Heading2"/>
        <w:spacing w:after="140" w:before="280"/>
      </w:pPr>
      <w:r>
        <w:rPr>
          <w:rFonts w:ascii="Arial" w:cs="Arial" w:eastAsia="Arial" w:hAnsi="Arial"/>
          <w:b/>
          <w:bCs/>
          <w:color w:val="4472C4"/>
          <w:sz w:val="28"/>
          <w:szCs w:val="28"/>
        </w:rPr>
        <w:t xml:space="preserve">4.1 Zero Liability Policy</w:t>
      </w:r>
    </w:p>
    <w:p>
      <w:pPr>
        <w:spacing w:after="80" w:before="80"/>
      </w:pPr>
      <w:r>
        <w:rPr>
          <w:rFonts w:ascii="Arial" w:cs="Arial" w:eastAsia="Arial" w:hAnsi="Arial"/>
          <w:sz w:val="22"/>
          <w:szCs w:val="22"/>
        </w:rPr>
        <w:t xml:space="preserve">FutureTrust Bank's Zero Liability Policy protects customers from unauthorized electronic transactions provided they report the fraud promptly and have not been negligent. Under RBI guidelines (Circular DBR.No.Leg.BC.78/09.07.005/2017-18):</w:t>
      </w:r>
    </w:p>
    <w:p>
      <w:pPr>
        <w:pStyle w:val="ListParagraph"/>
        <w:numPr>
          <w:ilvl w:val="0"/>
          <w:numId w:val="2"/>
        </w:numPr>
        <w:spacing w:after="60" w:before="60"/>
      </w:pPr>
      <w:r>
        <w:rPr>
          <w:rFonts w:ascii="Arial" w:cs="Arial" w:eastAsia="Arial" w:hAnsi="Arial"/>
          <w:sz w:val="22"/>
          <w:szCs w:val="22"/>
        </w:rPr>
        <w:t xml:space="preserve">Third-party breach (bank's fault): Full refund regardless of reporting time</w:t>
      </w:r>
    </w:p>
    <w:p>
      <w:pPr>
        <w:pStyle w:val="ListParagraph"/>
        <w:numPr>
          <w:ilvl w:val="0"/>
          <w:numId w:val="2"/>
        </w:numPr>
        <w:spacing w:after="60" w:before="60"/>
      </w:pPr>
      <w:r>
        <w:rPr>
          <w:rFonts w:ascii="Arial" w:cs="Arial" w:eastAsia="Arial" w:hAnsi="Arial"/>
          <w:sz w:val="22"/>
          <w:szCs w:val="22"/>
        </w:rPr>
        <w:t xml:space="preserve">Third-party breach (neither party's fault): Full refund if reported within 3 working days</w:t>
      </w:r>
    </w:p>
    <w:p>
      <w:pPr>
        <w:pStyle w:val="ListParagraph"/>
        <w:numPr>
          <w:ilvl w:val="0"/>
          <w:numId w:val="2"/>
        </w:numPr>
        <w:spacing w:after="60" w:before="60"/>
      </w:pPr>
      <w:r>
        <w:rPr>
          <w:rFonts w:ascii="Arial" w:cs="Arial" w:eastAsia="Arial" w:hAnsi="Arial"/>
          <w:sz w:val="22"/>
          <w:szCs w:val="22"/>
        </w:rPr>
        <w:t xml:space="preserve">Third-party breach reported in 4-7 working days: Up to INR 10,000 liability</w:t>
      </w:r>
    </w:p>
    <w:p>
      <w:pPr>
        <w:pStyle w:val="ListParagraph"/>
        <w:numPr>
          <w:ilvl w:val="0"/>
          <w:numId w:val="2"/>
        </w:numPr>
        <w:spacing w:after="60" w:before="60"/>
      </w:pPr>
      <w:r>
        <w:rPr>
          <w:rFonts w:ascii="Arial" w:cs="Arial" w:eastAsia="Arial" w:hAnsi="Arial"/>
          <w:sz w:val="22"/>
          <w:szCs w:val="22"/>
        </w:rPr>
        <w:t xml:space="preserve">Reported after 7 working days: Liability determined per bank policy</w:t>
      </w:r>
    </w:p>
    <w:p>
      <w:pPr>
        <w:pStyle w:val="ListParagraph"/>
        <w:numPr>
          <w:ilvl w:val="0"/>
          <w:numId w:val="2"/>
        </w:numPr>
        <w:spacing w:after="60" w:before="60"/>
      </w:pPr>
      <w:r>
        <w:rPr>
          <w:rFonts w:ascii="Arial" w:cs="Arial" w:eastAsia="Arial" w:hAnsi="Arial"/>
          <w:sz w:val="22"/>
          <w:szCs w:val="22"/>
        </w:rPr>
        <w:t xml:space="preserve">Customer negligence (shared PIN, OTP): Customer bears full liability</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4.2 Transaction Monitoring Policy</w:t>
      </w:r>
    </w:p>
    <w:p>
      <w:pPr>
        <w:pStyle w:val="ListParagraph"/>
        <w:numPr>
          <w:ilvl w:val="0"/>
          <w:numId w:val="2"/>
        </w:numPr>
        <w:spacing w:after="60" w:before="60"/>
      </w:pPr>
      <w:r>
        <w:rPr>
          <w:rFonts w:ascii="Arial" w:cs="Arial" w:eastAsia="Arial" w:hAnsi="Arial"/>
          <w:sz w:val="22"/>
          <w:szCs w:val="22"/>
        </w:rPr>
        <w:t xml:space="preserve">All transactions above INR 50,000 are subject to enhanced monitoring</w:t>
      </w:r>
    </w:p>
    <w:p>
      <w:pPr>
        <w:pStyle w:val="ListParagraph"/>
        <w:numPr>
          <w:ilvl w:val="0"/>
          <w:numId w:val="2"/>
        </w:numPr>
        <w:spacing w:after="60" w:before="60"/>
      </w:pPr>
      <w:r>
        <w:rPr>
          <w:rFonts w:ascii="Arial" w:cs="Arial" w:eastAsia="Arial" w:hAnsi="Arial"/>
          <w:sz w:val="22"/>
          <w:szCs w:val="22"/>
        </w:rPr>
        <w:t xml:space="preserve">International transactions trigger automatic SMS alert and step-up authentication</w:t>
      </w:r>
    </w:p>
    <w:p>
      <w:pPr>
        <w:pStyle w:val="ListParagraph"/>
        <w:numPr>
          <w:ilvl w:val="0"/>
          <w:numId w:val="2"/>
        </w:numPr>
        <w:spacing w:after="60" w:before="60"/>
      </w:pPr>
      <w:r>
        <w:rPr>
          <w:rFonts w:ascii="Arial" w:cs="Arial" w:eastAsia="Arial" w:hAnsi="Arial"/>
          <w:sz w:val="22"/>
          <w:szCs w:val="22"/>
        </w:rPr>
        <w:t xml:space="preserve">New beneficiary wire transfers &gt;INR 25,000 have a 4-hour cooling period</w:t>
      </w:r>
    </w:p>
    <w:p>
      <w:pPr>
        <w:pStyle w:val="ListParagraph"/>
        <w:numPr>
          <w:ilvl w:val="0"/>
          <w:numId w:val="2"/>
        </w:numPr>
        <w:spacing w:after="60" w:before="60"/>
      </w:pPr>
      <w:r>
        <w:rPr>
          <w:rFonts w:ascii="Arial" w:cs="Arial" w:eastAsia="Arial" w:hAnsi="Arial"/>
          <w:sz w:val="22"/>
          <w:szCs w:val="22"/>
        </w:rPr>
        <w:t xml:space="preserve">Daily digital transaction limit: INR 5,00,000 (modifiable by customer with additional verification)</w:t>
      </w:r>
    </w:p>
    <w:p>
      <w:pPr>
        <w:pStyle w:val="ListParagraph"/>
        <w:numPr>
          <w:ilvl w:val="0"/>
          <w:numId w:val="2"/>
        </w:numPr>
        <w:spacing w:after="60" w:before="60"/>
      </w:pPr>
      <w:r>
        <w:rPr>
          <w:rFonts w:ascii="Arial" w:cs="Arial" w:eastAsia="Arial" w:hAnsi="Arial"/>
          <w:sz w:val="22"/>
          <w:szCs w:val="22"/>
        </w:rPr>
        <w:t xml:space="preserve">Overnight transaction window (11 PM - 6 AM): Reduced limit of INR 50,000 auto-applied</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4.3 Fraud Reporting Policy</w:t>
      </w:r>
    </w:p>
    <w:p>
      <w:pPr>
        <w:pStyle w:val="ListParagraph"/>
        <w:numPr>
          <w:ilvl w:val="0"/>
          <w:numId w:val="2"/>
        </w:numPr>
        <w:spacing w:after="60" w:before="60"/>
      </w:pPr>
      <w:r>
        <w:rPr>
          <w:rFonts w:ascii="Arial" w:cs="Arial" w:eastAsia="Arial" w:hAnsi="Arial"/>
          <w:sz w:val="22"/>
          <w:szCs w:val="22"/>
        </w:rPr>
        <w:t xml:space="preserve">All Suspicious Activity Reports (SARs) filed within 7 days of detection with FIU-IND</w:t>
      </w:r>
    </w:p>
    <w:p>
      <w:pPr>
        <w:pStyle w:val="ListParagraph"/>
        <w:numPr>
          <w:ilvl w:val="0"/>
          <w:numId w:val="2"/>
        </w:numPr>
        <w:spacing w:after="60" w:before="60"/>
      </w:pPr>
      <w:r>
        <w:rPr>
          <w:rFonts w:ascii="Arial" w:cs="Arial" w:eastAsia="Arial" w:hAnsi="Arial"/>
          <w:sz w:val="22"/>
          <w:szCs w:val="22"/>
        </w:rPr>
        <w:t xml:space="preserve">Large frauds (&gt;INR 1 crore) reported to RBI within 24 hours</w:t>
      </w:r>
    </w:p>
    <w:p>
      <w:pPr>
        <w:pStyle w:val="ListParagraph"/>
        <w:numPr>
          <w:ilvl w:val="0"/>
          <w:numId w:val="2"/>
        </w:numPr>
        <w:spacing w:after="60" w:before="60"/>
      </w:pPr>
      <w:r>
        <w:rPr>
          <w:rFonts w:ascii="Arial" w:cs="Arial" w:eastAsia="Arial" w:hAnsi="Arial"/>
          <w:sz w:val="22"/>
          <w:szCs w:val="22"/>
        </w:rPr>
        <w:t xml:space="preserve">Cybercrime incidents reported to CERT-In within 6 hours per IT Act requirements</w:t>
      </w:r>
    </w:p>
    <w:p>
      <w:pPr>
        <w:pStyle w:val="ListParagraph"/>
        <w:numPr>
          <w:ilvl w:val="0"/>
          <w:numId w:val="2"/>
        </w:numPr>
        <w:spacing w:after="60" w:before="60"/>
      </w:pPr>
      <w:r>
        <w:rPr>
          <w:rFonts w:ascii="Arial" w:cs="Arial" w:eastAsia="Arial" w:hAnsi="Arial"/>
          <w:sz w:val="22"/>
          <w:szCs w:val="22"/>
        </w:rPr>
        <w:t xml:space="preserve">Cross-border fraud incidents reported to respective country's financial intelligence units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4.4 Data Retention Policy for Fraud Cases</w:t>
      </w:r>
    </w:p>
    <w:p>
      <w:pPr>
        <w:pStyle w:val="ListParagraph"/>
        <w:numPr>
          <w:ilvl w:val="0"/>
          <w:numId w:val="2"/>
        </w:numPr>
        <w:spacing w:after="60" w:before="60"/>
      </w:pPr>
      <w:r>
        <w:rPr>
          <w:rFonts w:ascii="Arial" w:cs="Arial" w:eastAsia="Arial" w:hAnsi="Arial"/>
          <w:sz w:val="22"/>
          <w:szCs w:val="22"/>
        </w:rPr>
        <w:t xml:space="preserve">Fraud case records retained for minimum 10 years</w:t>
      </w:r>
    </w:p>
    <w:p>
      <w:pPr>
        <w:pStyle w:val="ListParagraph"/>
        <w:numPr>
          <w:ilvl w:val="0"/>
          <w:numId w:val="2"/>
        </w:numPr>
        <w:spacing w:after="60" w:before="60"/>
      </w:pPr>
      <w:r>
        <w:rPr>
          <w:rFonts w:ascii="Arial" w:cs="Arial" w:eastAsia="Arial" w:hAnsi="Arial"/>
          <w:sz w:val="22"/>
          <w:szCs w:val="22"/>
        </w:rPr>
        <w:t xml:space="preserve">CCTV footage retained for 30 days (180 days if fraud suspected)</w:t>
      </w:r>
    </w:p>
    <w:p>
      <w:pPr>
        <w:pStyle w:val="ListParagraph"/>
        <w:numPr>
          <w:ilvl w:val="0"/>
          <w:numId w:val="2"/>
        </w:numPr>
        <w:spacing w:after="60" w:before="60"/>
      </w:pPr>
      <w:r>
        <w:rPr>
          <w:rFonts w:ascii="Arial" w:cs="Arial" w:eastAsia="Arial" w:hAnsi="Arial"/>
          <w:sz w:val="22"/>
          <w:szCs w:val="22"/>
        </w:rPr>
        <w:t xml:space="preserve">Transaction logs retained for 5 years per RBI mandates</w:t>
      </w:r>
    </w:p>
    <w:p>
      <w:pPr>
        <w:pStyle w:val="ListParagraph"/>
        <w:numPr>
          <w:ilvl w:val="0"/>
          <w:numId w:val="2"/>
        </w:numPr>
        <w:spacing w:after="60" w:before="60"/>
      </w:pPr>
      <w:r>
        <w:rPr>
          <w:rFonts w:ascii="Arial" w:cs="Arial" w:eastAsia="Arial" w:hAnsi="Arial"/>
          <w:sz w:val="22"/>
          <w:szCs w:val="22"/>
        </w:rPr>
        <w:t xml:space="preserve">Customer communication records (calls, emails, chats) retained for 7 years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4.5 Card Security Policy</w:t>
      </w:r>
    </w:p>
    <w:p>
      <w:pPr>
        <w:pStyle w:val="ListParagraph"/>
        <w:numPr>
          <w:ilvl w:val="0"/>
          <w:numId w:val="2"/>
        </w:numPr>
        <w:spacing w:after="60" w:before="60"/>
      </w:pPr>
      <w:r>
        <w:rPr>
          <w:rFonts w:ascii="Arial" w:cs="Arial" w:eastAsia="Arial" w:hAnsi="Arial"/>
          <w:sz w:val="22"/>
          <w:szCs w:val="22"/>
        </w:rPr>
        <w:t xml:space="preserve">EMV chip cards mandatory for all FutureTrust Bank debit and credit cards</w:t>
      </w:r>
    </w:p>
    <w:p>
      <w:pPr>
        <w:pStyle w:val="ListParagraph"/>
        <w:numPr>
          <w:ilvl w:val="0"/>
          <w:numId w:val="2"/>
        </w:numPr>
        <w:spacing w:after="60" w:before="60"/>
      </w:pPr>
      <w:r>
        <w:rPr>
          <w:rFonts w:ascii="Arial" w:cs="Arial" w:eastAsia="Arial" w:hAnsi="Arial"/>
          <w:sz w:val="22"/>
          <w:szCs w:val="22"/>
        </w:rPr>
        <w:t xml:space="preserve">Magnetic stripe transactions blocked internationally by default</w:t>
      </w:r>
    </w:p>
    <w:p>
      <w:pPr>
        <w:pStyle w:val="ListParagraph"/>
        <w:numPr>
          <w:ilvl w:val="0"/>
          <w:numId w:val="2"/>
        </w:numPr>
        <w:spacing w:after="60" w:before="60"/>
      </w:pPr>
      <w:r>
        <w:rPr>
          <w:rFonts w:ascii="Arial" w:cs="Arial" w:eastAsia="Arial" w:hAnsi="Arial"/>
          <w:sz w:val="22"/>
          <w:szCs w:val="22"/>
        </w:rPr>
        <w:t xml:space="preserve">3D Secure (3DS 2.0) authentication mandatory for all CNP transactions above INR 2,000</w:t>
      </w:r>
    </w:p>
    <w:p>
      <w:pPr>
        <w:pStyle w:val="ListParagraph"/>
        <w:numPr>
          <w:ilvl w:val="0"/>
          <w:numId w:val="2"/>
        </w:numPr>
        <w:spacing w:after="60" w:before="60"/>
      </w:pPr>
      <w:r>
        <w:rPr>
          <w:rFonts w:ascii="Arial" w:cs="Arial" w:eastAsia="Arial" w:hAnsi="Arial"/>
          <w:sz w:val="22"/>
          <w:szCs w:val="22"/>
        </w:rPr>
        <w:t xml:space="preserve">Card hot-listing: Immediate deactivation within 2 minutes of fraud confirmation</w:t>
      </w:r>
    </w:p>
    <w:p>
      <w:pPr>
        <w:pStyle w:val="ListParagraph"/>
        <w:numPr>
          <w:ilvl w:val="0"/>
          <w:numId w:val="2"/>
        </w:numPr>
        <w:spacing w:after="60" w:before="60"/>
      </w:pPr>
      <w:r>
        <w:rPr>
          <w:rFonts w:ascii="Arial" w:cs="Arial" w:eastAsia="Arial" w:hAnsi="Arial"/>
          <w:sz w:val="22"/>
          <w:szCs w:val="22"/>
        </w:rPr>
        <w:t xml:space="preserve">Replacement card dispatched within 5-7 working days (express 48-hour option available)</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4.6 Customer Verification Policy</w:t>
      </w:r>
    </w:p>
    <w:p>
      <w:pPr>
        <w:pStyle w:val="ListParagraph"/>
        <w:numPr>
          <w:ilvl w:val="0"/>
          <w:numId w:val="2"/>
        </w:numPr>
        <w:spacing w:after="60" w:before="60"/>
      </w:pPr>
      <w:r>
        <w:rPr>
          <w:rFonts w:ascii="Arial" w:cs="Arial" w:eastAsia="Arial" w:hAnsi="Arial"/>
          <w:sz w:val="22"/>
          <w:szCs w:val="22"/>
        </w:rPr>
        <w:t xml:space="preserve">Two-factor authentication required for all fraud-related account changes</w:t>
      </w:r>
    </w:p>
    <w:p>
      <w:pPr>
        <w:pStyle w:val="ListParagraph"/>
        <w:numPr>
          <w:ilvl w:val="0"/>
          <w:numId w:val="2"/>
        </w:numPr>
        <w:spacing w:after="60" w:before="60"/>
      </w:pPr>
      <w:r>
        <w:rPr>
          <w:rFonts w:ascii="Arial" w:cs="Arial" w:eastAsia="Arial" w:hAnsi="Arial"/>
          <w:sz w:val="22"/>
          <w:szCs w:val="22"/>
        </w:rPr>
        <w:t xml:space="preserve">High-risk actions (limit changes, new beneficiary, overseas activation) require video KYC or branch visit for amounts &gt;INR 10 lakhs</w:t>
      </w:r>
    </w:p>
    <w:p>
      <w:pPr>
        <w:pStyle w:val="ListParagraph"/>
        <w:numPr>
          <w:ilvl w:val="0"/>
          <w:numId w:val="2"/>
        </w:numPr>
        <w:spacing w:after="60" w:before="60"/>
      </w:pPr>
      <w:r>
        <w:rPr>
          <w:rFonts w:ascii="Arial" w:cs="Arial" w:eastAsia="Arial" w:hAnsi="Arial"/>
          <w:sz w:val="22"/>
          <w:szCs w:val="22"/>
        </w:rPr>
        <w:t xml:space="preserve">Dormant account reactivation requires in-person KYC</w:t>
      </w:r>
    </w:p>
    <w:p>
      <w:pPr>
        <w:spacing w:after="80" w:before="80"/>
      </w:pPr>
      <w:r>
        <w:t xml:space="preserve"/>
      </w:r>
    </w:p>
    <w:p>
      <w:r>
        <w:br w:type="page"/>
      </w:r>
    </w:p>
    <w:p>
      <w:pPr>
        <w:pStyle w:val="Heading1"/>
        <w:spacing w:after="180" w:before="360"/>
      </w:pPr>
      <w:r>
        <w:rPr>
          <w:rFonts w:ascii="Arial" w:cs="Arial" w:eastAsia="Arial" w:hAnsi="Arial"/>
          <w:b/>
          <w:bCs/>
          <w:color w:val="1B3A6B"/>
          <w:sz w:val="34"/>
          <w:szCs w:val="34"/>
        </w:rPr>
        <w:t xml:space="preserve">5. Services Offered by Fraud Detection Department</w:t>
      </w:r>
    </w:p>
    <w:p>
      <w:pPr>
        <w:pStyle w:val="Heading2"/>
        <w:spacing w:after="140" w:before="280"/>
      </w:pPr>
      <w:r>
        <w:rPr>
          <w:rFonts w:ascii="Arial" w:cs="Arial" w:eastAsia="Arial" w:hAnsi="Arial"/>
          <w:b/>
          <w:bCs/>
          <w:color w:val="4472C4"/>
          <w:sz w:val="28"/>
          <w:szCs w:val="28"/>
        </w:rPr>
        <w:t xml:space="preserve">5.1 Fraud Claim Filing</w:t>
      </w:r>
    </w:p>
    <w:p>
      <w:pPr>
        <w:spacing w:after="80" w:before="80"/>
      </w:pPr>
      <w:r>
        <w:rPr>
          <w:rFonts w:ascii="Arial" w:cs="Arial" w:eastAsia="Arial" w:hAnsi="Arial"/>
          <w:sz w:val="22"/>
          <w:szCs w:val="22"/>
        </w:rPr>
        <w:t xml:space="preserve">Customers can file fraud claims through: Phone Banking (1800-XXX-XXXX), Mobile App, Internet Banking Portal, Branch Visit, Email (fraud@futuretrustbank.com). Claims accepted 24x7 for card and digital fraud. Branch-specific services available during business hours.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5.2 Provisional Credit</w:t>
      </w:r>
    </w:p>
    <w:p>
      <w:pPr>
        <w:spacing w:after="80" w:before="80"/>
      </w:pPr>
      <w:r>
        <w:rPr>
          <w:rFonts w:ascii="Arial" w:cs="Arial" w:eastAsia="Arial" w:hAnsi="Arial"/>
          <w:sz w:val="22"/>
          <w:szCs w:val="22"/>
        </w:rPr>
        <w:t xml:space="preserve">For disputed card transactions, FutureTrust Bank provides provisional credit within 48 business hours of claim registration, subject to initial verification. The provisional credit is reversed if investigation determines the transaction was legitimate.</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5.3 Card Blocking and Replacement</w:t>
      </w:r>
    </w:p>
    <w:p>
      <w:pPr>
        <w:spacing w:after="80" w:before="80"/>
      </w:pPr>
      <w:r>
        <w:rPr>
          <w:rFonts w:ascii="Arial" w:cs="Arial" w:eastAsia="Arial" w:hAnsi="Arial"/>
          <w:sz w:val="22"/>
          <w:szCs w:val="22"/>
        </w:rPr>
        <w:t xml:space="preserve">Instant card blocking available via: IVR (Press 2 for Card Block), Mobile App (Card Controls section), Internet Banking, Phone Banking Agent, Branch. Replacement card issuance within 5-7 working days standard, or 48-hour express delivery at INR 299.</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5.4 Account Security Restoration</w:t>
      </w:r>
    </w:p>
    <w:p>
      <w:pPr>
        <w:spacing w:after="80" w:before="80"/>
      </w:pPr>
      <w:r>
        <w:rPr>
          <w:rFonts w:ascii="Arial" w:cs="Arial" w:eastAsia="Arial" w:hAnsi="Arial"/>
          <w:sz w:val="22"/>
          <w:szCs w:val="22"/>
        </w:rPr>
        <w:t xml:space="preserve">Following ATO or unauthorized access, the FDD provides full account security restoration including: password reset, session invalidation, device de-registration, beneficiary review, security question reset, and re-enrollment in mobile banking.</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5.5 Transaction Recall Services</w:t>
      </w:r>
    </w:p>
    <w:p>
      <w:pPr>
        <w:spacing w:after="80" w:before="80"/>
      </w:pPr>
      <w:r>
        <w:rPr>
          <w:rFonts w:ascii="Arial" w:cs="Arial" w:eastAsia="Arial" w:hAnsi="Arial"/>
          <w:sz w:val="22"/>
          <w:szCs w:val="22"/>
        </w:rPr>
        <w:t xml:space="preserve">For fraudulent NEFT/RTGS/IMPS transfers, the FDD initiates: same-bank recall (immediate hold), other-bank recall via SFMS (within 24 hours), international wire recall through correspondent banking channels (24-72 hours, success rate dependent on receiving bank).</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5.6 Fraud Counseling and Support</w:t>
      </w:r>
    </w:p>
    <w:p>
      <w:pPr>
        <w:spacing w:after="80" w:before="80"/>
      </w:pPr>
      <w:r>
        <w:rPr>
          <w:rFonts w:ascii="Arial" w:cs="Arial" w:eastAsia="Arial" w:hAnsi="Arial"/>
          <w:sz w:val="22"/>
          <w:szCs w:val="22"/>
        </w:rPr>
        <w:t xml:space="preserve">Dedicated fraud counselors available to guide customers through the emotional and procedural aspects of being a fraud victim. Services include: step-by-step recovery guidance, help filing police complaints (FIR), assistance with national cybercrime portal (cybercrime.gov.in), documentation support.</w:t>
      </w:r>
    </w:p>
    <w:p>
      <w:pPr>
        <w:spacing w:after="80" w:before="80"/>
      </w:pPr>
      <w:r>
        <w:t xml:space="preserve"/>
      </w:r>
    </w:p>
    <w:p>
      <w:pPr>
        <w:pStyle w:val="Heading1"/>
        <w:spacing w:after="180" w:before="360"/>
      </w:pPr>
      <w:r>
        <w:rPr>
          <w:rFonts w:ascii="Arial" w:cs="Arial" w:eastAsia="Arial" w:hAnsi="Arial"/>
          <w:b/>
          <w:bCs/>
          <w:color w:val="1B3A6B"/>
          <w:sz w:val="34"/>
          <w:szCs w:val="34"/>
        </w:rPr>
        <w:t xml:space="preserve">6. Customer Eligibility Rules</w:t>
      </w:r>
    </w:p>
    <w:p>
      <w:pPr>
        <w:pStyle w:val="Heading2"/>
        <w:spacing w:after="140" w:before="280"/>
      </w:pPr>
      <w:r>
        <w:rPr>
          <w:rFonts w:ascii="Arial" w:cs="Arial" w:eastAsia="Arial" w:hAnsi="Arial"/>
          <w:b/>
          <w:bCs/>
          <w:color w:val="4472C4"/>
          <w:sz w:val="28"/>
          <w:szCs w:val="28"/>
        </w:rPr>
        <w:t xml:space="preserve">6.1 Who Can File a Fraud Claim</w:t>
      </w:r>
    </w:p>
    <w:p>
      <w:pPr>
        <w:pStyle w:val="ListParagraph"/>
        <w:numPr>
          <w:ilvl w:val="0"/>
          <w:numId w:val="2"/>
        </w:numPr>
        <w:spacing w:after="60" w:before="60"/>
      </w:pPr>
      <w:r>
        <w:rPr>
          <w:rFonts w:ascii="Arial" w:cs="Arial" w:eastAsia="Arial" w:hAnsi="Arial"/>
          <w:sz w:val="22"/>
          <w:szCs w:val="22"/>
        </w:rPr>
        <w:t xml:space="preserve">Any individual or business holding an active FutureTrust Bank account</w:t>
      </w:r>
    </w:p>
    <w:p>
      <w:pPr>
        <w:pStyle w:val="ListParagraph"/>
        <w:numPr>
          <w:ilvl w:val="0"/>
          <w:numId w:val="2"/>
        </w:numPr>
        <w:spacing w:after="60" w:before="60"/>
      </w:pPr>
      <w:r>
        <w:rPr>
          <w:rFonts w:ascii="Arial" w:cs="Arial" w:eastAsia="Arial" w:hAnsi="Arial"/>
          <w:sz w:val="22"/>
          <w:szCs w:val="22"/>
        </w:rPr>
        <w:t xml:space="preserve">Legal heirs/nominees of deceased account holders (with documentation)</w:t>
      </w:r>
    </w:p>
    <w:p>
      <w:pPr>
        <w:pStyle w:val="ListParagraph"/>
        <w:numPr>
          <w:ilvl w:val="0"/>
          <w:numId w:val="2"/>
        </w:numPr>
        <w:spacing w:after="60" w:before="60"/>
      </w:pPr>
      <w:r>
        <w:rPr>
          <w:rFonts w:ascii="Arial" w:cs="Arial" w:eastAsia="Arial" w:hAnsi="Arial"/>
          <w:sz w:val="22"/>
          <w:szCs w:val="22"/>
        </w:rPr>
        <w:t xml:space="preserve">Authorized signatories of corporate/business accounts</w:t>
      </w:r>
    </w:p>
    <w:p>
      <w:pPr>
        <w:pStyle w:val="ListParagraph"/>
        <w:numPr>
          <w:ilvl w:val="0"/>
          <w:numId w:val="2"/>
        </w:numPr>
        <w:spacing w:after="60" w:before="60"/>
      </w:pPr>
      <w:r>
        <w:rPr>
          <w:rFonts w:ascii="Arial" w:cs="Arial" w:eastAsia="Arial" w:hAnsi="Arial"/>
          <w:sz w:val="22"/>
          <w:szCs w:val="22"/>
        </w:rPr>
        <w:t xml:space="preserve">Power of Attorney holders (valid, registered PoA required)</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6.2 Eligibility Conditions for Zero Liability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Eligible for Zero Liability</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Reported within 3 working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Full refund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questions asked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Reported in 4-7 working days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Partial - Up to INR 10,000 max liability</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RBI guideline applies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Reported after 7 working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Case-by-case basis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discretion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Customer shared OTP/PIN</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 Customer liable</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Negligence clause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clicked phishing link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Case-by-case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Assessed per RBI guidelines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Card physically lost and unreported</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 Customer liable</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After block, protected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data breach (bank fault)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Full refund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protected</w:t>
            </w:r>
          </w:p>
        </w:tc>
      </w:tr>
    </w:tbl>
    <w:p>
      <w:pPr>
        <w:spacing w:after="80" w:before="80"/>
      </w:pPr>
      <w:r>
        <w:t xml:space="preserve"/>
      </w:r>
    </w:p>
    <w:p>
      <w:pPr>
        <w:pStyle w:val="Heading2"/>
        <w:spacing w:after="140" w:before="280"/>
      </w:pPr>
      <w:r>
        <w:rPr>
          <w:rFonts w:ascii="Arial" w:cs="Arial" w:eastAsia="Arial" w:hAnsi="Arial"/>
          <w:b/>
          <w:bCs/>
          <w:color w:val="4472C4"/>
          <w:sz w:val="28"/>
          <w:szCs w:val="28"/>
        </w:rPr>
        <w:t xml:space="preserve">6.3 Exclusions from Fraud Protection</w:t>
      </w:r>
    </w:p>
    <w:p>
      <w:pPr>
        <w:pStyle w:val="ListParagraph"/>
        <w:numPr>
          <w:ilvl w:val="0"/>
          <w:numId w:val="2"/>
        </w:numPr>
        <w:spacing w:after="60" w:before="60"/>
      </w:pPr>
      <w:r>
        <w:rPr>
          <w:rFonts w:ascii="Arial" w:cs="Arial" w:eastAsia="Arial" w:hAnsi="Arial"/>
          <w:sz w:val="22"/>
          <w:szCs w:val="22"/>
        </w:rPr>
        <w:t xml:space="preserve">Transactions authorized by customer under duress (must be reported to police first)</w:t>
      </w:r>
    </w:p>
    <w:p>
      <w:pPr>
        <w:pStyle w:val="ListParagraph"/>
        <w:numPr>
          <w:ilvl w:val="0"/>
          <w:numId w:val="2"/>
        </w:numPr>
        <w:spacing w:after="60" w:before="60"/>
      </w:pPr>
      <w:r>
        <w:rPr>
          <w:rFonts w:ascii="Arial" w:cs="Arial" w:eastAsia="Arial" w:hAnsi="Arial"/>
          <w:sz w:val="22"/>
          <w:szCs w:val="22"/>
        </w:rPr>
        <w:t xml:space="preserve">Losses due to customer sharing credentials voluntarily with third parties</w:t>
      </w:r>
    </w:p>
    <w:p>
      <w:pPr>
        <w:pStyle w:val="ListParagraph"/>
        <w:numPr>
          <w:ilvl w:val="0"/>
          <w:numId w:val="2"/>
        </w:numPr>
        <w:spacing w:after="60" w:before="60"/>
      </w:pPr>
      <w:r>
        <w:rPr>
          <w:rFonts w:ascii="Arial" w:cs="Arial" w:eastAsia="Arial" w:hAnsi="Arial"/>
          <w:sz w:val="22"/>
          <w:szCs w:val="22"/>
        </w:rPr>
        <w:t xml:space="preserve">Transactions through unauthorized third-party banking apps</w:t>
      </w:r>
    </w:p>
    <w:p>
      <w:pPr>
        <w:pStyle w:val="ListParagraph"/>
        <w:numPr>
          <w:ilvl w:val="0"/>
          <w:numId w:val="2"/>
        </w:numPr>
        <w:spacing w:after="60" w:before="60"/>
      </w:pPr>
      <w:r>
        <w:rPr>
          <w:rFonts w:ascii="Arial" w:cs="Arial" w:eastAsia="Arial" w:hAnsi="Arial"/>
          <w:sz w:val="22"/>
          <w:szCs w:val="22"/>
        </w:rPr>
        <w:t xml:space="preserve">Fraud arising from malware installed knowingly by customer</w:t>
      </w:r>
    </w:p>
    <w:p>
      <w:pPr>
        <w:pStyle w:val="ListParagraph"/>
        <w:numPr>
          <w:ilvl w:val="0"/>
          <w:numId w:val="2"/>
        </w:numPr>
        <w:spacing w:after="60" w:before="60"/>
      </w:pPr>
      <w:r>
        <w:rPr>
          <w:rFonts w:ascii="Arial" w:cs="Arial" w:eastAsia="Arial" w:hAnsi="Arial"/>
          <w:sz w:val="22"/>
          <w:szCs w:val="22"/>
        </w:rPr>
        <w:t xml:space="preserve">Disputes filed beyond 90 days from transaction date (except identity theft cases)</w:t>
      </w:r>
    </w:p>
    <w:p>
      <w:r>
        <w:br w:type="page"/>
      </w:r>
    </w:p>
    <w:p>
      <w:pPr>
        <w:pStyle w:val="Heading1"/>
        <w:spacing w:after="180" w:before="360"/>
      </w:pPr>
      <w:r>
        <w:rPr>
          <w:rFonts w:ascii="Arial" w:cs="Arial" w:eastAsia="Arial" w:hAnsi="Arial"/>
          <w:b/>
          <w:bCs/>
          <w:color w:val="1B3A6B"/>
          <w:sz w:val="34"/>
          <w:szCs w:val="34"/>
        </w:rPr>
        <w:t xml:space="preserve">7. Required Documents</w:t>
      </w:r>
    </w:p>
    <w:p>
      <w:pPr>
        <w:pStyle w:val="Heading2"/>
        <w:spacing w:after="140" w:before="280"/>
      </w:pPr>
      <w:r>
        <w:rPr>
          <w:rFonts w:ascii="Arial" w:cs="Arial" w:eastAsia="Arial" w:hAnsi="Arial"/>
          <w:b/>
          <w:bCs/>
          <w:color w:val="4472C4"/>
          <w:sz w:val="28"/>
          <w:szCs w:val="28"/>
        </w:rPr>
        <w:t xml:space="preserve">7.1 Documents Required for Fraud Claim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0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Mandatory/Optional</w:t>
            </w:r>
          </w:p>
        </w:tc>
        <w:tc>
          <w:tcPr>
            <w:tcW w:type="dxa" w:w="3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 Accepted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Fraud Dispute Form (FDD-01)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claim registration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 / Digital</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Government-issued Photo ID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Identity verification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Mandatory</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Aadhaar, Passport, PAN, Voter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statement showing fraudulent transactions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of fraud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Downloaded PDF / Bank-certified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FIR copy (for fraud &gt;INR 10,000)</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Police complaint record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Mandatory for &gt;10K</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Original / Certified copy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Screenshots of fraudulent messages (phishing/vishing)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collection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applicable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JPEG / PDF</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Communication records with fraudster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Investigation support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If available</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Call records, emails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Merchant receipts for disputed POS transactions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Chargeback evidence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available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 Photocopy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Affidavit of unauthorized transaction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Legal declaration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For &gt;INR 50,000</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Notarized original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surrender form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physical card fraud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card compromised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form</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Legal heir documents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For deceased account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If applicable</w:t>
            </w:r>
          </w:p>
        </w:tc>
        <w:tc>
          <w:tcPr>
            <w:tcW w:type="dxa" w:w="3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Death cert, succession cert</w:t>
            </w:r>
          </w:p>
        </w:tc>
      </w:tr>
    </w:tbl>
    <w:p>
      <w:pPr>
        <w:spacing w:after="80" w:before="80"/>
      </w:pPr>
      <w:r>
        <w:t xml:space="preserve"/>
      </w:r>
    </w:p>
    <w:p>
      <w:pPr>
        <w:pStyle w:val="Heading2"/>
        <w:spacing w:after="140" w:before="280"/>
      </w:pPr>
      <w:r>
        <w:rPr>
          <w:rFonts w:ascii="Arial" w:cs="Arial" w:eastAsia="Arial" w:hAnsi="Arial"/>
          <w:b/>
          <w:bCs/>
          <w:color w:val="4472C4"/>
          <w:sz w:val="28"/>
          <w:szCs w:val="28"/>
        </w:rPr>
        <w:t xml:space="preserve">7.2 Documents for Account Reinstatement</w:t>
      </w:r>
    </w:p>
    <w:p>
      <w:pPr>
        <w:pStyle w:val="ListParagraph"/>
        <w:numPr>
          <w:ilvl w:val="0"/>
          <w:numId w:val="2"/>
        </w:numPr>
        <w:spacing w:after="60" w:before="60"/>
      </w:pPr>
      <w:r>
        <w:rPr>
          <w:rFonts w:ascii="Arial" w:cs="Arial" w:eastAsia="Arial" w:hAnsi="Arial"/>
          <w:sz w:val="22"/>
          <w:szCs w:val="22"/>
        </w:rPr>
        <w:t xml:space="preserve">Completed Account Reinstatement Request Form (FDD-02)</w:t>
      </w:r>
    </w:p>
    <w:p>
      <w:pPr>
        <w:pStyle w:val="ListParagraph"/>
        <w:numPr>
          <w:ilvl w:val="0"/>
          <w:numId w:val="2"/>
        </w:numPr>
        <w:spacing w:after="60" w:before="60"/>
      </w:pPr>
      <w:r>
        <w:rPr>
          <w:rFonts w:ascii="Arial" w:cs="Arial" w:eastAsia="Arial" w:hAnsi="Arial"/>
          <w:sz w:val="22"/>
          <w:szCs w:val="22"/>
        </w:rPr>
        <w:t xml:space="preserve">Fresh KYC documents (Aadhaar OTP-based or Video KYC)</w:t>
      </w:r>
    </w:p>
    <w:p>
      <w:pPr>
        <w:pStyle w:val="ListParagraph"/>
        <w:numPr>
          <w:ilvl w:val="0"/>
          <w:numId w:val="2"/>
        </w:numPr>
        <w:spacing w:after="60" w:before="60"/>
      </w:pPr>
      <w:r>
        <w:rPr>
          <w:rFonts w:ascii="Arial" w:cs="Arial" w:eastAsia="Arial" w:hAnsi="Arial"/>
          <w:sz w:val="22"/>
          <w:szCs w:val="22"/>
        </w:rPr>
        <w:t xml:space="preserve">New mobile number verification (if SIM swap suspected)</w:t>
      </w:r>
    </w:p>
    <w:p>
      <w:pPr>
        <w:pStyle w:val="ListParagraph"/>
        <w:numPr>
          <w:ilvl w:val="0"/>
          <w:numId w:val="2"/>
        </w:numPr>
        <w:spacing w:after="60" w:before="60"/>
      </w:pPr>
      <w:r>
        <w:rPr>
          <w:rFonts w:ascii="Arial" w:cs="Arial" w:eastAsia="Arial" w:hAnsi="Arial"/>
          <w:sz w:val="22"/>
          <w:szCs w:val="22"/>
        </w:rPr>
        <w:t xml:space="preserve">Self-attested declaration of account ownership</w:t>
      </w:r>
    </w:p>
    <w:p>
      <w:pPr>
        <w:pStyle w:val="ListParagraph"/>
        <w:numPr>
          <w:ilvl w:val="0"/>
          <w:numId w:val="2"/>
        </w:numPr>
        <w:spacing w:after="60" w:before="60"/>
      </w:pPr>
      <w:r>
        <w:rPr>
          <w:rFonts w:ascii="Arial" w:cs="Arial" w:eastAsia="Arial" w:hAnsi="Arial"/>
          <w:sz w:val="22"/>
          <w:szCs w:val="22"/>
        </w:rPr>
        <w:t xml:space="preserve">In-person visit for accounts with fraud amount &gt;INR 1 lakh</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7.3 Digital Submission Guidelines</w:t>
      </w:r>
    </w:p>
    <w:p>
      <w:pPr>
        <w:pStyle w:val="ListParagraph"/>
        <w:numPr>
          <w:ilvl w:val="0"/>
          <w:numId w:val="2"/>
        </w:numPr>
        <w:spacing w:after="60" w:before="60"/>
      </w:pPr>
      <w:r>
        <w:rPr>
          <w:rFonts w:ascii="Arial" w:cs="Arial" w:eastAsia="Arial" w:hAnsi="Arial"/>
          <w:sz w:val="22"/>
          <w:szCs w:val="22"/>
        </w:rPr>
        <w:t xml:space="preserve">Documents must be clear, legible scans or photographs (minimum 200 DPI)</w:t>
      </w:r>
    </w:p>
    <w:p>
      <w:pPr>
        <w:pStyle w:val="ListParagraph"/>
        <w:numPr>
          <w:ilvl w:val="0"/>
          <w:numId w:val="2"/>
        </w:numPr>
        <w:spacing w:after="60" w:before="60"/>
      </w:pPr>
      <w:r>
        <w:rPr>
          <w:rFonts w:ascii="Arial" w:cs="Arial" w:eastAsia="Arial" w:hAnsi="Arial"/>
          <w:sz w:val="22"/>
          <w:szCs w:val="22"/>
        </w:rPr>
        <w:t xml:space="preserve">File size limit: 5 MB per document, 25 MB total per case</w:t>
      </w:r>
    </w:p>
    <w:p>
      <w:pPr>
        <w:pStyle w:val="ListParagraph"/>
        <w:numPr>
          <w:ilvl w:val="0"/>
          <w:numId w:val="2"/>
        </w:numPr>
        <w:spacing w:after="60" w:before="60"/>
      </w:pPr>
      <w:r>
        <w:rPr>
          <w:rFonts w:ascii="Arial" w:cs="Arial" w:eastAsia="Arial" w:hAnsi="Arial"/>
          <w:sz w:val="22"/>
          <w:szCs w:val="22"/>
        </w:rPr>
        <w:t xml:space="preserve">Accepted formats: PDF, JPEG, PNG, TIFF</w:t>
      </w:r>
    </w:p>
    <w:p>
      <w:pPr>
        <w:pStyle w:val="ListParagraph"/>
        <w:numPr>
          <w:ilvl w:val="0"/>
          <w:numId w:val="2"/>
        </w:numPr>
        <w:spacing w:after="60" w:before="60"/>
      </w:pPr>
      <w:r>
        <w:rPr>
          <w:rFonts w:ascii="Arial" w:cs="Arial" w:eastAsia="Arial" w:hAnsi="Arial"/>
          <w:sz w:val="22"/>
          <w:szCs w:val="22"/>
        </w:rPr>
        <w:t xml:space="preserve">Upload via secure FutureTrust Bank Fraud Portal: fraud.futuretrustbank.com</w:t>
      </w:r>
    </w:p>
    <w:p>
      <w:pPr>
        <w:pStyle w:val="ListParagraph"/>
        <w:numPr>
          <w:ilvl w:val="0"/>
          <w:numId w:val="2"/>
        </w:numPr>
        <w:spacing w:after="60" w:before="60"/>
      </w:pPr>
      <w:r>
        <w:rPr>
          <w:rFonts w:ascii="Arial" w:cs="Arial" w:eastAsia="Arial" w:hAnsi="Arial"/>
          <w:sz w:val="22"/>
          <w:szCs w:val="22"/>
        </w:rPr>
        <w:t xml:space="preserve">Physical documents must be submitted within 10 working days of digital submission</w:t>
      </w:r>
    </w:p>
    <w:p>
      <w:r>
        <w:br w:type="page"/>
      </w:r>
    </w:p>
    <w:p>
      <w:pPr>
        <w:pStyle w:val="Heading1"/>
        <w:spacing w:after="180" w:before="360"/>
      </w:pPr>
      <w:r>
        <w:rPr>
          <w:rFonts w:ascii="Arial" w:cs="Arial" w:eastAsia="Arial" w:hAnsi="Arial"/>
          <w:b/>
          <w:bCs/>
          <w:color w:val="1B3A6B"/>
          <w:sz w:val="34"/>
          <w:szCs w:val="34"/>
        </w:rPr>
        <w:t xml:space="preserve">8. Processing Workflows</w:t>
      </w:r>
    </w:p>
    <w:p>
      <w:pPr>
        <w:pStyle w:val="Heading2"/>
        <w:spacing w:after="140" w:before="280"/>
      </w:pPr>
      <w:r>
        <w:rPr>
          <w:rFonts w:ascii="Arial" w:cs="Arial" w:eastAsia="Arial" w:hAnsi="Arial"/>
          <w:b/>
          <w:bCs/>
          <w:color w:val="4472C4"/>
          <w:sz w:val="28"/>
          <w:szCs w:val="28"/>
        </w:rPr>
        <w:t xml:space="preserve">8.1 Standard Card Fraud Workflow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800"/>
        <w:gridCol w:w="1400"/>
        <w:gridCol w:w="226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TAT</w:t>
            </w:r>
          </w:p>
        </w:tc>
        <w:tc>
          <w:tcPr>
            <w:tcW w:type="dxa" w:w="2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Used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reports fraud / Alert auto-generated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 FDE System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FDE / IVR</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Case registered, Case ID generated, Account/Card blocked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Tier 1 Analyst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0-5 mins</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FCMS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verification call to 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1 Analyst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5-30 mins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 Phone</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Transaction data pull and analysis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Tier 2 Analyst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30-60 mins</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CBS / FDE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Provisional credit issued (if eligible)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Ops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hours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Chargeback initiated with card network</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Tier 2 Analyst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Within 7 days</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Card Network Portal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Investigation completed, finding documented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 Investigator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 working days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Customer notified of outcome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Resolution Specialist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Day of decision</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SMS/Email/Call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credit or debit adjustment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Ops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24 hrs of decision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Case closed, records archived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Tier 1 Analyst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Post-resolution</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FCMS</w:t>
            </w:r>
          </w:p>
        </w:tc>
      </w:tr>
    </w:tbl>
    <w:p>
      <w:pPr>
        <w:spacing w:after="80" w:before="80"/>
      </w:pPr>
      <w:r>
        <w:t xml:space="preserve"/>
      </w:r>
    </w:p>
    <w:p>
      <w:pPr>
        <w:pStyle w:val="Heading2"/>
        <w:spacing w:after="140" w:before="280"/>
      </w:pPr>
      <w:r>
        <w:rPr>
          <w:rFonts w:ascii="Arial" w:cs="Arial" w:eastAsia="Arial" w:hAnsi="Arial"/>
          <w:b/>
          <w:bCs/>
          <w:color w:val="4472C4"/>
          <w:sz w:val="28"/>
          <w:szCs w:val="28"/>
        </w:rPr>
        <w:t xml:space="preserve">8.2 Wire Transfer Fraud Workflow</w:t>
      </w:r>
    </w:p>
    <w:p>
      <w:pPr>
        <w:pStyle w:val="ListParagraph"/>
        <w:numPr>
          <w:ilvl w:val="0"/>
          <w:numId w:val="3"/>
        </w:numPr>
        <w:spacing w:after="60" w:before="60"/>
      </w:pPr>
      <w:r>
        <w:rPr>
          <w:rFonts w:ascii="Arial" w:cs="Arial" w:eastAsia="Arial" w:hAnsi="Arial"/>
          <w:sz w:val="22"/>
          <w:szCs w:val="22"/>
        </w:rPr>
        <w:t xml:space="preserve">Fraud alert triggered by FDE based on velocity/amount/new beneficiary rules</w:t>
      </w:r>
    </w:p>
    <w:p>
      <w:pPr>
        <w:pStyle w:val="ListParagraph"/>
        <w:numPr>
          <w:ilvl w:val="0"/>
          <w:numId w:val="3"/>
        </w:numPr>
        <w:spacing w:after="60" w:before="60"/>
      </w:pPr>
      <w:r>
        <w:rPr>
          <w:rFonts w:ascii="Arial" w:cs="Arial" w:eastAsia="Arial" w:hAnsi="Arial"/>
          <w:sz w:val="22"/>
          <w:szCs w:val="22"/>
        </w:rPr>
        <w:t xml:space="preserve">Analyst reviews transaction: beneficiary account, bank, amount, IP, device</w:t>
      </w:r>
    </w:p>
    <w:p>
      <w:pPr>
        <w:pStyle w:val="ListParagraph"/>
        <w:numPr>
          <w:ilvl w:val="0"/>
          <w:numId w:val="3"/>
        </w:numPr>
        <w:spacing w:after="60" w:before="60"/>
      </w:pPr>
      <w:r>
        <w:rPr>
          <w:rFonts w:ascii="Arial" w:cs="Arial" w:eastAsia="Arial" w:hAnsi="Arial"/>
          <w:sz w:val="22"/>
          <w:szCs w:val="22"/>
        </w:rPr>
        <w:t xml:space="preserve">Call customer within 10 minutes: 'Did you initiate a transfer of INR X to [Beneficiary]?'</w:t>
      </w:r>
    </w:p>
    <w:p>
      <w:pPr>
        <w:pStyle w:val="ListParagraph"/>
        <w:numPr>
          <w:ilvl w:val="0"/>
          <w:numId w:val="3"/>
        </w:numPr>
        <w:spacing w:after="60" w:before="60"/>
      </w:pPr>
      <w:r>
        <w:rPr>
          <w:rFonts w:ascii="Arial" w:cs="Arial" w:eastAsia="Arial" w:hAnsi="Arial"/>
          <w:sz w:val="22"/>
          <w:szCs w:val="22"/>
        </w:rPr>
        <w:t xml:space="preserve">If NO: Place immediate hold on transaction if still pending</w:t>
      </w:r>
    </w:p>
    <w:p>
      <w:pPr>
        <w:pStyle w:val="ListParagraph"/>
        <w:numPr>
          <w:ilvl w:val="0"/>
          <w:numId w:val="3"/>
        </w:numPr>
        <w:spacing w:after="60" w:before="60"/>
      </w:pPr>
      <w:r>
        <w:rPr>
          <w:rFonts w:ascii="Arial" w:cs="Arial" w:eastAsia="Arial" w:hAnsi="Arial"/>
          <w:sz w:val="22"/>
          <w:szCs w:val="22"/>
        </w:rPr>
        <w:t xml:space="preserve">If transferred: Send SFMS Recall message to beneficiary bank within 1 hour</w:t>
      </w:r>
    </w:p>
    <w:p>
      <w:pPr>
        <w:pStyle w:val="ListParagraph"/>
        <w:numPr>
          <w:ilvl w:val="0"/>
          <w:numId w:val="3"/>
        </w:numPr>
        <w:spacing w:after="60" w:before="60"/>
      </w:pPr>
      <w:r>
        <w:rPr>
          <w:rFonts w:ascii="Arial" w:cs="Arial" w:eastAsia="Arial" w:hAnsi="Arial"/>
          <w:sz w:val="22"/>
          <w:szCs w:val="22"/>
        </w:rPr>
        <w:t xml:space="preserve">Coordinate with beneficiary bank fraud team for fund freeze</w:t>
      </w:r>
    </w:p>
    <w:p>
      <w:pPr>
        <w:pStyle w:val="ListParagraph"/>
        <w:numPr>
          <w:ilvl w:val="0"/>
          <w:numId w:val="3"/>
        </w:numPr>
        <w:spacing w:after="60" w:before="60"/>
      </w:pPr>
      <w:r>
        <w:rPr>
          <w:rFonts w:ascii="Arial" w:cs="Arial" w:eastAsia="Arial" w:hAnsi="Arial"/>
          <w:sz w:val="22"/>
          <w:szCs w:val="22"/>
        </w:rPr>
        <w:t xml:space="preserve">File cybercrime complaint on customer's behalf if required</w:t>
      </w:r>
    </w:p>
    <w:p>
      <w:pPr>
        <w:pStyle w:val="ListParagraph"/>
        <w:numPr>
          <w:ilvl w:val="0"/>
          <w:numId w:val="3"/>
        </w:numPr>
        <w:spacing w:after="60" w:before="60"/>
      </w:pPr>
      <w:r>
        <w:rPr>
          <w:rFonts w:ascii="Arial" w:cs="Arial" w:eastAsia="Arial" w:hAnsi="Arial"/>
          <w:sz w:val="22"/>
          <w:szCs w:val="22"/>
        </w:rPr>
        <w:t xml:space="preserve">Track recall status: T+1, T+3, T+7, T+30 follow-ups</w:t>
      </w:r>
    </w:p>
    <w:p>
      <w:pPr>
        <w:pStyle w:val="ListParagraph"/>
        <w:numPr>
          <w:ilvl w:val="0"/>
          <w:numId w:val="3"/>
        </w:numPr>
        <w:spacing w:after="60" w:before="60"/>
      </w:pPr>
      <w:r>
        <w:rPr>
          <w:rFonts w:ascii="Arial" w:cs="Arial" w:eastAsia="Arial" w:hAnsi="Arial"/>
          <w:sz w:val="22"/>
          <w:szCs w:val="22"/>
        </w:rPr>
        <w:t xml:space="preserve">If recall successful: Credit customer account, close case</w:t>
      </w:r>
    </w:p>
    <w:p>
      <w:pPr>
        <w:pStyle w:val="ListParagraph"/>
        <w:numPr>
          <w:ilvl w:val="0"/>
          <w:numId w:val="3"/>
        </w:numPr>
        <w:spacing w:after="60" w:before="60"/>
      </w:pPr>
      <w:r>
        <w:rPr>
          <w:rFonts w:ascii="Arial" w:cs="Arial" w:eastAsia="Arial" w:hAnsi="Arial"/>
          <w:sz w:val="22"/>
          <w:szCs w:val="22"/>
        </w:rPr>
        <w:t xml:space="preserve">If recall failed: Advise customer on civil legal remedies, issue SAR to FIU-IND</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8.3 Identity Theft / New Account Fraud Workflow</w:t>
      </w:r>
    </w:p>
    <w:p>
      <w:pPr>
        <w:pStyle w:val="ListParagraph"/>
        <w:numPr>
          <w:ilvl w:val="0"/>
          <w:numId w:val="2"/>
        </w:numPr>
        <w:spacing w:after="60" w:before="60"/>
      </w:pPr>
      <w:r>
        <w:rPr>
          <w:rFonts w:ascii="Arial" w:cs="Arial" w:eastAsia="Arial" w:hAnsi="Arial"/>
          <w:sz w:val="22"/>
          <w:szCs w:val="22"/>
        </w:rPr>
        <w:t xml:space="preserve">Victim reports that an account was opened in their name without consent</w:t>
      </w:r>
    </w:p>
    <w:p>
      <w:pPr>
        <w:pStyle w:val="ListParagraph"/>
        <w:numPr>
          <w:ilvl w:val="0"/>
          <w:numId w:val="2"/>
        </w:numPr>
        <w:spacing w:after="60" w:before="60"/>
      </w:pPr>
      <w:r>
        <w:rPr>
          <w:rFonts w:ascii="Arial" w:cs="Arial" w:eastAsia="Arial" w:hAnsi="Arial"/>
          <w:sz w:val="22"/>
          <w:szCs w:val="22"/>
        </w:rPr>
        <w:t xml:space="preserve">Verify victim's identity and cross-check with account opening records</w:t>
      </w:r>
    </w:p>
    <w:p>
      <w:pPr>
        <w:pStyle w:val="ListParagraph"/>
        <w:numPr>
          <w:ilvl w:val="0"/>
          <w:numId w:val="2"/>
        </w:numPr>
        <w:spacing w:after="60" w:before="60"/>
      </w:pPr>
      <w:r>
        <w:rPr>
          <w:rFonts w:ascii="Arial" w:cs="Arial" w:eastAsia="Arial" w:hAnsi="Arial"/>
          <w:sz w:val="22"/>
          <w:szCs w:val="22"/>
        </w:rPr>
        <w:t xml:space="preserve">Freeze fraudulent account immediately pending investigation</w:t>
      </w:r>
    </w:p>
    <w:p>
      <w:pPr>
        <w:pStyle w:val="ListParagraph"/>
        <w:numPr>
          <w:ilvl w:val="0"/>
          <w:numId w:val="2"/>
        </w:numPr>
        <w:spacing w:after="60" w:before="60"/>
      </w:pPr>
      <w:r>
        <w:rPr>
          <w:rFonts w:ascii="Arial" w:cs="Arial" w:eastAsia="Arial" w:hAnsi="Arial"/>
          <w:sz w:val="22"/>
          <w:szCs w:val="22"/>
        </w:rPr>
        <w:t xml:space="preserve">Collect digital trail: IP addresses, device IDs, branch CCTV (if in-person fraud)</w:t>
      </w:r>
    </w:p>
    <w:p>
      <w:pPr>
        <w:pStyle w:val="ListParagraph"/>
        <w:numPr>
          <w:ilvl w:val="0"/>
          <w:numId w:val="2"/>
        </w:numPr>
        <w:spacing w:after="60" w:before="60"/>
      </w:pPr>
      <w:r>
        <w:rPr>
          <w:rFonts w:ascii="Arial" w:cs="Arial" w:eastAsia="Arial" w:hAnsi="Arial"/>
          <w:sz w:val="22"/>
          <w:szCs w:val="22"/>
        </w:rPr>
        <w:t xml:space="preserve">Refer to internal fraud team for employee involvement check</w:t>
      </w:r>
    </w:p>
    <w:p>
      <w:pPr>
        <w:pStyle w:val="ListParagraph"/>
        <w:numPr>
          <w:ilvl w:val="0"/>
          <w:numId w:val="2"/>
        </w:numPr>
        <w:spacing w:after="60" w:before="60"/>
      </w:pPr>
      <w:r>
        <w:rPr>
          <w:rFonts w:ascii="Arial" w:cs="Arial" w:eastAsia="Arial" w:hAnsi="Arial"/>
          <w:sz w:val="22"/>
          <w:szCs w:val="22"/>
        </w:rPr>
        <w:t xml:space="preserve">Report to CIBIL / credit bureaus for fraud flag on victim's credit profile</w:t>
      </w:r>
    </w:p>
    <w:p>
      <w:pPr>
        <w:pStyle w:val="ListParagraph"/>
        <w:numPr>
          <w:ilvl w:val="0"/>
          <w:numId w:val="2"/>
        </w:numPr>
        <w:spacing w:after="60" w:before="60"/>
      </w:pPr>
      <w:r>
        <w:rPr>
          <w:rFonts w:ascii="Arial" w:cs="Arial" w:eastAsia="Arial" w:hAnsi="Arial"/>
          <w:sz w:val="22"/>
          <w:szCs w:val="22"/>
        </w:rPr>
        <w:t xml:space="preserve">File police complaint (FIR) on victim's behalf</w:t>
      </w:r>
    </w:p>
    <w:p>
      <w:pPr>
        <w:pStyle w:val="ListParagraph"/>
        <w:numPr>
          <w:ilvl w:val="0"/>
          <w:numId w:val="2"/>
        </w:numPr>
        <w:spacing w:after="60" w:before="60"/>
      </w:pPr>
      <w:r>
        <w:rPr>
          <w:rFonts w:ascii="Arial" w:cs="Arial" w:eastAsia="Arial" w:hAnsi="Arial"/>
          <w:sz w:val="22"/>
          <w:szCs w:val="22"/>
        </w:rPr>
        <w:t xml:space="preserve">Initiate account closure of fraudulent account per legal process</w:t>
      </w:r>
    </w:p>
    <w:p>
      <w:pPr>
        <w:pStyle w:val="ListParagraph"/>
        <w:numPr>
          <w:ilvl w:val="0"/>
          <w:numId w:val="2"/>
        </w:numPr>
        <w:spacing w:after="60" w:before="60"/>
      </w:pPr>
      <w:r>
        <w:rPr>
          <w:rFonts w:ascii="Arial" w:cs="Arial" w:eastAsia="Arial" w:hAnsi="Arial"/>
          <w:sz w:val="22"/>
          <w:szCs w:val="22"/>
        </w:rPr>
        <w:t xml:space="preserve">Provide victim with closure letter and credit bureau dispute letters</w:t>
      </w:r>
    </w:p>
    <w:p>
      <w:r>
        <w:br w:type="page"/>
      </w:r>
    </w:p>
    <w:p>
      <w:pPr>
        <w:pStyle w:val="Heading1"/>
        <w:spacing w:after="180" w:before="360"/>
      </w:pPr>
      <w:r>
        <w:rPr>
          <w:rFonts w:ascii="Arial" w:cs="Arial" w:eastAsia="Arial" w:hAnsi="Arial"/>
          <w:b/>
          <w:bCs/>
          <w:color w:val="1B3A6B"/>
          <w:sz w:val="34"/>
          <w:szCs w:val="34"/>
        </w:rPr>
        <w:t xml:space="preserve">9. Escalation Matrix</w:t>
      </w:r>
    </w:p>
    <w:p>
      <w:pPr>
        <w:pStyle w:val="Heading2"/>
        <w:spacing w:after="140" w:before="280"/>
      </w:pPr>
      <w:r>
        <w:rPr>
          <w:rFonts w:ascii="Arial" w:cs="Arial" w:eastAsia="Arial" w:hAnsi="Arial"/>
          <w:b/>
          <w:bCs/>
          <w:color w:val="4472C4"/>
          <w:sz w:val="28"/>
          <w:szCs w:val="28"/>
        </w:rPr>
        <w:t xml:space="preserve">9.1 Escalation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800"/>
        <w:gridCol w:w="1400"/>
        <w:gridCol w:w="1960"/>
      </w:tblGrid>
      <w:tr>
        <w:trPr>
          <w:tblHeader/>
        </w:trPr>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Escalation Level</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Escalate To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 Time</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1 - Standard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alert score 600-850, amount &lt;INR 50K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 Analyst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minutes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Enhanced analysis</w:t>
            </w:r>
          </w:p>
        </w:tc>
      </w:tr>
      <w:tr>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Level 2 - Elevated</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Fraud &gt;INR 50K, repeat customer complaint, ATO</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Senior Investigator</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 hour</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Full investigation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3 - Critical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&gt;INR 5 lakhs, internal fraud, media risk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Ops Manager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minutes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Manager-led investigation</w:t>
            </w:r>
          </w:p>
        </w:tc>
      </w:tr>
      <w:tr>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Level 4 - Severe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Fraud &gt;INR 25 lakhs, systemic breach, regulatory trigger</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Department Head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15 minutes</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Emergency response protocol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5 - Crisis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&gt;INR 1 crore, organized crime, cyber attack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CFRO + CEO + Legal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 management team activated</w:t>
            </w:r>
          </w:p>
        </w:tc>
      </w:tr>
    </w:tbl>
    <w:p>
      <w:pPr>
        <w:spacing w:after="80" w:before="80"/>
      </w:pPr>
      <w:r>
        <w:t xml:space="preserve"/>
      </w:r>
    </w:p>
    <w:p>
      <w:pPr>
        <w:pStyle w:val="Heading2"/>
        <w:spacing w:after="140" w:before="280"/>
      </w:pPr>
      <w:r>
        <w:rPr>
          <w:rFonts w:ascii="Arial" w:cs="Arial" w:eastAsia="Arial" w:hAnsi="Arial"/>
          <w:b/>
          <w:bCs/>
          <w:color w:val="4472C4"/>
          <w:sz w:val="28"/>
          <w:szCs w:val="28"/>
        </w:rPr>
        <w:t xml:space="preserve">9.2 External Escalation</w:t>
      </w:r>
    </w:p>
    <w:p>
      <w:pPr>
        <w:pStyle w:val="ListParagraph"/>
        <w:numPr>
          <w:ilvl w:val="0"/>
          <w:numId w:val="2"/>
        </w:numPr>
        <w:spacing w:after="60" w:before="60"/>
      </w:pPr>
      <w:r>
        <w:rPr>
          <w:rFonts w:ascii="Arial" w:cs="Arial" w:eastAsia="Arial" w:hAnsi="Arial"/>
          <w:sz w:val="22"/>
          <w:szCs w:val="22"/>
        </w:rPr>
        <w:t xml:space="preserve">Cybercrime Cell: For all online fraud cases &gt;INR 10,000</w:t>
      </w:r>
    </w:p>
    <w:p>
      <w:pPr>
        <w:pStyle w:val="ListParagraph"/>
        <w:numPr>
          <w:ilvl w:val="0"/>
          <w:numId w:val="2"/>
        </w:numPr>
        <w:spacing w:after="60" w:before="60"/>
      </w:pPr>
      <w:r>
        <w:rPr>
          <w:rFonts w:ascii="Arial" w:cs="Arial" w:eastAsia="Arial" w:hAnsi="Arial"/>
          <w:sz w:val="22"/>
          <w:szCs w:val="22"/>
        </w:rPr>
        <w:t xml:space="preserve">RBI Ombudsman: For unresolved customer complaints after 30 days</w:t>
      </w:r>
    </w:p>
    <w:p>
      <w:pPr>
        <w:pStyle w:val="ListParagraph"/>
        <w:numPr>
          <w:ilvl w:val="0"/>
          <w:numId w:val="2"/>
        </w:numPr>
        <w:spacing w:after="60" w:before="60"/>
      </w:pPr>
      <w:r>
        <w:rPr>
          <w:rFonts w:ascii="Arial" w:cs="Arial" w:eastAsia="Arial" w:hAnsi="Arial"/>
          <w:sz w:val="22"/>
          <w:szCs w:val="22"/>
        </w:rPr>
        <w:t xml:space="preserve">FIU-IND: For SAR/STR filing within 7 days of fraud detection</w:t>
      </w:r>
    </w:p>
    <w:p>
      <w:pPr>
        <w:pStyle w:val="ListParagraph"/>
        <w:numPr>
          <w:ilvl w:val="0"/>
          <w:numId w:val="2"/>
        </w:numPr>
        <w:spacing w:after="60" w:before="60"/>
      </w:pPr>
      <w:r>
        <w:rPr>
          <w:rFonts w:ascii="Arial" w:cs="Arial" w:eastAsia="Arial" w:hAnsi="Arial"/>
          <w:sz w:val="22"/>
          <w:szCs w:val="22"/>
        </w:rPr>
        <w:t xml:space="preserve">CERT-In: For cyber incidents within 6 hours</w:t>
      </w:r>
    </w:p>
    <w:p>
      <w:pPr>
        <w:pStyle w:val="ListParagraph"/>
        <w:numPr>
          <w:ilvl w:val="0"/>
          <w:numId w:val="2"/>
        </w:numPr>
        <w:spacing w:after="60" w:before="60"/>
      </w:pPr>
      <w:r>
        <w:rPr>
          <w:rFonts w:ascii="Arial" w:cs="Arial" w:eastAsia="Arial" w:hAnsi="Arial"/>
          <w:sz w:val="22"/>
          <w:szCs w:val="22"/>
        </w:rPr>
        <w:t xml:space="preserve">Interpol / ED: For international fraud and money laundering cases</w:t>
      </w:r>
    </w:p>
    <w:p>
      <w:pPr>
        <w:pStyle w:val="ListParagraph"/>
        <w:numPr>
          <w:ilvl w:val="0"/>
          <w:numId w:val="2"/>
        </w:numPr>
        <w:spacing w:after="60" w:before="60"/>
      </w:pPr>
      <w:r>
        <w:rPr>
          <w:rFonts w:ascii="Arial" w:cs="Arial" w:eastAsia="Arial" w:hAnsi="Arial"/>
          <w:sz w:val="22"/>
          <w:szCs w:val="22"/>
        </w:rPr>
        <w:t xml:space="preserve">NPCI: For UPI/RuPay fraud disputes</w:t>
      </w:r>
    </w:p>
    <w:p>
      <w:pPr>
        <w:pStyle w:val="ListParagraph"/>
        <w:numPr>
          <w:ilvl w:val="0"/>
          <w:numId w:val="2"/>
        </w:numPr>
        <w:spacing w:after="60" w:before="60"/>
      </w:pPr>
      <w:r>
        <w:rPr>
          <w:rFonts w:ascii="Arial" w:cs="Arial" w:eastAsia="Arial" w:hAnsi="Arial"/>
          <w:sz w:val="22"/>
          <w:szCs w:val="22"/>
        </w:rPr>
        <w:t xml:space="preserve">Visa / Mastercard: For international card network disputes</w:t>
      </w:r>
    </w:p>
    <w:p>
      <w:pPr>
        <w:spacing w:after="80" w:before="80"/>
      </w:pPr>
      <w:r>
        <w:t xml:space="preserve"/>
      </w:r>
    </w:p>
    <w:p>
      <w:pPr>
        <w:pStyle w:val="Heading1"/>
        <w:spacing w:after="180" w:before="360"/>
      </w:pPr>
      <w:r>
        <w:rPr>
          <w:rFonts w:ascii="Arial" w:cs="Arial" w:eastAsia="Arial" w:hAnsi="Arial"/>
          <w:b/>
          <w:bCs/>
          <w:color w:val="1B3A6B"/>
          <w:sz w:val="34"/>
          <w:szCs w:val="34"/>
        </w:rPr>
        <w:t xml:space="preserve">10. Employee Hierarchy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2700"/>
        <w:gridCol w:w="10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Designation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Employee ID Prefix</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Authority Level</w:t>
            </w:r>
          </w:p>
        </w:tc>
        <w:tc>
          <w:tcPr>
            <w:tcW w:type="dxa" w:w="1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Chief Fraud Risk Officer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FTB-CFRO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authority, board reporting</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Department Head - Fraud Detection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FTB-FDH</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Approve all actions up to INR 5Cr</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Operations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FTB-FOM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actions up to INR 50L</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L4</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Senior Fraud Investigator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FTB-SFI</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Approve actions up to INR 10L</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Analyst Tier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FTB-FA3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 actions up to INR 5L</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L6</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Fraud Analyst Tier 2</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FTB-FA2</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Approve actions up to INR 1L</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Analyst Tier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FTB-FA1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alert handling up to INR 50K</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L8</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Customer Resolution Specialist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FTB-CRS</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Claim initiation and customer comms</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Technology Analyst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FTB-FTA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access, rule changes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L10</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Compliance &amp; Reporting Analyst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FTB-CRA</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Regulatory filings, audit</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w:t>
            </w:r>
          </w:p>
        </w:tc>
      </w:tr>
    </w:tbl>
    <w:p>
      <w:r>
        <w:br w:type="page"/>
      </w:r>
    </w:p>
    <w:p>
      <w:pPr>
        <w:pStyle w:val="Heading1"/>
        <w:spacing w:after="180" w:before="360"/>
      </w:pPr>
      <w:r>
        <w:rPr>
          <w:rFonts w:ascii="Arial" w:cs="Arial" w:eastAsia="Arial" w:hAnsi="Arial"/>
          <w:b/>
          <w:bCs/>
          <w:color w:val="1B3A6B"/>
          <w:sz w:val="34"/>
          <w:szCs w:val="34"/>
        </w:rPr>
        <w:t xml:space="preserve">11. Department Manager Information</w:t>
      </w:r>
    </w:p>
    <w:p>
      <w:pPr>
        <w:pStyle w:val="Heading2"/>
        <w:spacing w:after="140" w:before="280"/>
      </w:pPr>
      <w:r>
        <w:rPr>
          <w:rFonts w:ascii="Arial" w:cs="Arial" w:eastAsia="Arial" w:hAnsi="Arial"/>
          <w:b/>
          <w:bCs/>
          <w:color w:val="4472C4"/>
          <w:sz w:val="28"/>
          <w:szCs w:val="28"/>
        </w:rPr>
        <w:t xml:space="preserve">11.1 Department Head - Fraud Detection</w:t>
      </w:r>
    </w:p>
    <w:p>
      <w:pPr>
        <w:spacing w:after="60" w:before="60"/>
      </w:pPr>
      <w:r>
        <w:rPr>
          <w:rFonts w:ascii="Arial" w:cs="Arial" w:eastAsia="Arial" w:hAnsi="Arial"/>
          <w:b/>
          <w:bCs/>
          <w:sz w:val="22"/>
          <w:szCs w:val="22"/>
        </w:rPr>
        <w:t xml:space="preserve">Name: </w:t>
      </w:r>
      <w:r>
        <w:rPr>
          <w:rFonts w:ascii="Arial" w:cs="Arial" w:eastAsia="Arial" w:hAnsi="Arial"/>
          <w:sz w:val="22"/>
          <w:szCs w:val="22"/>
        </w:rPr>
        <w:t xml:space="preserve">Mr. Rajiv Krishnamurthy</w:t>
      </w:r>
    </w:p>
    <w:p>
      <w:pPr>
        <w:spacing w:after="60" w:before="60"/>
      </w:pPr>
      <w:r>
        <w:rPr>
          <w:rFonts w:ascii="Arial" w:cs="Arial" w:eastAsia="Arial" w:hAnsi="Arial"/>
          <w:b/>
          <w:bCs/>
          <w:sz w:val="22"/>
          <w:szCs w:val="22"/>
        </w:rPr>
        <w:t xml:space="preserve">Employee ID: </w:t>
      </w:r>
      <w:r>
        <w:rPr>
          <w:rFonts w:ascii="Arial" w:cs="Arial" w:eastAsia="Arial" w:hAnsi="Arial"/>
          <w:sz w:val="22"/>
          <w:szCs w:val="22"/>
        </w:rPr>
        <w:t xml:space="preserve">FTB-FDH-001</w:t>
      </w:r>
    </w:p>
    <w:p>
      <w:pPr>
        <w:spacing w:after="60" w:before="60"/>
      </w:pPr>
      <w:r>
        <w:rPr>
          <w:rFonts w:ascii="Arial" w:cs="Arial" w:eastAsia="Arial" w:hAnsi="Arial"/>
          <w:b/>
          <w:bCs/>
          <w:sz w:val="22"/>
          <w:szCs w:val="22"/>
        </w:rPr>
        <w:t xml:space="preserve">Designation: </w:t>
      </w:r>
      <w:r>
        <w:rPr>
          <w:rFonts w:ascii="Arial" w:cs="Arial" w:eastAsia="Arial" w:hAnsi="Arial"/>
          <w:sz w:val="22"/>
          <w:szCs w:val="22"/>
        </w:rPr>
        <w:t xml:space="preserve">Senior Vice President &amp; Head - Fraud Detection</w:t>
      </w:r>
    </w:p>
    <w:p>
      <w:pPr>
        <w:spacing w:after="60" w:before="60"/>
      </w:pPr>
      <w:r>
        <w:rPr>
          <w:rFonts w:ascii="Arial" w:cs="Arial" w:eastAsia="Arial" w:hAnsi="Arial"/>
          <w:b/>
          <w:bCs/>
          <w:sz w:val="22"/>
          <w:szCs w:val="22"/>
        </w:rPr>
        <w:t xml:space="preserve">Qualification: </w:t>
      </w:r>
      <w:r>
        <w:rPr>
          <w:rFonts w:ascii="Arial" w:cs="Arial" w:eastAsia="Arial" w:hAnsi="Arial"/>
          <w:sz w:val="22"/>
          <w:szCs w:val="22"/>
        </w:rPr>
        <w:t xml:space="preserve">MBA (Finance), Certified Fraud Examiner (CFE), CISM</w:t>
      </w:r>
    </w:p>
    <w:p>
      <w:pPr>
        <w:spacing w:after="60" w:before="60"/>
      </w:pPr>
      <w:r>
        <w:rPr>
          <w:rFonts w:ascii="Arial" w:cs="Arial" w:eastAsia="Arial" w:hAnsi="Arial"/>
          <w:b/>
          <w:bCs/>
          <w:sz w:val="22"/>
          <w:szCs w:val="22"/>
        </w:rPr>
        <w:t xml:space="preserve">Experience: </w:t>
      </w:r>
      <w:r>
        <w:rPr>
          <w:rFonts w:ascii="Arial" w:cs="Arial" w:eastAsia="Arial" w:hAnsi="Arial"/>
          <w:sz w:val="22"/>
          <w:szCs w:val="22"/>
        </w:rPr>
        <w:t xml:space="preserve">22 years in banking fraud management, risk, and compliance</w:t>
      </w:r>
    </w:p>
    <w:p>
      <w:pPr>
        <w:spacing w:after="60" w:before="60"/>
      </w:pPr>
      <w:r>
        <w:rPr>
          <w:rFonts w:ascii="Arial" w:cs="Arial" w:eastAsia="Arial" w:hAnsi="Arial"/>
          <w:b/>
          <w:bCs/>
          <w:sz w:val="22"/>
          <w:szCs w:val="22"/>
        </w:rPr>
        <w:t xml:space="preserve">Direct Phone: </w:t>
      </w:r>
      <w:r>
        <w:rPr>
          <w:rFonts w:ascii="Arial" w:cs="Arial" w:eastAsia="Arial" w:hAnsi="Arial"/>
          <w:sz w:val="22"/>
          <w:szCs w:val="22"/>
        </w:rPr>
        <w:t xml:space="preserve">+91-XX-XXXX-0101</w:t>
      </w:r>
    </w:p>
    <w:p>
      <w:pPr>
        <w:spacing w:after="60" w:before="60"/>
      </w:pPr>
      <w:r>
        <w:rPr>
          <w:rFonts w:ascii="Arial" w:cs="Arial" w:eastAsia="Arial" w:hAnsi="Arial"/>
          <w:b/>
          <w:bCs/>
          <w:sz w:val="22"/>
          <w:szCs w:val="22"/>
        </w:rPr>
        <w:t xml:space="preserve">Email: </w:t>
      </w:r>
      <w:r>
        <w:rPr>
          <w:rFonts w:ascii="Arial" w:cs="Arial" w:eastAsia="Arial" w:hAnsi="Arial"/>
          <w:sz w:val="22"/>
          <w:szCs w:val="22"/>
        </w:rPr>
        <w:t xml:space="preserve">rajiv.k@futuretrustbank.com</w:t>
      </w:r>
    </w:p>
    <w:p>
      <w:pPr>
        <w:spacing w:after="60" w:before="60"/>
      </w:pPr>
      <w:r>
        <w:rPr>
          <w:rFonts w:ascii="Arial" w:cs="Arial" w:eastAsia="Arial" w:hAnsi="Arial"/>
          <w:b/>
          <w:bCs/>
          <w:sz w:val="22"/>
          <w:szCs w:val="22"/>
        </w:rPr>
        <w:t xml:space="preserve">Office Location: </w:t>
      </w:r>
      <w:r>
        <w:rPr>
          <w:rFonts w:ascii="Arial" w:cs="Arial" w:eastAsia="Arial" w:hAnsi="Arial"/>
          <w:sz w:val="22"/>
          <w:szCs w:val="22"/>
        </w:rPr>
        <w:t xml:space="preserve">FutureTrust Bank, Head Office, Floor 12, Fraud Operations Centre, Mumbai</w:t>
      </w:r>
    </w:p>
    <w:p>
      <w:pPr>
        <w:spacing w:after="60" w:before="60"/>
      </w:pPr>
      <w:r>
        <w:rPr>
          <w:rFonts w:ascii="Arial" w:cs="Arial" w:eastAsia="Arial" w:hAnsi="Arial"/>
          <w:b/>
          <w:bCs/>
          <w:sz w:val="22"/>
          <w:szCs w:val="22"/>
        </w:rPr>
        <w:t xml:space="preserve">Working Hours: </w:t>
      </w:r>
      <w:r>
        <w:rPr>
          <w:rFonts w:ascii="Arial" w:cs="Arial" w:eastAsia="Arial" w:hAnsi="Arial"/>
          <w:sz w:val="22"/>
          <w:szCs w:val="22"/>
        </w:rPr>
        <w:t xml:space="preserve">Monday-Friday 9:00 AM - 7:00 PM IST (Emergency reachable 24x7)</w:t>
      </w:r>
    </w:p>
    <w:p>
      <w:pPr>
        <w:spacing w:after="80" w:before="80"/>
      </w:pPr>
      <w:r>
        <w:rPr>
          <w:rFonts w:ascii="Arial" w:cs="Arial" w:eastAsia="Arial" w:hAnsi="Arial"/>
          <w:sz w:val="22"/>
          <w:szCs w:val="22"/>
        </w:rPr>
        <w:t xml:space="preserve">Mr. Krishnamurthy oversees all fraud operations, policy development, regulatory liaisons, and strategic fraud risk management for FutureTrust Bank. He chairs the monthly Fraud Risk Committee and represents FDD in Board Risk Committee meetings.</w:t>
      </w:r>
    </w:p>
    <w:p>
      <w:pPr>
        <w:spacing w:after="80" w:before="80"/>
      </w:pPr>
      <w:r>
        <w:t xml:space="preserve"/>
      </w:r>
    </w:p>
    <w:p>
      <w:pPr>
        <w:pStyle w:val="Heading1"/>
        <w:spacing w:after="180" w:before="360"/>
      </w:pPr>
      <w:r>
        <w:rPr>
          <w:rFonts w:ascii="Arial" w:cs="Arial" w:eastAsia="Arial" w:hAnsi="Arial"/>
          <w:b/>
          <w:bCs/>
          <w:color w:val="1B3A6B"/>
          <w:sz w:val="34"/>
          <w:szCs w:val="34"/>
        </w:rPr>
        <w:t xml:space="preserve">12. Assistant Manager Information</w:t>
      </w:r>
    </w:p>
    <w:p>
      <w:pPr>
        <w:pStyle w:val="Heading2"/>
        <w:spacing w:after="140" w:before="280"/>
      </w:pPr>
      <w:r>
        <w:rPr>
          <w:rFonts w:ascii="Arial" w:cs="Arial" w:eastAsia="Arial" w:hAnsi="Arial"/>
          <w:b/>
          <w:bCs/>
          <w:color w:val="4472C4"/>
          <w:sz w:val="28"/>
          <w:szCs w:val="28"/>
        </w:rPr>
        <w:t xml:space="preserve">12.1 Deputy Manager - Fraud Operations</w:t>
      </w:r>
    </w:p>
    <w:p>
      <w:pPr>
        <w:spacing w:after="60" w:before="60"/>
      </w:pPr>
      <w:r>
        <w:rPr>
          <w:rFonts w:ascii="Arial" w:cs="Arial" w:eastAsia="Arial" w:hAnsi="Arial"/>
          <w:b/>
          <w:bCs/>
          <w:sz w:val="22"/>
          <w:szCs w:val="22"/>
        </w:rPr>
        <w:t xml:space="preserve">Name: </w:t>
      </w:r>
      <w:r>
        <w:rPr>
          <w:rFonts w:ascii="Arial" w:cs="Arial" w:eastAsia="Arial" w:hAnsi="Arial"/>
          <w:sz w:val="22"/>
          <w:szCs w:val="22"/>
        </w:rPr>
        <w:t xml:space="preserve">Ms. Priya Venkataraman</w:t>
      </w:r>
    </w:p>
    <w:p>
      <w:pPr>
        <w:spacing w:after="60" w:before="60"/>
      </w:pPr>
      <w:r>
        <w:rPr>
          <w:rFonts w:ascii="Arial" w:cs="Arial" w:eastAsia="Arial" w:hAnsi="Arial"/>
          <w:b/>
          <w:bCs/>
          <w:sz w:val="22"/>
          <w:szCs w:val="22"/>
        </w:rPr>
        <w:t xml:space="preserve">Employee ID: </w:t>
      </w:r>
      <w:r>
        <w:rPr>
          <w:rFonts w:ascii="Arial" w:cs="Arial" w:eastAsia="Arial" w:hAnsi="Arial"/>
          <w:sz w:val="22"/>
          <w:szCs w:val="22"/>
        </w:rPr>
        <w:t xml:space="preserve">FTB-FOM-001</w:t>
      </w:r>
    </w:p>
    <w:p>
      <w:pPr>
        <w:spacing w:after="60" w:before="60"/>
      </w:pPr>
      <w:r>
        <w:rPr>
          <w:rFonts w:ascii="Arial" w:cs="Arial" w:eastAsia="Arial" w:hAnsi="Arial"/>
          <w:b/>
          <w:bCs/>
          <w:sz w:val="22"/>
          <w:szCs w:val="22"/>
        </w:rPr>
        <w:t xml:space="preserve">Designation: </w:t>
      </w:r>
      <w:r>
        <w:rPr>
          <w:rFonts w:ascii="Arial" w:cs="Arial" w:eastAsia="Arial" w:hAnsi="Arial"/>
          <w:sz w:val="22"/>
          <w:szCs w:val="22"/>
        </w:rPr>
        <w:t xml:space="preserve">Deputy Manager - Fraud Operations (Shift Lead)</w:t>
      </w:r>
    </w:p>
    <w:p>
      <w:pPr>
        <w:spacing w:after="60" w:before="60"/>
      </w:pPr>
      <w:r>
        <w:rPr>
          <w:rFonts w:ascii="Arial" w:cs="Arial" w:eastAsia="Arial" w:hAnsi="Arial"/>
          <w:b/>
          <w:bCs/>
          <w:sz w:val="22"/>
          <w:szCs w:val="22"/>
        </w:rPr>
        <w:t xml:space="preserve">Direct Phone: </w:t>
      </w:r>
      <w:r>
        <w:rPr>
          <w:rFonts w:ascii="Arial" w:cs="Arial" w:eastAsia="Arial" w:hAnsi="Arial"/>
          <w:sz w:val="22"/>
          <w:szCs w:val="22"/>
        </w:rPr>
        <w:t xml:space="preserve">+91-XX-XXXX-0102</w:t>
      </w:r>
    </w:p>
    <w:p>
      <w:pPr>
        <w:spacing w:after="60" w:before="60"/>
      </w:pPr>
      <w:r>
        <w:rPr>
          <w:rFonts w:ascii="Arial" w:cs="Arial" w:eastAsia="Arial" w:hAnsi="Arial"/>
          <w:b/>
          <w:bCs/>
          <w:sz w:val="22"/>
          <w:szCs w:val="22"/>
        </w:rPr>
        <w:t xml:space="preserve">Email: </w:t>
      </w:r>
      <w:r>
        <w:rPr>
          <w:rFonts w:ascii="Arial" w:cs="Arial" w:eastAsia="Arial" w:hAnsi="Arial"/>
          <w:sz w:val="22"/>
          <w:szCs w:val="22"/>
        </w:rPr>
        <w:t xml:space="preserve">priya.v@futuretrustbank.com</w:t>
      </w:r>
    </w:p>
    <w:p>
      <w:pPr>
        <w:spacing w:after="60" w:before="60"/>
      </w:pPr>
      <w:r>
        <w:rPr>
          <w:rFonts w:ascii="Arial" w:cs="Arial" w:eastAsia="Arial" w:hAnsi="Arial"/>
          <w:b/>
          <w:bCs/>
          <w:sz w:val="22"/>
          <w:szCs w:val="22"/>
        </w:rPr>
        <w:t xml:space="preserve">Working Hours: </w:t>
      </w:r>
      <w:r>
        <w:rPr>
          <w:rFonts w:ascii="Arial" w:cs="Arial" w:eastAsia="Arial" w:hAnsi="Arial"/>
          <w:sz w:val="22"/>
          <w:szCs w:val="22"/>
        </w:rPr>
        <w:t xml:space="preserve">Morning Shift: 6 AM - 2 PM IST</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12.2 Deputy Manager - Fraud Investigations</w:t>
      </w:r>
    </w:p>
    <w:p>
      <w:pPr>
        <w:spacing w:after="60" w:before="60"/>
      </w:pPr>
      <w:r>
        <w:rPr>
          <w:rFonts w:ascii="Arial" w:cs="Arial" w:eastAsia="Arial" w:hAnsi="Arial"/>
          <w:b/>
          <w:bCs/>
          <w:sz w:val="22"/>
          <w:szCs w:val="22"/>
        </w:rPr>
        <w:t xml:space="preserve">Name: </w:t>
      </w:r>
      <w:r>
        <w:rPr>
          <w:rFonts w:ascii="Arial" w:cs="Arial" w:eastAsia="Arial" w:hAnsi="Arial"/>
          <w:sz w:val="22"/>
          <w:szCs w:val="22"/>
        </w:rPr>
        <w:t xml:space="preserve">Mr. Suresh Balakrishnan</w:t>
      </w:r>
    </w:p>
    <w:p>
      <w:pPr>
        <w:spacing w:after="60" w:before="60"/>
      </w:pPr>
      <w:r>
        <w:rPr>
          <w:rFonts w:ascii="Arial" w:cs="Arial" w:eastAsia="Arial" w:hAnsi="Arial"/>
          <w:b/>
          <w:bCs/>
          <w:sz w:val="22"/>
          <w:szCs w:val="22"/>
        </w:rPr>
        <w:t xml:space="preserve">Employee ID: </w:t>
      </w:r>
      <w:r>
        <w:rPr>
          <w:rFonts w:ascii="Arial" w:cs="Arial" w:eastAsia="Arial" w:hAnsi="Arial"/>
          <w:sz w:val="22"/>
          <w:szCs w:val="22"/>
        </w:rPr>
        <w:t xml:space="preserve">FTB-FOM-002</w:t>
      </w:r>
    </w:p>
    <w:p>
      <w:pPr>
        <w:spacing w:after="60" w:before="60"/>
      </w:pPr>
      <w:r>
        <w:rPr>
          <w:rFonts w:ascii="Arial" w:cs="Arial" w:eastAsia="Arial" w:hAnsi="Arial"/>
          <w:b/>
          <w:bCs/>
          <w:sz w:val="22"/>
          <w:szCs w:val="22"/>
        </w:rPr>
        <w:t xml:space="preserve">Designation: </w:t>
      </w:r>
      <w:r>
        <w:rPr>
          <w:rFonts w:ascii="Arial" w:cs="Arial" w:eastAsia="Arial" w:hAnsi="Arial"/>
          <w:sz w:val="22"/>
          <w:szCs w:val="22"/>
        </w:rPr>
        <w:t xml:space="preserve">Deputy Manager - Fraud Investigations</w:t>
      </w:r>
    </w:p>
    <w:p>
      <w:pPr>
        <w:spacing w:after="60" w:before="60"/>
      </w:pPr>
      <w:r>
        <w:rPr>
          <w:rFonts w:ascii="Arial" w:cs="Arial" w:eastAsia="Arial" w:hAnsi="Arial"/>
          <w:b/>
          <w:bCs/>
          <w:sz w:val="22"/>
          <w:szCs w:val="22"/>
        </w:rPr>
        <w:t xml:space="preserve">Direct Phone: </w:t>
      </w:r>
      <w:r>
        <w:rPr>
          <w:rFonts w:ascii="Arial" w:cs="Arial" w:eastAsia="Arial" w:hAnsi="Arial"/>
          <w:sz w:val="22"/>
          <w:szCs w:val="22"/>
        </w:rPr>
        <w:t xml:space="preserve">+91-XX-XXXX-0103</w:t>
      </w:r>
    </w:p>
    <w:p>
      <w:pPr>
        <w:spacing w:after="60" w:before="60"/>
      </w:pPr>
      <w:r>
        <w:rPr>
          <w:rFonts w:ascii="Arial" w:cs="Arial" w:eastAsia="Arial" w:hAnsi="Arial"/>
          <w:b/>
          <w:bCs/>
          <w:sz w:val="22"/>
          <w:szCs w:val="22"/>
        </w:rPr>
        <w:t xml:space="preserve">Email: </w:t>
      </w:r>
      <w:r>
        <w:rPr>
          <w:rFonts w:ascii="Arial" w:cs="Arial" w:eastAsia="Arial" w:hAnsi="Arial"/>
          <w:sz w:val="22"/>
          <w:szCs w:val="22"/>
        </w:rPr>
        <w:t xml:space="preserve">suresh.b@futuretrustbank.com</w:t>
      </w:r>
    </w:p>
    <w:p>
      <w:pPr>
        <w:spacing w:after="60" w:before="60"/>
      </w:pPr>
      <w:r>
        <w:rPr>
          <w:rFonts w:ascii="Arial" w:cs="Arial" w:eastAsia="Arial" w:hAnsi="Arial"/>
          <w:b/>
          <w:bCs/>
          <w:sz w:val="22"/>
          <w:szCs w:val="22"/>
        </w:rPr>
        <w:t xml:space="preserve">Working Hours: </w:t>
      </w:r>
      <w:r>
        <w:rPr>
          <w:rFonts w:ascii="Arial" w:cs="Arial" w:eastAsia="Arial" w:hAnsi="Arial"/>
          <w:sz w:val="22"/>
          <w:szCs w:val="22"/>
        </w:rPr>
        <w:t xml:space="preserve">Afternoon Shift: 2 PM - 10 PM IST</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12.3 Deputy Manager - Fraud Technology</w:t>
      </w:r>
    </w:p>
    <w:p>
      <w:pPr>
        <w:spacing w:after="60" w:before="60"/>
      </w:pPr>
      <w:r>
        <w:rPr>
          <w:rFonts w:ascii="Arial" w:cs="Arial" w:eastAsia="Arial" w:hAnsi="Arial"/>
          <w:b/>
          <w:bCs/>
          <w:sz w:val="22"/>
          <w:szCs w:val="22"/>
        </w:rPr>
        <w:t xml:space="preserve">Name: </w:t>
      </w:r>
      <w:r>
        <w:rPr>
          <w:rFonts w:ascii="Arial" w:cs="Arial" w:eastAsia="Arial" w:hAnsi="Arial"/>
          <w:sz w:val="22"/>
          <w:szCs w:val="22"/>
        </w:rPr>
        <w:t xml:space="preserve">Ms. Ananya Mehta</w:t>
      </w:r>
    </w:p>
    <w:p>
      <w:pPr>
        <w:spacing w:after="60" w:before="60"/>
      </w:pPr>
      <w:r>
        <w:rPr>
          <w:rFonts w:ascii="Arial" w:cs="Arial" w:eastAsia="Arial" w:hAnsi="Arial"/>
          <w:b/>
          <w:bCs/>
          <w:sz w:val="22"/>
          <w:szCs w:val="22"/>
        </w:rPr>
        <w:t xml:space="preserve">Employee ID: </w:t>
      </w:r>
      <w:r>
        <w:rPr>
          <w:rFonts w:ascii="Arial" w:cs="Arial" w:eastAsia="Arial" w:hAnsi="Arial"/>
          <w:sz w:val="22"/>
          <w:szCs w:val="22"/>
        </w:rPr>
        <w:t xml:space="preserve">FTB-FOM-003</w:t>
      </w:r>
    </w:p>
    <w:p>
      <w:pPr>
        <w:spacing w:after="60" w:before="60"/>
      </w:pPr>
      <w:r>
        <w:rPr>
          <w:rFonts w:ascii="Arial" w:cs="Arial" w:eastAsia="Arial" w:hAnsi="Arial"/>
          <w:b/>
          <w:bCs/>
          <w:sz w:val="22"/>
          <w:szCs w:val="22"/>
        </w:rPr>
        <w:t xml:space="preserve">Designation: </w:t>
      </w:r>
      <w:r>
        <w:rPr>
          <w:rFonts w:ascii="Arial" w:cs="Arial" w:eastAsia="Arial" w:hAnsi="Arial"/>
          <w:sz w:val="22"/>
          <w:szCs w:val="22"/>
        </w:rPr>
        <w:t xml:space="preserve">Deputy Manager - Fraud Technology &amp; Analytics</w:t>
      </w:r>
    </w:p>
    <w:p>
      <w:pPr>
        <w:spacing w:after="60" w:before="60"/>
      </w:pPr>
      <w:r>
        <w:rPr>
          <w:rFonts w:ascii="Arial" w:cs="Arial" w:eastAsia="Arial" w:hAnsi="Arial"/>
          <w:b/>
          <w:bCs/>
          <w:sz w:val="22"/>
          <w:szCs w:val="22"/>
        </w:rPr>
        <w:t xml:space="preserve">Direct Phone: </w:t>
      </w:r>
      <w:r>
        <w:rPr>
          <w:rFonts w:ascii="Arial" w:cs="Arial" w:eastAsia="Arial" w:hAnsi="Arial"/>
          <w:sz w:val="22"/>
          <w:szCs w:val="22"/>
        </w:rPr>
        <w:t xml:space="preserve">+91-XX-XXXX-0104</w:t>
      </w:r>
    </w:p>
    <w:p>
      <w:pPr>
        <w:spacing w:after="60" w:before="60"/>
      </w:pPr>
      <w:r>
        <w:rPr>
          <w:rFonts w:ascii="Arial" w:cs="Arial" w:eastAsia="Arial" w:hAnsi="Arial"/>
          <w:b/>
          <w:bCs/>
          <w:sz w:val="22"/>
          <w:szCs w:val="22"/>
        </w:rPr>
        <w:t xml:space="preserve">Email: </w:t>
      </w:r>
      <w:r>
        <w:rPr>
          <w:rFonts w:ascii="Arial" w:cs="Arial" w:eastAsia="Arial" w:hAnsi="Arial"/>
          <w:sz w:val="22"/>
          <w:szCs w:val="22"/>
        </w:rPr>
        <w:t xml:space="preserve">ananya.m@futuretrustbank.com</w:t>
      </w:r>
    </w:p>
    <w:p>
      <w:pPr>
        <w:spacing w:after="60" w:before="60"/>
      </w:pPr>
      <w:r>
        <w:rPr>
          <w:rFonts w:ascii="Arial" w:cs="Arial" w:eastAsia="Arial" w:hAnsi="Arial"/>
          <w:b/>
          <w:bCs/>
          <w:sz w:val="22"/>
          <w:szCs w:val="22"/>
        </w:rPr>
        <w:t xml:space="preserve">Working Hours: </w:t>
      </w:r>
      <w:r>
        <w:rPr>
          <w:rFonts w:ascii="Arial" w:cs="Arial" w:eastAsia="Arial" w:hAnsi="Arial"/>
          <w:sz w:val="22"/>
          <w:szCs w:val="22"/>
        </w:rPr>
        <w:t xml:space="preserve">Night Shift: 10 PM - 6 AM IST</w:t>
      </w:r>
    </w:p>
    <w:p>
      <w:pPr>
        <w:spacing w:after="80" w:before="80"/>
      </w:pPr>
      <w:r>
        <w:t xml:space="preserve"/>
      </w:r>
    </w:p>
    <w:p>
      <w:pPr>
        <w:pStyle w:val="Heading1"/>
        <w:spacing w:after="180" w:before="360"/>
      </w:pPr>
      <w:r>
        <w:rPr>
          <w:rFonts w:ascii="Arial" w:cs="Arial" w:eastAsia="Arial" w:hAnsi="Arial"/>
          <w:b/>
          <w:bCs/>
          <w:color w:val="1B3A6B"/>
          <w:sz w:val="34"/>
          <w:szCs w:val="34"/>
        </w:rPr>
        <w:t xml:space="preserve">13. Department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Contact Type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Contact Details</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Availability</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Helpline (Toll-Free)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1800-XXX-XXXX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24x7x365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fraud, block cards, general queries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International Helpline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+91-22-XXXX-XXXX</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24x7x365</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For customers calling from abroad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fraud@futuretrustbank.com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24x7 (Response: 4 hrs)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written complaints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Fraud Portal</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fraud.futuretrustbank.com</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24x7</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Online claim filing, document upload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FutureTrust Bank 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24x7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 card block, claim status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Branch</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500+ branches</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Business Hours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Physical complaints, document submission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Complaints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headfraud@futuretrustbank.com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Unresolved escalated cases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Regulatory Escalation</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rbi.ombudsman.gov.in</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Business Hours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RBI Ombudsman complaints</w:t>
            </w:r>
          </w:p>
        </w:tc>
      </w:tr>
    </w:tbl>
    <w:p>
      <w:r>
        <w:br w:type="page"/>
      </w:r>
    </w:p>
    <w:p>
      <w:pPr>
        <w:pStyle w:val="Heading1"/>
        <w:spacing w:after="180" w:before="360"/>
      </w:pPr>
      <w:r>
        <w:rPr>
          <w:rFonts w:ascii="Arial" w:cs="Arial" w:eastAsia="Arial" w:hAnsi="Arial"/>
          <w:b/>
          <w:bCs/>
          <w:color w:val="1B3A6B"/>
          <w:sz w:val="34"/>
          <w:szCs w:val="34"/>
        </w:rPr>
        <w:t xml:space="preserve">14. Frequently Asked Questions (FAQs)</w:t>
      </w:r>
    </w:p>
    <w:p>
      <w:pPr>
        <w:pStyle w:val="Heading2"/>
        <w:spacing w:after="140" w:before="280"/>
      </w:pPr>
      <w:r>
        <w:rPr>
          <w:rFonts w:ascii="Arial" w:cs="Arial" w:eastAsia="Arial" w:hAnsi="Arial"/>
          <w:b/>
          <w:bCs/>
          <w:color w:val="4472C4"/>
          <w:sz w:val="28"/>
          <w:szCs w:val="28"/>
        </w:rPr>
        <w:t xml:space="preserve">14.1 General Fraud FAQs</w:t>
      </w:r>
    </w:p>
    <w:p>
      <w:pPr>
        <w:spacing w:after="80" w:before="80"/>
      </w:pPr>
      <w:r>
        <w:t xml:space="preserve"/>
      </w:r>
    </w:p>
    <w:p>
      <w:pPr>
        <w:spacing w:after="60" w:before="60"/>
      </w:pPr>
      <w:r>
        <w:rPr>
          <w:rFonts w:ascii="Arial" w:cs="Arial" w:eastAsia="Arial" w:hAnsi="Arial"/>
          <w:b/>
          <w:bCs/>
          <w:sz w:val="22"/>
          <w:szCs w:val="22"/>
        </w:rPr>
        <w:t xml:space="preserve">Q: What should I do immediately if I notice a fraudulent transaction on my account?</w:t>
      </w:r>
      <w:r>
        <w:rPr>
          <w:rFonts w:ascii="Arial" w:cs="Arial" w:eastAsia="Arial" w:hAnsi="Arial"/>
          <w:sz w:val="22"/>
          <w:szCs w:val="22"/>
        </w:rPr>
        <w:t xml:space="preserve"/>
      </w:r>
    </w:p>
    <w:p>
      <w:pPr>
        <w:spacing w:after="80" w:before="80"/>
      </w:pPr>
      <w:r>
        <w:rPr>
          <w:rFonts w:ascii="Arial" w:cs="Arial" w:eastAsia="Arial" w:hAnsi="Arial"/>
          <w:sz w:val="22"/>
          <w:szCs w:val="22"/>
        </w:rPr>
        <w:t xml:space="preserve">A: Immediately call FutureTrust Bank's 24x7 Fraud Helpline at 1800-XXX-XXXX and press 2 to report fraud. Simultaneously, you can block your card via the FutureTrust Bank mobile app by going to 'Card Controls' and selecting 'Block Card.' The sooner you report, the stronger your protection under our Zero Liability Policy. Do not delay - reporting within 3 working days ensures full reimbursement.</w:t>
      </w:r>
    </w:p>
    <w:p>
      <w:pPr>
        <w:spacing w:after="80" w:before="80"/>
      </w:pPr>
      <w:r>
        <w:t xml:space="preserve"/>
      </w:r>
    </w:p>
    <w:p>
      <w:pPr>
        <w:spacing w:after="60" w:before="60"/>
      </w:pPr>
      <w:r>
        <w:rPr>
          <w:rFonts w:ascii="Arial" w:cs="Arial" w:eastAsia="Arial" w:hAnsi="Arial"/>
          <w:b/>
          <w:bCs/>
          <w:sz w:val="22"/>
          <w:szCs w:val="22"/>
        </w:rPr>
        <w:t xml:space="preserve">Q: How long does it take for FutureTrust Bank to resolve a fraud claim?</w:t>
      </w:r>
      <w:r>
        <w:rPr>
          <w:rFonts w:ascii="Arial" w:cs="Arial" w:eastAsia="Arial" w:hAnsi="Arial"/>
          <w:sz w:val="22"/>
          <w:szCs w:val="22"/>
        </w:rPr>
        <w:t xml:space="preserve"/>
      </w:r>
    </w:p>
    <w:p>
      <w:pPr>
        <w:spacing w:after="80" w:before="80"/>
      </w:pPr>
      <w:r>
        <w:rPr>
          <w:rFonts w:ascii="Arial" w:cs="Arial" w:eastAsia="Arial" w:hAnsi="Arial"/>
          <w:sz w:val="22"/>
          <w:szCs w:val="22"/>
        </w:rPr>
        <w:t xml:space="preserve">A: Card fraud claims are resolved within 7-10 working days. Complex cases involving wire transfers or identity theft may take 14-30 working days. You will receive a provisional credit within 48 hours for eligible card disputes while the investigation is underway. You'll receive regular SMS/email updates throughout the process.</w:t>
      </w:r>
    </w:p>
    <w:p>
      <w:pPr>
        <w:spacing w:after="80" w:before="80"/>
      </w:pPr>
      <w:r>
        <w:t xml:space="preserve"/>
      </w:r>
    </w:p>
    <w:p>
      <w:pPr>
        <w:spacing w:after="60" w:before="60"/>
      </w:pPr>
      <w:r>
        <w:rPr>
          <w:rFonts w:ascii="Arial" w:cs="Arial" w:eastAsia="Arial" w:hAnsi="Arial"/>
          <w:b/>
          <w:bCs/>
          <w:sz w:val="22"/>
          <w:szCs w:val="22"/>
        </w:rPr>
        <w:t xml:space="preserve">Q: Will I get my money back if someone used my card without my knowledge?</w:t>
      </w:r>
      <w:r>
        <w:rPr>
          <w:rFonts w:ascii="Arial" w:cs="Arial" w:eastAsia="Arial" w:hAnsi="Arial"/>
          <w:sz w:val="22"/>
          <w:szCs w:val="22"/>
        </w:rPr>
        <w:t xml:space="preserve"/>
      </w:r>
    </w:p>
    <w:p>
      <w:pPr>
        <w:spacing w:after="80" w:before="80"/>
      </w:pPr>
      <w:r>
        <w:rPr>
          <w:rFonts w:ascii="Arial" w:cs="Arial" w:eastAsia="Arial" w:hAnsi="Arial"/>
          <w:sz w:val="22"/>
          <w:szCs w:val="22"/>
        </w:rPr>
        <w:t xml:space="preserve">A: Yes, if you report within 3 working days and there is no negligence on your part (you did not share your OTP, PIN, or CVV), you are protected under our Zero Liability Policy and will receive a full refund. If reported between 4-7 working days, your maximum liability is limited to INR 10,000. After 7 working days, cases are evaluated individually.</w:t>
      </w:r>
    </w:p>
    <w:p>
      <w:pPr>
        <w:spacing w:after="80" w:before="80"/>
      </w:pPr>
      <w:r>
        <w:t xml:space="preserve"/>
      </w:r>
    </w:p>
    <w:p>
      <w:pPr>
        <w:spacing w:after="60" w:before="60"/>
      </w:pPr>
      <w:r>
        <w:rPr>
          <w:rFonts w:ascii="Arial" w:cs="Arial" w:eastAsia="Arial" w:hAnsi="Arial"/>
          <w:b/>
          <w:bCs/>
          <w:sz w:val="22"/>
          <w:szCs w:val="22"/>
        </w:rPr>
        <w:t xml:space="preserve">Q: Does FutureTrust Bank ever ask for my OTP, PIN, or password over phone or email?</w:t>
      </w:r>
      <w:r>
        <w:rPr>
          <w:rFonts w:ascii="Arial" w:cs="Arial" w:eastAsia="Arial" w:hAnsi="Arial"/>
          <w:sz w:val="22"/>
          <w:szCs w:val="22"/>
        </w:rPr>
        <w:t xml:space="preserve"/>
      </w:r>
    </w:p>
    <w:p>
      <w:pPr>
        <w:spacing w:after="80" w:before="80"/>
      </w:pPr>
      <w:r>
        <w:rPr>
          <w:rFonts w:ascii="Arial" w:cs="Arial" w:eastAsia="Arial" w:hAnsi="Arial"/>
          <w:sz w:val="22"/>
          <w:szCs w:val="22"/>
        </w:rPr>
        <w:t xml:space="preserve">A: Absolutely NOT. FutureTrust Bank NEVER asks for your OTP, PIN, CVV, account password, or full card number through any channel - phone, email, SMS, or social media. If anyone claiming to be from FutureTrust Bank asks for this information, it is a fraud attempt. Hang up immediately and call our official helpline to report the incident.</w:t>
      </w:r>
    </w:p>
    <w:p>
      <w:pPr>
        <w:spacing w:after="80" w:before="80"/>
      </w:pPr>
      <w:r>
        <w:t xml:space="preserve"/>
      </w:r>
    </w:p>
    <w:p>
      <w:pPr>
        <w:spacing w:after="60" w:before="60"/>
      </w:pPr>
      <w:r>
        <w:rPr>
          <w:rFonts w:ascii="Arial" w:cs="Arial" w:eastAsia="Arial" w:hAnsi="Arial"/>
          <w:b/>
          <w:bCs/>
          <w:sz w:val="22"/>
          <w:szCs w:val="22"/>
        </w:rPr>
        <w:t xml:space="preserve">Q: What is the cooling period for new beneficiary transfers?</w:t>
      </w:r>
      <w:r>
        <w:rPr>
          <w:rFonts w:ascii="Arial" w:cs="Arial" w:eastAsia="Arial" w:hAnsi="Arial"/>
          <w:sz w:val="22"/>
          <w:szCs w:val="22"/>
        </w:rPr>
        <w:t xml:space="preserve"/>
      </w:r>
    </w:p>
    <w:p>
      <w:pPr>
        <w:spacing w:after="80" w:before="80"/>
      </w:pPr>
      <w:r>
        <w:rPr>
          <w:rFonts w:ascii="Arial" w:cs="Arial" w:eastAsia="Arial" w:hAnsi="Arial"/>
          <w:sz w:val="22"/>
          <w:szCs w:val="22"/>
        </w:rPr>
        <w:t xml:space="preserve">A: For new beneficiaries, FutureTrust Bank applies a 4-hour cooling period for transfers above INR 25,000. This security measure helps prevent unauthorized transfers. You will receive an OTP-based confirmation when adding a new beneficiary. The cooling period cannot be waived but provides crucial protection against fraud.</w:t>
      </w:r>
    </w:p>
    <w:p>
      <w:pPr>
        <w:spacing w:after="80" w:before="80"/>
      </w:pPr>
      <w:r>
        <w:t xml:space="preserve"/>
      </w:r>
    </w:p>
    <w:p>
      <w:pPr>
        <w:spacing w:after="60" w:before="60"/>
      </w:pPr>
      <w:r>
        <w:rPr>
          <w:rFonts w:ascii="Arial" w:cs="Arial" w:eastAsia="Arial" w:hAnsi="Arial"/>
          <w:b/>
          <w:bCs/>
          <w:sz w:val="22"/>
          <w:szCs w:val="22"/>
        </w:rPr>
        <w:t xml:space="preserve">Q: My account was accessed by someone else. What should I do?</w:t>
      </w:r>
      <w:r>
        <w:rPr>
          <w:rFonts w:ascii="Arial" w:cs="Arial" w:eastAsia="Arial" w:hAnsi="Arial"/>
          <w:sz w:val="22"/>
          <w:szCs w:val="22"/>
        </w:rPr>
        <w:t xml:space="preserve"/>
      </w:r>
    </w:p>
    <w:p>
      <w:pPr>
        <w:spacing w:after="80" w:before="80"/>
      </w:pPr>
      <w:r>
        <w:rPr>
          <w:rFonts w:ascii="Arial" w:cs="Arial" w:eastAsia="Arial" w:hAnsi="Arial"/>
          <w:sz w:val="22"/>
          <w:szCs w:val="22"/>
        </w:rPr>
        <w:t xml:space="preserve">A: If you suspect unauthorized account access (Account Takeover), immediately call 1800-XXX-XXXX and report it. Our team will: (1) Block all online access, (2) Reset your passwords and invalidate sessions, (3) Review all recent transactions, (4) Guide you through secure re-enrollment. Additionally, change passwords for your email account and any accounts linked to the same password.</w:t>
      </w:r>
    </w:p>
    <w:p>
      <w:pPr>
        <w:spacing w:after="80" w:before="80"/>
      </w:pPr>
      <w:r>
        <w:t xml:space="preserve"/>
      </w:r>
    </w:p>
    <w:p>
      <w:pPr>
        <w:spacing w:after="60" w:before="60"/>
      </w:pPr>
      <w:r>
        <w:rPr>
          <w:rFonts w:ascii="Arial" w:cs="Arial" w:eastAsia="Arial" w:hAnsi="Arial"/>
          <w:b/>
          <w:bCs/>
          <w:sz w:val="22"/>
          <w:szCs w:val="22"/>
        </w:rPr>
        <w:t xml:space="preserve">Q: I received an SMS from 'FTBANK' asking me to click a link. Is it genuine?</w:t>
      </w:r>
      <w:r>
        <w:rPr>
          <w:rFonts w:ascii="Arial" w:cs="Arial" w:eastAsia="Arial" w:hAnsi="Arial"/>
          <w:sz w:val="22"/>
          <w:szCs w:val="22"/>
        </w:rPr>
        <w:t xml:space="preserve"/>
      </w:r>
    </w:p>
    <w:p>
      <w:pPr>
        <w:spacing w:after="80" w:before="80"/>
      </w:pPr>
      <w:r>
        <w:rPr>
          <w:rFonts w:ascii="Arial" w:cs="Arial" w:eastAsia="Arial" w:hAnsi="Arial"/>
          <w:sz w:val="22"/>
          <w:szCs w:val="22"/>
        </w:rPr>
        <w:t xml:space="preserve">A: FutureTrust Bank NEVER sends SMS messages asking you to click links to verify accounts, update KYC, or claim rewards that require entering card details. This is a phishing/smishing attempt. Do not click the link. Report the SMS to fraud@futuretrustbank.com and to TRAI's SMS grievance portal. Forward the SMS to 1909 (DND service) and report at cybercrime.gov.in.</w:t>
      </w:r>
    </w:p>
    <w:p>
      <w:pPr>
        <w:spacing w:after="80" w:before="80"/>
      </w:pPr>
      <w:r>
        <w:t xml:space="preserve"/>
      </w:r>
    </w:p>
    <w:p>
      <w:pPr>
        <w:spacing w:after="60" w:before="60"/>
      </w:pPr>
      <w:r>
        <w:rPr>
          <w:rFonts w:ascii="Arial" w:cs="Arial" w:eastAsia="Arial" w:hAnsi="Arial"/>
          <w:b/>
          <w:bCs/>
          <w:sz w:val="22"/>
          <w:szCs w:val="22"/>
        </w:rPr>
        <w:t xml:space="preserve">Q: How do I check the status of my fraud claim?</w:t>
      </w:r>
      <w:r>
        <w:rPr>
          <w:rFonts w:ascii="Arial" w:cs="Arial" w:eastAsia="Arial" w:hAnsi="Arial"/>
          <w:sz w:val="22"/>
          <w:szCs w:val="22"/>
        </w:rPr>
        <w:t xml:space="preserve"/>
      </w:r>
    </w:p>
    <w:p>
      <w:pPr>
        <w:spacing w:after="80" w:before="80"/>
      </w:pPr>
      <w:r>
        <w:rPr>
          <w:rFonts w:ascii="Arial" w:cs="Arial" w:eastAsia="Arial" w:hAnsi="Arial"/>
          <w:sz w:val="22"/>
          <w:szCs w:val="22"/>
        </w:rPr>
        <w:t xml:space="preserve">A: You can check your fraud claim status through: (1) FutureTrust Bank Mobile App &gt; 'My Claims' &gt; Enter Case ID, (2) Internet Banking Portal &gt; Services &gt; Fraud Claims, (3) Call 1800-XXX-XXXX and press 3 for claim status, (4) Email fraud@futuretrustbank.com with your Case ID. Status updates are also sent automatically via SMS and email at each stage.</w:t>
      </w:r>
    </w:p>
    <w:p>
      <w:pPr>
        <w:spacing w:after="80" w:before="80"/>
      </w:pPr>
      <w:r>
        <w:t xml:space="preserve"/>
      </w:r>
    </w:p>
    <w:p>
      <w:pPr>
        <w:spacing w:after="60" w:before="60"/>
      </w:pPr>
      <w:r>
        <w:rPr>
          <w:rFonts w:ascii="Arial" w:cs="Arial" w:eastAsia="Arial" w:hAnsi="Arial"/>
          <w:b/>
          <w:bCs/>
          <w:sz w:val="22"/>
          <w:szCs w:val="22"/>
        </w:rPr>
        <w:t xml:space="preserve">Q: What is a provisional credit?</w:t>
      </w:r>
      <w:r>
        <w:rPr>
          <w:rFonts w:ascii="Arial" w:cs="Arial" w:eastAsia="Arial" w:hAnsi="Arial"/>
          <w:sz w:val="22"/>
          <w:szCs w:val="22"/>
        </w:rPr>
        <w:t xml:space="preserve"/>
      </w:r>
    </w:p>
    <w:p>
      <w:pPr>
        <w:spacing w:after="80" w:before="80"/>
      </w:pPr>
      <w:r>
        <w:rPr>
          <w:rFonts w:ascii="Arial" w:cs="Arial" w:eastAsia="Arial" w:hAnsi="Arial"/>
          <w:sz w:val="22"/>
          <w:szCs w:val="22"/>
        </w:rPr>
        <w:t xml:space="preserve">A: A provisional credit is a temporary credit to your account while your fraud claim is under investigation. For eligible card disputes, FutureTrust Bank provides provisional credit within 48 business hours of claim registration. This ensures you have access to funds during the investigation. If the investigation confirms fraud, the credit becomes permanent. If the transaction is found legitimate, the provisional credit is reversed.</w:t>
      </w:r>
    </w:p>
    <w:p>
      <w:pPr>
        <w:spacing w:after="80" w:before="80"/>
      </w:pPr>
      <w:r>
        <w:t xml:space="preserve"/>
      </w:r>
    </w:p>
    <w:p>
      <w:pPr>
        <w:spacing w:after="60" w:before="60"/>
      </w:pPr>
      <w:r>
        <w:rPr>
          <w:rFonts w:ascii="Arial" w:cs="Arial" w:eastAsia="Arial" w:hAnsi="Arial"/>
          <w:b/>
          <w:bCs/>
          <w:sz w:val="22"/>
          <w:szCs w:val="22"/>
        </w:rPr>
        <w:t xml:space="preserve">Q: Someone called me saying they are from FutureTrust Bank and asked me to share my card details to upgrade my account. I shared my information. What do I do?</w:t>
      </w:r>
      <w:r>
        <w:rPr>
          <w:rFonts w:ascii="Arial" w:cs="Arial" w:eastAsia="Arial" w:hAnsi="Arial"/>
          <w:sz w:val="22"/>
          <w:szCs w:val="22"/>
        </w:rPr>
        <w:t xml:space="preserve"/>
      </w:r>
    </w:p>
    <w:p>
      <w:pPr>
        <w:spacing w:after="80" w:before="80"/>
      </w:pPr>
      <w:r>
        <w:rPr>
          <w:rFonts w:ascii="Arial" w:cs="Arial" w:eastAsia="Arial" w:hAnsi="Arial"/>
          <w:sz w:val="22"/>
          <w:szCs w:val="22"/>
        </w:rPr>
        <w:t xml:space="preserve">A: Call 1800-XXX-XXXX IMMEDIATELY. Do not wait. Our team will: (1) Block your card instantly, (2) Reset your internet banking credentials, (3) Review all transactions from the past 72 hours, (4) Initiate a fraud claim for any unauthorized transactions. Also file a police complaint at your nearest cybercrime cell and report on cybercrime.gov.in. Remember: FutureTrust Bank NEVER calls to ask for card details, OTPs, or PINs.</w:t>
      </w:r>
    </w:p>
    <w:p>
      <w:r>
        <w:br w:type="page"/>
      </w:r>
    </w:p>
    <w:p>
      <w:pPr>
        <w:pStyle w:val="Heading1"/>
        <w:spacing w:after="180" w:before="360"/>
      </w:pPr>
      <w:r>
        <w:rPr>
          <w:rFonts w:ascii="Arial" w:cs="Arial" w:eastAsia="Arial" w:hAnsi="Arial"/>
          <w:b/>
          <w:bCs/>
          <w:color w:val="1B3A6B"/>
          <w:sz w:val="34"/>
          <w:szCs w:val="34"/>
        </w:rPr>
        <w:t xml:space="preserve">15. Advanced Customer Scenarios</w:t>
      </w:r>
    </w:p>
    <w:p>
      <w:pPr>
        <w:pStyle w:val="Heading2"/>
        <w:spacing w:after="140" w:before="280"/>
      </w:pPr>
      <w:r>
        <w:rPr>
          <w:rFonts w:ascii="Arial" w:cs="Arial" w:eastAsia="Arial" w:hAnsi="Arial"/>
          <w:b/>
          <w:bCs/>
          <w:color w:val="4472C4"/>
          <w:sz w:val="28"/>
          <w:szCs w:val="28"/>
        </w:rPr>
        <w:t xml:space="preserve">Scenario 1: Customer Abroad with Compromised Card</w:t>
      </w:r>
    </w:p>
    <w:p>
      <w:pPr>
        <w:spacing w:after="80" w:before="80"/>
      </w:pPr>
      <w:r>
        <w:rPr>
          <w:rFonts w:ascii="Arial" w:cs="Arial" w:eastAsia="Arial" w:hAnsi="Arial"/>
          <w:sz w:val="22"/>
          <w:szCs w:val="22"/>
        </w:rPr>
        <w:t xml:space="preserve">Customer Profile: FutureTrust Bank credit card holder traveling in Europe discovers unauthorized transactions totaling EUR 2,500.</w:t>
      </w:r>
    </w:p>
    <w:p>
      <w:pPr>
        <w:pStyle w:val="ListParagraph"/>
        <w:numPr>
          <w:ilvl w:val="0"/>
          <w:numId w:val="2"/>
        </w:numPr>
        <w:spacing w:after="60" w:before="60"/>
      </w:pPr>
      <w:r>
        <w:rPr>
          <w:rFonts w:ascii="Arial" w:cs="Arial" w:eastAsia="Arial" w:hAnsi="Arial"/>
          <w:sz w:val="22"/>
          <w:szCs w:val="22"/>
        </w:rPr>
        <w:t xml:space="preserve">Customer calls international helpline: +91-22-XXXX-XXXX</w:t>
      </w:r>
    </w:p>
    <w:p>
      <w:pPr>
        <w:pStyle w:val="ListParagraph"/>
        <w:numPr>
          <w:ilvl w:val="0"/>
          <w:numId w:val="2"/>
        </w:numPr>
        <w:spacing w:after="60" w:before="60"/>
      </w:pPr>
      <w:r>
        <w:rPr>
          <w:rFonts w:ascii="Arial" w:cs="Arial" w:eastAsia="Arial" w:hAnsi="Arial"/>
          <w:sz w:val="22"/>
          <w:szCs w:val="22"/>
        </w:rPr>
        <w:t xml:space="preserve">Agent authenticates using passport number and security phrase (PIN not required overseas)</w:t>
      </w:r>
    </w:p>
    <w:p>
      <w:pPr>
        <w:pStyle w:val="ListParagraph"/>
        <w:numPr>
          <w:ilvl w:val="0"/>
          <w:numId w:val="2"/>
        </w:numPr>
        <w:spacing w:after="60" w:before="60"/>
      </w:pPr>
      <w:r>
        <w:rPr>
          <w:rFonts w:ascii="Arial" w:cs="Arial" w:eastAsia="Arial" w:hAnsi="Arial"/>
          <w:sz w:val="22"/>
          <w:szCs w:val="22"/>
        </w:rPr>
        <w:t xml:space="preserve">Card blocked globally within 2 minutes</w:t>
      </w:r>
    </w:p>
    <w:p>
      <w:pPr>
        <w:pStyle w:val="ListParagraph"/>
        <w:numPr>
          <w:ilvl w:val="0"/>
          <w:numId w:val="2"/>
        </w:numPr>
        <w:spacing w:after="60" w:before="60"/>
      </w:pPr>
      <w:r>
        <w:rPr>
          <w:rFonts w:ascii="Arial" w:cs="Arial" w:eastAsia="Arial" w:hAnsi="Arial"/>
          <w:sz w:val="22"/>
          <w:szCs w:val="22"/>
        </w:rPr>
        <w:t xml:space="preserve">Emergency card issued at nearest partner bank or via digital wallet provisioning</w:t>
      </w:r>
    </w:p>
    <w:p>
      <w:pPr>
        <w:pStyle w:val="ListParagraph"/>
        <w:numPr>
          <w:ilvl w:val="0"/>
          <w:numId w:val="2"/>
        </w:numPr>
        <w:spacing w:after="60" w:before="60"/>
      </w:pPr>
      <w:r>
        <w:rPr>
          <w:rFonts w:ascii="Arial" w:cs="Arial" w:eastAsia="Arial" w:hAnsi="Arial"/>
          <w:sz w:val="22"/>
          <w:szCs w:val="22"/>
        </w:rPr>
        <w:t xml:space="preserve">Provisional credit for equivalent INR amount applied within 48 hours</w:t>
      </w:r>
    </w:p>
    <w:p>
      <w:pPr>
        <w:pStyle w:val="ListParagraph"/>
        <w:numPr>
          <w:ilvl w:val="0"/>
          <w:numId w:val="2"/>
        </w:numPr>
        <w:spacing w:after="60" w:before="60"/>
      </w:pPr>
      <w:r>
        <w:rPr>
          <w:rFonts w:ascii="Arial" w:cs="Arial" w:eastAsia="Arial" w:hAnsi="Arial"/>
          <w:sz w:val="22"/>
          <w:szCs w:val="22"/>
        </w:rPr>
        <w:t xml:space="preserve">Travel assistance provided: nearest FutureTrust Bank partner location, emergency cash limit</w:t>
      </w:r>
    </w:p>
    <w:p>
      <w:pPr>
        <w:pStyle w:val="ListParagraph"/>
        <w:numPr>
          <w:ilvl w:val="0"/>
          <w:numId w:val="2"/>
        </w:numPr>
        <w:spacing w:after="60" w:before="60"/>
      </w:pPr>
      <w:r>
        <w:rPr>
          <w:rFonts w:ascii="Arial" w:cs="Arial" w:eastAsia="Arial" w:hAnsi="Arial"/>
          <w:sz w:val="22"/>
          <w:szCs w:val="22"/>
        </w:rPr>
        <w:t xml:space="preserve">Full fraud claim initiated; resolved within 10 working days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Scenario 2: Multiple Family Members' Accounts Compromised Simultaneously</w:t>
      </w:r>
    </w:p>
    <w:p>
      <w:pPr>
        <w:spacing w:after="80" w:before="80"/>
      </w:pPr>
      <w:r>
        <w:rPr>
          <w:rFonts w:ascii="Arial" w:cs="Arial" w:eastAsia="Arial" w:hAnsi="Arial"/>
          <w:sz w:val="22"/>
          <w:szCs w:val="22"/>
        </w:rPr>
        <w:t xml:space="preserve">Customer Profile: Joint account holders (husband and wife) both report unauthorized access within the same hour. Investigation reveals SIM swap attack on husband's mobile number.</w:t>
      </w:r>
    </w:p>
    <w:p>
      <w:pPr>
        <w:pStyle w:val="ListParagraph"/>
        <w:numPr>
          <w:ilvl w:val="0"/>
          <w:numId w:val="2"/>
        </w:numPr>
        <w:spacing w:after="60" w:before="60"/>
      </w:pPr>
      <w:r>
        <w:rPr>
          <w:rFonts w:ascii="Arial" w:cs="Arial" w:eastAsia="Arial" w:hAnsi="Arial"/>
          <w:sz w:val="22"/>
          <w:szCs w:val="22"/>
        </w:rPr>
        <w:t xml:space="preserve">Both accounts and all associated cards blocked immediately</w:t>
      </w:r>
    </w:p>
    <w:p>
      <w:pPr>
        <w:pStyle w:val="ListParagraph"/>
        <w:numPr>
          <w:ilvl w:val="0"/>
          <w:numId w:val="2"/>
        </w:numPr>
        <w:spacing w:after="60" w:before="60"/>
      </w:pPr>
      <w:r>
        <w:rPr>
          <w:rFonts w:ascii="Arial" w:cs="Arial" w:eastAsia="Arial" w:hAnsi="Arial"/>
          <w:sz w:val="22"/>
          <w:szCs w:val="22"/>
        </w:rPr>
        <w:t xml:space="preserve">SIM swap confirmed with telecom operator</w:t>
      </w:r>
    </w:p>
    <w:p>
      <w:pPr>
        <w:pStyle w:val="ListParagraph"/>
        <w:numPr>
          <w:ilvl w:val="0"/>
          <w:numId w:val="2"/>
        </w:numPr>
        <w:spacing w:after="60" w:before="60"/>
      </w:pPr>
      <w:r>
        <w:rPr>
          <w:rFonts w:ascii="Arial" w:cs="Arial" w:eastAsia="Arial" w:hAnsi="Arial"/>
          <w:sz w:val="22"/>
          <w:szCs w:val="22"/>
        </w:rPr>
        <w:t xml:space="preserve">All mobile banking sessions invalidated; internet banking locked</w:t>
      </w:r>
    </w:p>
    <w:p>
      <w:pPr>
        <w:pStyle w:val="ListParagraph"/>
        <w:numPr>
          <w:ilvl w:val="0"/>
          <w:numId w:val="2"/>
        </w:numPr>
        <w:spacing w:after="60" w:before="60"/>
      </w:pPr>
      <w:r>
        <w:rPr>
          <w:rFonts w:ascii="Arial" w:cs="Arial" w:eastAsia="Arial" w:hAnsi="Arial"/>
          <w:sz w:val="22"/>
          <w:szCs w:val="22"/>
        </w:rPr>
        <w:t xml:space="preserve">Enhanced investigation: all transactions in past 7 days reviewed</w:t>
      </w:r>
    </w:p>
    <w:p>
      <w:pPr>
        <w:pStyle w:val="ListParagraph"/>
        <w:numPr>
          <w:ilvl w:val="0"/>
          <w:numId w:val="2"/>
        </w:numPr>
        <w:spacing w:after="60" w:before="60"/>
      </w:pPr>
      <w:r>
        <w:rPr>
          <w:rFonts w:ascii="Arial" w:cs="Arial" w:eastAsia="Arial" w:hAnsi="Arial"/>
          <w:sz w:val="22"/>
          <w:szCs w:val="22"/>
        </w:rPr>
        <w:t xml:space="preserve">New mobile number registration required with in-person biometric verification</w:t>
      </w:r>
    </w:p>
    <w:p>
      <w:pPr>
        <w:pStyle w:val="ListParagraph"/>
        <w:numPr>
          <w:ilvl w:val="0"/>
          <w:numId w:val="2"/>
        </w:numPr>
        <w:spacing w:after="60" w:before="60"/>
      </w:pPr>
      <w:r>
        <w:rPr>
          <w:rFonts w:ascii="Arial" w:cs="Arial" w:eastAsia="Arial" w:hAnsi="Arial"/>
          <w:sz w:val="22"/>
          <w:szCs w:val="22"/>
        </w:rPr>
        <w:t xml:space="preserve">Complaint filed with telecom regulator (TRAI) for SIM swap fraud</w:t>
      </w:r>
    </w:p>
    <w:p>
      <w:pPr>
        <w:pStyle w:val="ListParagraph"/>
        <w:numPr>
          <w:ilvl w:val="0"/>
          <w:numId w:val="2"/>
        </w:numPr>
        <w:spacing w:after="60" w:before="60"/>
      </w:pPr>
      <w:r>
        <w:rPr>
          <w:rFonts w:ascii="Arial" w:cs="Arial" w:eastAsia="Arial" w:hAnsi="Arial"/>
          <w:sz w:val="22"/>
          <w:szCs w:val="22"/>
        </w:rPr>
        <w:t xml:space="preserve">Provisional credit issued for confirmed unauthorized transactions</w:t>
      </w:r>
    </w:p>
    <w:p>
      <w:pPr>
        <w:pStyle w:val="ListParagraph"/>
        <w:numPr>
          <w:ilvl w:val="0"/>
          <w:numId w:val="2"/>
        </w:numPr>
        <w:spacing w:after="60" w:before="60"/>
      </w:pPr>
      <w:r>
        <w:rPr>
          <w:rFonts w:ascii="Arial" w:cs="Arial" w:eastAsia="Arial" w:hAnsi="Arial"/>
          <w:sz w:val="22"/>
          <w:szCs w:val="22"/>
        </w:rPr>
        <w:t xml:space="preserve">Additional monitoring placed on both accounts for 90 days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Scenario 3: Business Account Wire Transfer Fraud (CEO Fraud / BEC)</w:t>
      </w:r>
    </w:p>
    <w:p>
      <w:pPr>
        <w:spacing w:after="80" w:before="80"/>
      </w:pPr>
      <w:r>
        <w:rPr>
          <w:rFonts w:ascii="Arial" w:cs="Arial" w:eastAsia="Arial" w:hAnsi="Arial"/>
          <w:sz w:val="22"/>
          <w:szCs w:val="22"/>
        </w:rPr>
        <w:t xml:space="preserve">Scenario: CFO of a company receives email appearing to come from CEO directing urgent transfer of INR 45 lakhs to a vendor account. Transfer executed. CEO denies sending email.</w:t>
      </w:r>
    </w:p>
    <w:p>
      <w:pPr>
        <w:pStyle w:val="ListParagraph"/>
        <w:numPr>
          <w:ilvl w:val="0"/>
          <w:numId w:val="2"/>
        </w:numPr>
        <w:spacing w:after="60" w:before="60"/>
      </w:pPr>
      <w:r>
        <w:rPr>
          <w:rFonts w:ascii="Arial" w:cs="Arial" w:eastAsia="Arial" w:hAnsi="Arial"/>
          <w:sz w:val="22"/>
          <w:szCs w:val="22"/>
        </w:rPr>
        <w:t xml:space="preserve">FDD initiates Level 3 escalation due to amount &gt;INR 5 lakhs</w:t>
      </w:r>
    </w:p>
    <w:p>
      <w:pPr>
        <w:pStyle w:val="ListParagraph"/>
        <w:numPr>
          <w:ilvl w:val="0"/>
          <w:numId w:val="2"/>
        </w:numPr>
        <w:spacing w:after="60" w:before="60"/>
      </w:pPr>
      <w:r>
        <w:rPr>
          <w:rFonts w:ascii="Arial" w:cs="Arial" w:eastAsia="Arial" w:hAnsi="Arial"/>
          <w:sz w:val="22"/>
          <w:szCs w:val="22"/>
        </w:rPr>
        <w:t xml:space="preserve">SFMS recall message sent to beneficiary bank within 1 hour</w:t>
      </w:r>
    </w:p>
    <w:p>
      <w:pPr>
        <w:pStyle w:val="ListParagraph"/>
        <w:numPr>
          <w:ilvl w:val="0"/>
          <w:numId w:val="2"/>
        </w:numPr>
        <w:spacing w:after="60" w:before="60"/>
      </w:pPr>
      <w:r>
        <w:rPr>
          <w:rFonts w:ascii="Arial" w:cs="Arial" w:eastAsia="Arial" w:hAnsi="Arial"/>
          <w:sz w:val="22"/>
          <w:szCs w:val="22"/>
        </w:rPr>
        <w:t xml:space="preserve">Forensic analysis of email headers confirms spoofed domain</w:t>
      </w:r>
    </w:p>
    <w:p>
      <w:pPr>
        <w:pStyle w:val="ListParagraph"/>
        <w:numPr>
          <w:ilvl w:val="0"/>
          <w:numId w:val="2"/>
        </w:numPr>
        <w:spacing w:after="60" w:before="60"/>
      </w:pPr>
      <w:r>
        <w:rPr>
          <w:rFonts w:ascii="Arial" w:cs="Arial" w:eastAsia="Arial" w:hAnsi="Arial"/>
          <w:sz w:val="22"/>
          <w:szCs w:val="22"/>
        </w:rPr>
        <w:t xml:space="preserve">Beneficiary account placed on hold by receiving bank</w:t>
      </w:r>
    </w:p>
    <w:p>
      <w:pPr>
        <w:pStyle w:val="ListParagraph"/>
        <w:numPr>
          <w:ilvl w:val="0"/>
          <w:numId w:val="2"/>
        </w:numPr>
        <w:spacing w:after="60" w:before="60"/>
      </w:pPr>
      <w:r>
        <w:rPr>
          <w:rFonts w:ascii="Arial" w:cs="Arial" w:eastAsia="Arial" w:hAnsi="Arial"/>
          <w:sz w:val="22"/>
          <w:szCs w:val="22"/>
        </w:rPr>
        <w:t xml:space="preserve">Corporate fraud claim filed; ED and Cybercrime Cell notified</w:t>
      </w:r>
    </w:p>
    <w:p>
      <w:pPr>
        <w:pStyle w:val="ListParagraph"/>
        <w:numPr>
          <w:ilvl w:val="0"/>
          <w:numId w:val="2"/>
        </w:numPr>
        <w:spacing w:after="60" w:before="60"/>
      </w:pPr>
      <w:r>
        <w:rPr>
          <w:rFonts w:ascii="Arial" w:cs="Arial" w:eastAsia="Arial" w:hAnsi="Arial"/>
          <w:sz w:val="22"/>
          <w:szCs w:val="22"/>
        </w:rPr>
        <w:t xml:space="preserve">Business email compromise pattern shared with cyber intelligence network</w:t>
      </w:r>
    </w:p>
    <w:p>
      <w:pPr>
        <w:pStyle w:val="ListParagraph"/>
        <w:numPr>
          <w:ilvl w:val="0"/>
          <w:numId w:val="2"/>
        </w:numPr>
        <w:spacing w:after="60" w:before="60"/>
      </w:pPr>
      <w:r>
        <w:rPr>
          <w:rFonts w:ascii="Arial" w:cs="Arial" w:eastAsia="Arial" w:hAnsi="Arial"/>
          <w:sz w:val="22"/>
          <w:szCs w:val="22"/>
        </w:rPr>
        <w:t xml:space="preserve">INR 32 lakhs successfully recovered; remaining INR 13 lakhs under legal proceedings</w:t>
      </w:r>
    </w:p>
    <w:p>
      <w:pPr>
        <w:spacing w:after="80" w:before="80"/>
      </w:pPr>
      <w:r>
        <w:t xml:space="preserve"/>
      </w:r>
    </w:p>
    <w:p>
      <w:pPr>
        <w:pStyle w:val="Heading1"/>
        <w:spacing w:after="180" w:before="360"/>
      </w:pPr>
      <w:r>
        <w:rPr>
          <w:rFonts w:ascii="Arial" w:cs="Arial" w:eastAsia="Arial" w:hAnsi="Arial"/>
          <w:b/>
          <w:bCs/>
          <w:color w:val="1B3A6B"/>
          <w:sz w:val="34"/>
          <w:szCs w:val="34"/>
        </w:rPr>
        <w:t xml:space="preserve">16. Edge Cases in Fraud Detection</w:t>
      </w:r>
    </w:p>
    <w:p>
      <w:pPr>
        <w:pStyle w:val="Heading2"/>
        <w:spacing w:after="140" w:before="280"/>
      </w:pPr>
      <w:r>
        <w:rPr>
          <w:rFonts w:ascii="Arial" w:cs="Arial" w:eastAsia="Arial" w:hAnsi="Arial"/>
          <w:b/>
          <w:bCs/>
          <w:color w:val="4472C4"/>
          <w:sz w:val="28"/>
          <w:szCs w:val="28"/>
        </w:rPr>
        <w:t xml:space="preserve">16.1 Customer Claims Fraud but Transaction is Legitimate</w:t>
      </w:r>
    </w:p>
    <w:p>
      <w:pPr>
        <w:pStyle w:val="ListParagraph"/>
        <w:numPr>
          <w:ilvl w:val="0"/>
          <w:numId w:val="2"/>
        </w:numPr>
        <w:spacing w:after="60" w:before="60"/>
      </w:pPr>
      <w:r>
        <w:rPr>
          <w:rFonts w:ascii="Arial" w:cs="Arial" w:eastAsia="Arial" w:hAnsi="Arial"/>
          <w:sz w:val="22"/>
          <w:szCs w:val="22"/>
        </w:rPr>
        <w:t xml:space="preserve">First-party fraud indicator: customer may be attempting to claim refund for authorized purchase</w:t>
      </w:r>
    </w:p>
    <w:p>
      <w:pPr>
        <w:pStyle w:val="ListParagraph"/>
        <w:numPr>
          <w:ilvl w:val="0"/>
          <w:numId w:val="2"/>
        </w:numPr>
        <w:spacing w:after="60" w:before="60"/>
      </w:pPr>
      <w:r>
        <w:rPr>
          <w:rFonts w:ascii="Arial" w:cs="Arial" w:eastAsia="Arial" w:hAnsi="Arial"/>
          <w:sz w:val="22"/>
          <w:szCs w:val="22"/>
        </w:rPr>
        <w:t xml:space="preserve">Investigate thoroughly: 3DS verification logs, device fingerprint, IP analysis</w:t>
      </w:r>
    </w:p>
    <w:p>
      <w:pPr>
        <w:pStyle w:val="ListParagraph"/>
        <w:numPr>
          <w:ilvl w:val="0"/>
          <w:numId w:val="2"/>
        </w:numPr>
        <w:spacing w:after="60" w:before="60"/>
      </w:pPr>
      <w:r>
        <w:rPr>
          <w:rFonts w:ascii="Arial" w:cs="Arial" w:eastAsia="Arial" w:hAnsi="Arial"/>
          <w:sz w:val="22"/>
          <w:szCs w:val="22"/>
        </w:rPr>
        <w:t xml:space="preserve">Contact merchant for transaction confirmation and delivery records</w:t>
      </w:r>
    </w:p>
    <w:p>
      <w:pPr>
        <w:pStyle w:val="ListParagraph"/>
        <w:numPr>
          <w:ilvl w:val="0"/>
          <w:numId w:val="2"/>
        </w:numPr>
        <w:spacing w:after="60" w:before="60"/>
      </w:pPr>
      <w:r>
        <w:rPr>
          <w:rFonts w:ascii="Arial" w:cs="Arial" w:eastAsia="Arial" w:hAnsi="Arial"/>
          <w:sz w:val="22"/>
          <w:szCs w:val="22"/>
        </w:rPr>
        <w:t xml:space="preserve">If evidence confirms legitimate transaction: decline claim with detailed written explanation</w:t>
      </w:r>
    </w:p>
    <w:p>
      <w:pPr>
        <w:pStyle w:val="ListParagraph"/>
        <w:numPr>
          <w:ilvl w:val="0"/>
          <w:numId w:val="2"/>
        </w:numPr>
        <w:spacing w:after="60" w:before="60"/>
      </w:pPr>
      <w:r>
        <w:rPr>
          <w:rFonts w:ascii="Arial" w:cs="Arial" w:eastAsia="Arial" w:hAnsi="Arial"/>
          <w:sz w:val="22"/>
          <w:szCs w:val="22"/>
        </w:rPr>
        <w:t xml:space="preserve">Provide customer right to appeal within 30 days</w:t>
      </w:r>
    </w:p>
    <w:p>
      <w:pPr>
        <w:pStyle w:val="ListParagraph"/>
        <w:numPr>
          <w:ilvl w:val="0"/>
          <w:numId w:val="2"/>
        </w:numPr>
        <w:spacing w:after="60" w:before="60"/>
      </w:pPr>
      <w:r>
        <w:rPr>
          <w:rFonts w:ascii="Arial" w:cs="Arial" w:eastAsia="Arial" w:hAnsi="Arial"/>
          <w:sz w:val="22"/>
          <w:szCs w:val="22"/>
        </w:rPr>
        <w:t xml:space="preserve">Flag customer profile for enhanced monitoring (not blacklisting without confirmed fraud)</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16.2 Elderly Customer Authorizes Transaction Under Emotional Manipulation</w:t>
      </w:r>
    </w:p>
    <w:p>
      <w:pPr>
        <w:spacing w:after="80" w:before="80"/>
      </w:pPr>
      <w:r>
        <w:rPr>
          <w:rFonts w:ascii="Arial" w:cs="Arial" w:eastAsia="Arial" w:hAnsi="Arial"/>
          <w:sz w:val="22"/>
          <w:szCs w:val="22"/>
        </w:rPr>
        <w:t xml:space="preserve">Legal frameworks protect against elder fraud even when transaction appears authorized. Steps:</w:t>
      </w:r>
    </w:p>
    <w:p>
      <w:pPr>
        <w:pStyle w:val="ListParagraph"/>
        <w:numPr>
          <w:ilvl w:val="0"/>
          <w:numId w:val="2"/>
        </w:numPr>
        <w:spacing w:after="60" w:before="60"/>
      </w:pPr>
      <w:r>
        <w:rPr>
          <w:rFonts w:ascii="Arial" w:cs="Arial" w:eastAsia="Arial" w:hAnsi="Arial"/>
          <w:sz w:val="22"/>
          <w:szCs w:val="22"/>
        </w:rPr>
        <w:t xml:space="preserve">Take protective action: contact customer's emergency contact/family</w:t>
      </w:r>
    </w:p>
    <w:p>
      <w:pPr>
        <w:pStyle w:val="ListParagraph"/>
        <w:numPr>
          <w:ilvl w:val="0"/>
          <w:numId w:val="2"/>
        </w:numPr>
        <w:spacing w:after="60" w:before="60"/>
      </w:pPr>
      <w:r>
        <w:rPr>
          <w:rFonts w:ascii="Arial" w:cs="Arial" w:eastAsia="Arial" w:hAnsi="Arial"/>
          <w:sz w:val="22"/>
          <w:szCs w:val="22"/>
        </w:rPr>
        <w:t xml:space="preserve">Initiate recall even for 'authorized' transfers if elder fraud is suspected</w:t>
      </w:r>
    </w:p>
    <w:p>
      <w:pPr>
        <w:pStyle w:val="ListParagraph"/>
        <w:numPr>
          <w:ilvl w:val="0"/>
          <w:numId w:val="2"/>
        </w:numPr>
        <w:spacing w:after="60" w:before="60"/>
      </w:pPr>
      <w:r>
        <w:rPr>
          <w:rFonts w:ascii="Arial" w:cs="Arial" w:eastAsia="Arial" w:hAnsi="Arial"/>
          <w:sz w:val="22"/>
          <w:szCs w:val="22"/>
        </w:rPr>
        <w:t xml:space="preserve">Coordinate with local elder welfare authorities if required</w:t>
      </w:r>
    </w:p>
    <w:p>
      <w:pPr>
        <w:pStyle w:val="ListParagraph"/>
        <w:numPr>
          <w:ilvl w:val="0"/>
          <w:numId w:val="2"/>
        </w:numPr>
        <w:spacing w:after="60" w:before="60"/>
      </w:pPr>
      <w:r>
        <w:rPr>
          <w:rFonts w:ascii="Arial" w:cs="Arial" w:eastAsia="Arial" w:hAnsi="Arial"/>
          <w:sz w:val="22"/>
          <w:szCs w:val="22"/>
        </w:rPr>
        <w:t xml:space="preserve">Apply senior citizen fraud protection flag to account</w:t>
      </w:r>
    </w:p>
    <w:p>
      <w:pPr>
        <w:pStyle w:val="ListParagraph"/>
        <w:numPr>
          <w:ilvl w:val="0"/>
          <w:numId w:val="2"/>
        </w:numPr>
        <w:spacing w:after="60" w:before="60"/>
      </w:pPr>
      <w:r>
        <w:rPr>
          <w:rFonts w:ascii="Arial" w:cs="Arial" w:eastAsia="Arial" w:hAnsi="Arial"/>
          <w:sz w:val="22"/>
          <w:szCs w:val="22"/>
        </w:rPr>
        <w:t xml:space="preserve">Enhanced monitoring and reduced daily limits applied with customer consent</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16.3 International Student / NRI Account Fraud</w:t>
      </w:r>
    </w:p>
    <w:p>
      <w:pPr>
        <w:pStyle w:val="ListParagraph"/>
        <w:numPr>
          <w:ilvl w:val="0"/>
          <w:numId w:val="2"/>
        </w:numPr>
        <w:spacing w:after="60" w:before="60"/>
      </w:pPr>
      <w:r>
        <w:rPr>
          <w:rFonts w:ascii="Arial" w:cs="Arial" w:eastAsia="Arial" w:hAnsi="Arial"/>
          <w:sz w:val="22"/>
          <w:szCs w:val="22"/>
        </w:rPr>
        <w:t xml:space="preserve">Verify customer's country of residence for jurisdiction-appropriate response</w:t>
      </w:r>
    </w:p>
    <w:p>
      <w:pPr>
        <w:pStyle w:val="ListParagraph"/>
        <w:numPr>
          <w:ilvl w:val="0"/>
          <w:numId w:val="2"/>
        </w:numPr>
        <w:spacing w:after="60" w:before="60"/>
      </w:pPr>
      <w:r>
        <w:rPr>
          <w:rFonts w:ascii="Arial" w:cs="Arial" w:eastAsia="Arial" w:hAnsi="Arial"/>
          <w:sz w:val="22"/>
          <w:szCs w:val="22"/>
        </w:rPr>
        <w:t xml:space="preserve">Coordinate with overseas law enforcement as needed</w:t>
      </w:r>
    </w:p>
    <w:p>
      <w:pPr>
        <w:pStyle w:val="ListParagraph"/>
        <w:numPr>
          <w:ilvl w:val="0"/>
          <w:numId w:val="2"/>
        </w:numPr>
        <w:spacing w:after="60" w:before="60"/>
      </w:pPr>
      <w:r>
        <w:rPr>
          <w:rFonts w:ascii="Arial" w:cs="Arial" w:eastAsia="Arial" w:hAnsi="Arial"/>
          <w:sz w:val="22"/>
          <w:szCs w:val="22"/>
        </w:rPr>
        <w:t xml:space="preserve">Currency conversion for refunds done at RBI reference rate on date of fraud</w:t>
      </w:r>
    </w:p>
    <w:p>
      <w:pPr>
        <w:pStyle w:val="ListParagraph"/>
        <w:numPr>
          <w:ilvl w:val="0"/>
          <w:numId w:val="2"/>
        </w:numPr>
        <w:spacing w:after="60" w:before="60"/>
      </w:pPr>
      <w:r>
        <w:rPr>
          <w:rFonts w:ascii="Arial" w:cs="Arial" w:eastAsia="Arial" w:hAnsi="Arial"/>
          <w:sz w:val="22"/>
          <w:szCs w:val="22"/>
        </w:rPr>
        <w:t xml:space="preserve">Extended timelines apply: 15-20 working days for international cases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16.4 Fraud Involving Cryptocurrency / Prepaid Card Mule Accounts</w:t>
      </w:r>
    </w:p>
    <w:p>
      <w:pPr>
        <w:pStyle w:val="ListParagraph"/>
        <w:numPr>
          <w:ilvl w:val="0"/>
          <w:numId w:val="2"/>
        </w:numPr>
        <w:spacing w:after="60" w:before="60"/>
      </w:pPr>
      <w:r>
        <w:rPr>
          <w:rFonts w:ascii="Arial" w:cs="Arial" w:eastAsia="Arial" w:hAnsi="Arial"/>
          <w:sz w:val="22"/>
          <w:szCs w:val="22"/>
        </w:rPr>
        <w:t xml:space="preserve">Recovery probability very low for crypto-converted funds</w:t>
      </w:r>
    </w:p>
    <w:p>
      <w:pPr>
        <w:pStyle w:val="ListParagraph"/>
        <w:numPr>
          <w:ilvl w:val="0"/>
          <w:numId w:val="2"/>
        </w:numPr>
        <w:spacing w:after="60" w:before="60"/>
      </w:pPr>
      <w:r>
        <w:rPr>
          <w:rFonts w:ascii="Arial" w:cs="Arial" w:eastAsia="Arial" w:hAnsi="Arial"/>
          <w:sz w:val="22"/>
          <w:szCs w:val="22"/>
        </w:rPr>
        <w:t xml:space="preserve">Document all transaction chains for law enforcement</w:t>
      </w:r>
    </w:p>
    <w:p>
      <w:pPr>
        <w:pStyle w:val="ListParagraph"/>
        <w:numPr>
          <w:ilvl w:val="0"/>
          <w:numId w:val="2"/>
        </w:numPr>
        <w:spacing w:after="60" w:before="60"/>
      </w:pPr>
      <w:r>
        <w:rPr>
          <w:rFonts w:ascii="Arial" w:cs="Arial" w:eastAsia="Arial" w:hAnsi="Arial"/>
          <w:sz w:val="22"/>
          <w:szCs w:val="22"/>
        </w:rPr>
        <w:t xml:space="preserve">File with Enforcement Directorate (ED) for potential PMLA violation</w:t>
      </w:r>
    </w:p>
    <w:p>
      <w:pPr>
        <w:pStyle w:val="ListParagraph"/>
        <w:numPr>
          <w:ilvl w:val="0"/>
          <w:numId w:val="2"/>
        </w:numPr>
        <w:spacing w:after="60" w:before="60"/>
      </w:pPr>
      <w:r>
        <w:rPr>
          <w:rFonts w:ascii="Arial" w:cs="Arial" w:eastAsia="Arial" w:hAnsi="Arial"/>
          <w:sz w:val="22"/>
          <w:szCs w:val="22"/>
        </w:rPr>
        <w:t xml:space="preserve">Advise customer on civil legal remedies</w:t>
      </w:r>
    </w:p>
    <w:p>
      <w:pPr>
        <w:pStyle w:val="ListParagraph"/>
        <w:numPr>
          <w:ilvl w:val="0"/>
          <w:numId w:val="2"/>
        </w:numPr>
        <w:spacing w:after="60" w:before="60"/>
      </w:pPr>
      <w:r>
        <w:rPr>
          <w:rFonts w:ascii="Arial" w:cs="Arial" w:eastAsia="Arial" w:hAnsi="Arial"/>
          <w:sz w:val="22"/>
          <w:szCs w:val="22"/>
        </w:rPr>
        <w:t xml:space="preserve">Perform customer education on irreversibility of crypto transactions</w:t>
      </w:r>
    </w:p>
    <w:p>
      <w:r>
        <w:br w:type="page"/>
      </w:r>
    </w:p>
    <w:p>
      <w:pPr>
        <w:pStyle w:val="Heading1"/>
        <w:spacing w:after="180" w:before="360"/>
      </w:pPr>
      <w:r>
        <w:rPr>
          <w:rFonts w:ascii="Arial" w:cs="Arial" w:eastAsia="Arial" w:hAnsi="Arial"/>
          <w:b/>
          <w:bCs/>
          <w:color w:val="1B3A6B"/>
          <w:sz w:val="34"/>
          <w:szCs w:val="34"/>
        </w:rPr>
        <w:t xml:space="preserve">17. Complaint Handling</w:t>
      </w:r>
    </w:p>
    <w:p>
      <w:pPr>
        <w:pStyle w:val="Heading2"/>
        <w:spacing w:after="140" w:before="280"/>
      </w:pPr>
      <w:r>
        <w:rPr>
          <w:rFonts w:ascii="Arial" w:cs="Arial" w:eastAsia="Arial" w:hAnsi="Arial"/>
          <w:b/>
          <w:bCs/>
          <w:color w:val="4472C4"/>
          <w:sz w:val="28"/>
          <w:szCs w:val="28"/>
        </w:rPr>
        <w:t xml:space="preserve">17.1 Complaint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000"/>
        <w:gridCol w:w="38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Contact Point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TAT</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Escalate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Banking / Mobile App / Branch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24-48 hours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unresolved in 48 hours</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Level 2</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Fraud Department Direct Line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3-5 working days</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If unresolved in 5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 Head 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5-7 working days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unresolved in 7 days</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Level 4</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CEO's Office / Nodal Officer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 working days</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If unresolved in 10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Level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RBI Banking Ombudsman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working days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bank does not resolve in 30 days</w:t>
            </w:r>
          </w:p>
        </w:tc>
      </w:tr>
    </w:tbl>
    <w:p>
      <w:pPr>
        <w:spacing w:after="80" w:before="80"/>
      </w:pPr>
      <w:r>
        <w:t xml:space="preserve"/>
      </w:r>
    </w:p>
    <w:p>
      <w:pPr>
        <w:pStyle w:val="Heading2"/>
        <w:spacing w:after="140" w:before="280"/>
      </w:pPr>
      <w:r>
        <w:rPr>
          <w:rFonts w:ascii="Arial" w:cs="Arial" w:eastAsia="Arial" w:hAnsi="Arial"/>
          <w:b/>
          <w:bCs/>
          <w:color w:val="4472C4"/>
          <w:sz w:val="28"/>
          <w:szCs w:val="28"/>
        </w:rPr>
        <w:t xml:space="preserve">17.2 Complaint Resolution Commitments</w:t>
      </w:r>
    </w:p>
    <w:p>
      <w:pPr>
        <w:pStyle w:val="ListParagraph"/>
        <w:numPr>
          <w:ilvl w:val="0"/>
          <w:numId w:val="2"/>
        </w:numPr>
        <w:spacing w:after="60" w:before="60"/>
      </w:pPr>
      <w:r>
        <w:rPr>
          <w:rFonts w:ascii="Arial" w:cs="Arial" w:eastAsia="Arial" w:hAnsi="Arial"/>
          <w:sz w:val="22"/>
          <w:szCs w:val="22"/>
        </w:rPr>
        <w:t xml:space="preserve">Acknowledgment of all complaints within 2 hours of receipt</w:t>
      </w:r>
    </w:p>
    <w:p>
      <w:pPr>
        <w:pStyle w:val="ListParagraph"/>
        <w:numPr>
          <w:ilvl w:val="0"/>
          <w:numId w:val="2"/>
        </w:numPr>
        <w:spacing w:after="60" w:before="60"/>
      </w:pPr>
      <w:r>
        <w:rPr>
          <w:rFonts w:ascii="Arial" w:cs="Arial" w:eastAsia="Arial" w:hAnsi="Arial"/>
          <w:sz w:val="22"/>
          <w:szCs w:val="22"/>
        </w:rPr>
        <w:t xml:space="preserve">Interim response within 48 hours for complex cases</w:t>
      </w:r>
    </w:p>
    <w:p>
      <w:pPr>
        <w:pStyle w:val="ListParagraph"/>
        <w:numPr>
          <w:ilvl w:val="0"/>
          <w:numId w:val="2"/>
        </w:numPr>
        <w:spacing w:after="60" w:before="60"/>
      </w:pPr>
      <w:r>
        <w:rPr>
          <w:rFonts w:ascii="Arial" w:cs="Arial" w:eastAsia="Arial" w:hAnsi="Arial"/>
          <w:sz w:val="22"/>
          <w:szCs w:val="22"/>
        </w:rPr>
        <w:t xml:space="preserve">Final resolution communicated in writing (email/letter)</w:t>
      </w:r>
    </w:p>
    <w:p>
      <w:pPr>
        <w:pStyle w:val="ListParagraph"/>
        <w:numPr>
          <w:ilvl w:val="0"/>
          <w:numId w:val="2"/>
        </w:numPr>
        <w:spacing w:after="60" w:before="60"/>
      </w:pPr>
      <w:r>
        <w:rPr>
          <w:rFonts w:ascii="Arial" w:cs="Arial" w:eastAsia="Arial" w:hAnsi="Arial"/>
          <w:sz w:val="22"/>
          <w:szCs w:val="22"/>
        </w:rPr>
        <w:t xml:space="preserve">Compensation for mental agony (where applicable per Banking Ombudsman Scheme)</w:t>
      </w:r>
    </w:p>
    <w:p>
      <w:pPr>
        <w:pStyle w:val="ListParagraph"/>
        <w:numPr>
          <w:ilvl w:val="0"/>
          <w:numId w:val="2"/>
        </w:numPr>
        <w:spacing w:after="60" w:before="60"/>
      </w:pPr>
      <w:r>
        <w:rPr>
          <w:rFonts w:ascii="Arial" w:cs="Arial" w:eastAsia="Arial" w:hAnsi="Arial"/>
          <w:sz w:val="22"/>
          <w:szCs w:val="22"/>
        </w:rPr>
        <w:t xml:space="preserve">Complaint satisfaction survey sent post-resolution</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17.3 Common Complaint Types and Resolution</w:t>
      </w:r>
    </w:p>
    <w:p>
      <w:pPr>
        <w:pStyle w:val="ListParagraph"/>
        <w:numPr>
          <w:ilvl w:val="0"/>
          <w:numId w:val="2"/>
        </w:numPr>
        <w:spacing w:after="60" w:before="60"/>
      </w:pPr>
      <w:r>
        <w:rPr>
          <w:rFonts w:ascii="Arial" w:cs="Arial" w:eastAsia="Arial" w:hAnsi="Arial"/>
          <w:sz w:val="22"/>
          <w:szCs w:val="22"/>
        </w:rPr>
        <w:t xml:space="preserve">Delayed provisional credit: Expedite within 24 hours upon escalation</w:t>
      </w:r>
    </w:p>
    <w:p>
      <w:pPr>
        <w:pStyle w:val="ListParagraph"/>
        <w:numPr>
          <w:ilvl w:val="0"/>
          <w:numId w:val="2"/>
        </w:numPr>
        <w:spacing w:after="60" w:before="60"/>
      </w:pPr>
      <w:r>
        <w:rPr>
          <w:rFonts w:ascii="Arial" w:cs="Arial" w:eastAsia="Arial" w:hAnsi="Arial"/>
          <w:sz w:val="22"/>
          <w:szCs w:val="22"/>
        </w:rPr>
        <w:t xml:space="preserve">Incorrect claim rejection: Re-open case, assign senior investigator</w:t>
      </w:r>
    </w:p>
    <w:p>
      <w:pPr>
        <w:pStyle w:val="ListParagraph"/>
        <w:numPr>
          <w:ilvl w:val="0"/>
          <w:numId w:val="2"/>
        </w:numPr>
        <w:spacing w:after="60" w:before="60"/>
      </w:pPr>
      <w:r>
        <w:rPr>
          <w:rFonts w:ascii="Arial" w:cs="Arial" w:eastAsia="Arial" w:hAnsi="Arial"/>
          <w:sz w:val="22"/>
          <w:szCs w:val="22"/>
        </w:rPr>
        <w:t xml:space="preserve">Poor customer communication: Assign dedicated resolution officer</w:t>
      </w:r>
    </w:p>
    <w:p>
      <w:pPr>
        <w:pStyle w:val="ListParagraph"/>
        <w:numPr>
          <w:ilvl w:val="0"/>
          <w:numId w:val="2"/>
        </w:numPr>
        <w:spacing w:after="60" w:before="60"/>
      </w:pPr>
      <w:r>
        <w:rPr>
          <w:rFonts w:ascii="Arial" w:cs="Arial" w:eastAsia="Arial" w:hAnsi="Arial"/>
          <w:sz w:val="22"/>
          <w:szCs w:val="22"/>
        </w:rPr>
        <w:t xml:space="preserve">Inadequate refund amount: Review under manager approval</w:t>
      </w:r>
    </w:p>
    <w:p>
      <w:pPr>
        <w:pStyle w:val="ListParagraph"/>
        <w:numPr>
          <w:ilvl w:val="0"/>
          <w:numId w:val="2"/>
        </w:numPr>
        <w:spacing w:after="60" w:before="60"/>
      </w:pPr>
      <w:r>
        <w:rPr>
          <w:rFonts w:ascii="Arial" w:cs="Arial" w:eastAsia="Arial" w:hAnsi="Arial"/>
          <w:sz w:val="22"/>
          <w:szCs w:val="22"/>
        </w:rPr>
        <w:t xml:space="preserve">Account not restored after fraud: Priority reactivation within 24 hours</w:t>
      </w:r>
    </w:p>
    <w:p>
      <w:pPr>
        <w:spacing w:after="80" w:before="80"/>
      </w:pPr>
      <w:r>
        <w:t xml:space="preserve"/>
      </w:r>
    </w:p>
    <w:p>
      <w:pPr>
        <w:pStyle w:val="Heading1"/>
        <w:spacing w:after="180" w:before="360"/>
      </w:pPr>
      <w:r>
        <w:rPr>
          <w:rFonts w:ascii="Arial" w:cs="Arial" w:eastAsia="Arial" w:hAnsi="Arial"/>
          <w:b/>
          <w:bCs/>
          <w:color w:val="1B3A6B"/>
          <w:sz w:val="34"/>
          <w:szCs w:val="34"/>
        </w:rPr>
        <w:t xml:space="preserve">18. Exception Handling</w:t>
      </w:r>
    </w:p>
    <w:p>
      <w:pPr>
        <w:pStyle w:val="Heading2"/>
        <w:spacing w:after="140" w:before="280"/>
      </w:pPr>
      <w:r>
        <w:rPr>
          <w:rFonts w:ascii="Arial" w:cs="Arial" w:eastAsia="Arial" w:hAnsi="Arial"/>
          <w:b/>
          <w:bCs/>
          <w:color w:val="4472C4"/>
          <w:sz w:val="28"/>
          <w:szCs w:val="28"/>
        </w:rPr>
        <w:t xml:space="preserve">18.1 Transaction Exceptions</w:t>
      </w:r>
    </w:p>
    <w:p>
      <w:pPr>
        <w:pStyle w:val="ListParagraph"/>
        <w:numPr>
          <w:ilvl w:val="0"/>
          <w:numId w:val="2"/>
        </w:numPr>
        <w:spacing w:after="60" w:before="60"/>
      </w:pPr>
      <w:r>
        <w:rPr>
          <w:rFonts w:ascii="Arial" w:cs="Arial" w:eastAsia="Arial" w:hAnsi="Arial"/>
          <w:sz w:val="22"/>
          <w:szCs w:val="22"/>
        </w:rPr>
        <w:t xml:space="preserve">Exception: High-value transfer blocked incorrectly - Release after manual verification within 1 hour</w:t>
      </w:r>
    </w:p>
    <w:p>
      <w:pPr>
        <w:pStyle w:val="ListParagraph"/>
        <w:numPr>
          <w:ilvl w:val="0"/>
          <w:numId w:val="2"/>
        </w:numPr>
        <w:spacing w:after="60" w:before="60"/>
      </w:pPr>
      <w:r>
        <w:rPr>
          <w:rFonts w:ascii="Arial" w:cs="Arial" w:eastAsia="Arial" w:hAnsi="Arial"/>
          <w:sz w:val="22"/>
          <w:szCs w:val="22"/>
        </w:rPr>
        <w:t xml:space="preserve">Exception: System outage during peak fraud event - Manual alert review protocol activated</w:t>
      </w:r>
    </w:p>
    <w:p>
      <w:pPr>
        <w:pStyle w:val="ListParagraph"/>
        <w:numPr>
          <w:ilvl w:val="0"/>
          <w:numId w:val="2"/>
        </w:numPr>
        <w:spacing w:after="60" w:before="60"/>
      </w:pPr>
      <w:r>
        <w:rPr>
          <w:rFonts w:ascii="Arial" w:cs="Arial" w:eastAsia="Arial" w:hAnsi="Arial"/>
          <w:sz w:val="22"/>
          <w:szCs w:val="22"/>
        </w:rPr>
        <w:t xml:space="preserve">Exception: False positive blocks legitimate travel transactions - Customer whitelist for travel dates</w:t>
      </w:r>
    </w:p>
    <w:p>
      <w:pPr>
        <w:pStyle w:val="ListParagraph"/>
        <w:numPr>
          <w:ilvl w:val="0"/>
          <w:numId w:val="2"/>
        </w:numPr>
        <w:spacing w:after="60" w:before="60"/>
      </w:pPr>
      <w:r>
        <w:rPr>
          <w:rFonts w:ascii="Arial" w:cs="Arial" w:eastAsia="Arial" w:hAnsi="Arial"/>
          <w:sz w:val="22"/>
          <w:szCs w:val="22"/>
        </w:rPr>
        <w:t xml:space="preserve">Exception: Deceased customer account targeted - Freeze pending NOC and succession documents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18.2 Regulatory Exceptions</w:t>
      </w:r>
    </w:p>
    <w:p>
      <w:pPr>
        <w:pStyle w:val="ListParagraph"/>
        <w:numPr>
          <w:ilvl w:val="0"/>
          <w:numId w:val="2"/>
        </w:numPr>
        <w:spacing w:after="60" w:before="60"/>
      </w:pPr>
      <w:r>
        <w:rPr>
          <w:rFonts w:ascii="Arial" w:cs="Arial" w:eastAsia="Arial" w:hAnsi="Arial"/>
          <w:sz w:val="22"/>
          <w:szCs w:val="22"/>
        </w:rPr>
        <w:t xml:space="preserve">Exception: SAR filing deadline missed - File immediately with explanation letter to FIU-IND</w:t>
      </w:r>
    </w:p>
    <w:p>
      <w:pPr>
        <w:pStyle w:val="ListParagraph"/>
        <w:numPr>
          <w:ilvl w:val="0"/>
          <w:numId w:val="2"/>
        </w:numPr>
        <w:spacing w:after="60" w:before="60"/>
      </w:pPr>
      <w:r>
        <w:rPr>
          <w:rFonts w:ascii="Arial" w:cs="Arial" w:eastAsia="Arial" w:hAnsi="Arial"/>
          <w:sz w:val="22"/>
          <w:szCs w:val="22"/>
        </w:rPr>
        <w:t xml:space="preserve">Exception: Cross-border fraud with no jurisdiction - Coordinate via FIU-IND / Egmont Group channels</w:t>
      </w:r>
    </w:p>
    <w:p>
      <w:pPr>
        <w:pStyle w:val="ListParagraph"/>
        <w:numPr>
          <w:ilvl w:val="0"/>
          <w:numId w:val="2"/>
        </w:numPr>
        <w:spacing w:after="60" w:before="60"/>
      </w:pPr>
      <w:r>
        <w:rPr>
          <w:rFonts w:ascii="Arial" w:cs="Arial" w:eastAsia="Arial" w:hAnsi="Arial"/>
          <w:sz w:val="22"/>
          <w:szCs w:val="22"/>
        </w:rPr>
        <w:t xml:space="preserve">Exception: Court order to freeze customer account - Comply immediately, notify customer per legal permissions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18.3 Technology Exceptions</w:t>
      </w:r>
    </w:p>
    <w:p>
      <w:pPr>
        <w:pStyle w:val="ListParagraph"/>
        <w:numPr>
          <w:ilvl w:val="0"/>
          <w:numId w:val="2"/>
        </w:numPr>
        <w:spacing w:after="60" w:before="60"/>
      </w:pPr>
      <w:r>
        <w:rPr>
          <w:rFonts w:ascii="Arial" w:cs="Arial" w:eastAsia="Arial" w:hAnsi="Arial"/>
          <w:sz w:val="22"/>
          <w:szCs w:val="22"/>
        </w:rPr>
        <w:t xml:space="preserve">Exception: Fraud Detection Engine outage - Activate manual review protocol, assign additional Tier 1 analysts</w:t>
      </w:r>
    </w:p>
    <w:p>
      <w:pPr>
        <w:pStyle w:val="ListParagraph"/>
        <w:numPr>
          <w:ilvl w:val="0"/>
          <w:numId w:val="2"/>
        </w:numPr>
        <w:spacing w:after="60" w:before="60"/>
      </w:pPr>
      <w:r>
        <w:rPr>
          <w:rFonts w:ascii="Arial" w:cs="Arial" w:eastAsia="Arial" w:hAnsi="Arial"/>
          <w:sz w:val="22"/>
          <w:szCs w:val="22"/>
        </w:rPr>
        <w:t xml:space="preserve">Exception: FCMS unavailable - Document in temporary emergency register, migrate on system restoration</w:t>
      </w:r>
    </w:p>
    <w:p>
      <w:pPr>
        <w:pStyle w:val="ListParagraph"/>
        <w:numPr>
          <w:ilvl w:val="0"/>
          <w:numId w:val="2"/>
        </w:numPr>
        <w:spacing w:after="60" w:before="60"/>
      </w:pPr>
      <w:r>
        <w:rPr>
          <w:rFonts w:ascii="Arial" w:cs="Arial" w:eastAsia="Arial" w:hAnsi="Arial"/>
          <w:sz w:val="22"/>
          <w:szCs w:val="22"/>
        </w:rPr>
        <w:t xml:space="preserve">Exception: CBS integration failure - Coordinate with IT Operations, delay non-urgent case actions</w:t>
      </w:r>
    </w:p>
    <w:p>
      <w:r>
        <w:br w:type="page"/>
      </w:r>
    </w:p>
    <w:p>
      <w:pPr>
        <w:pStyle w:val="Heading1"/>
        <w:spacing w:after="180" w:before="360"/>
      </w:pPr>
      <w:r>
        <w:rPr>
          <w:rFonts w:ascii="Arial" w:cs="Arial" w:eastAsia="Arial" w:hAnsi="Arial"/>
          <w:b/>
          <w:bCs/>
          <w:color w:val="1B3A6B"/>
          <w:sz w:val="34"/>
          <w:szCs w:val="34"/>
        </w:rPr>
        <w:t xml:space="preserve">19. Real-life Customer Conversations</w:t>
      </w:r>
    </w:p>
    <w:p>
      <w:pPr>
        <w:pStyle w:val="Heading2"/>
        <w:spacing w:after="140" w:before="280"/>
      </w:pPr>
      <w:r>
        <w:rPr>
          <w:rFonts w:ascii="Arial" w:cs="Arial" w:eastAsia="Arial" w:hAnsi="Arial"/>
          <w:b/>
          <w:bCs/>
          <w:color w:val="4472C4"/>
          <w:sz w:val="28"/>
          <w:szCs w:val="28"/>
        </w:rPr>
        <w:t xml:space="preserve">Conversation 1: Card Fraud Report</w:t>
      </w:r>
    </w:p>
    <w:p>
      <w:pPr>
        <w:spacing w:after="80" w:before="80"/>
      </w:pPr>
      <w:r>
        <w:rPr>
          <w:rFonts w:ascii="Arial" w:cs="Arial" w:eastAsia="Arial" w:hAnsi="Arial"/>
          <w:i/>
          <w:iCs/>
          <w:sz w:val="22"/>
          <w:szCs w:val="22"/>
        </w:rPr>
        <w:t xml:space="preserve">Customer: Hello, I just received an SMS about a transaction of INR 15,000 from my debit card at a store in Delhi. I'm currently in Pune and I haven't made any such transaction!</w:t>
      </w:r>
    </w:p>
    <w:p>
      <w:pPr>
        <w:spacing w:after="80" w:before="80"/>
      </w:pPr>
      <w:r>
        <w:rPr>
          <w:rFonts w:ascii="Arial" w:cs="Arial" w:eastAsia="Arial" w:hAnsi="Arial"/>
          <w:color w:val="1B3A6B"/>
          <w:sz w:val="22"/>
          <w:szCs w:val="22"/>
        </w:rPr>
        <w:t xml:space="preserve">Agent: I completely understand your concern and I'll help you immediately. May I have your registered mobile number and the last 4 digits of your card for quick verification?</w:t>
      </w:r>
    </w:p>
    <w:p>
      <w:pPr>
        <w:spacing w:after="80" w:before="80"/>
      </w:pPr>
      <w:r>
        <w:rPr>
          <w:rFonts w:ascii="Arial" w:cs="Arial" w:eastAsia="Arial" w:hAnsi="Arial"/>
          <w:i/>
          <w:iCs/>
          <w:sz w:val="22"/>
          <w:szCs w:val="22"/>
        </w:rPr>
        <w:t xml:space="preserve">Customer: My number is XXXXXXXXXX and card ends in 5678.</w:t>
      </w:r>
    </w:p>
    <w:p>
      <w:pPr>
        <w:spacing w:after="80" w:before="80"/>
      </w:pPr>
      <w:r>
        <w:rPr>
          <w:rFonts w:ascii="Arial" w:cs="Arial" w:eastAsia="Arial" w:hAnsi="Arial"/>
          <w:color w:val="1B3A6B"/>
          <w:sz w:val="22"/>
          <w:szCs w:val="22"/>
        </w:rPr>
        <w:t xml:space="preserve">Agent: Thank you. For security, I'm sending an OTP to your registered number. Please share it once you receive it.</w:t>
      </w:r>
    </w:p>
    <w:p>
      <w:pPr>
        <w:spacing w:after="80" w:before="80"/>
      </w:pPr>
      <w:r>
        <w:rPr>
          <w:rFonts w:ascii="Arial" w:cs="Arial" w:eastAsia="Arial" w:hAnsi="Arial"/>
          <w:i/>
          <w:iCs/>
          <w:sz w:val="22"/>
          <w:szCs w:val="22"/>
        </w:rPr>
        <w:t xml:space="preserve">Customer: The OTP is 743281.</w:t>
      </w:r>
    </w:p>
    <w:p>
      <w:pPr>
        <w:spacing w:after="80" w:before="80"/>
      </w:pPr>
      <w:r>
        <w:rPr>
          <w:rFonts w:ascii="Arial" w:cs="Arial" w:eastAsia="Arial" w:hAnsi="Arial"/>
          <w:color w:val="1B3A6B"/>
          <w:sz w:val="22"/>
          <w:szCs w:val="22"/>
        </w:rPr>
        <w:t xml:space="preserve">Agent: Verified. I can see the transaction of INR 15,000 at a merchant in Connaught Place, Delhi, processed 23 minutes ago. Since you're in Pune, this is clearly suspicious. I'm blocking your card RIGHT NOW. Your card has been blocked. You've been assigned Case ID: FTB-2024-FR-089234. A provisional credit of INR 15,000 will be reflected in your account within 48 business hours. Do you need a replacement card?</w:t>
      </w:r>
    </w:p>
    <w:p>
      <w:pPr>
        <w:spacing w:after="80" w:before="80"/>
      </w:pPr>
      <w:r>
        <w:rPr>
          <w:rFonts w:ascii="Arial" w:cs="Arial" w:eastAsia="Arial" w:hAnsi="Arial"/>
          <w:i/>
          <w:iCs/>
          <w:sz w:val="22"/>
          <w:szCs w:val="22"/>
        </w:rPr>
        <w:t xml:space="preserve">Customer: Yes please. And will I get my money back?</w:t>
      </w:r>
    </w:p>
    <w:p>
      <w:pPr>
        <w:spacing w:after="80" w:before="80"/>
      </w:pPr>
      <w:r>
        <w:rPr>
          <w:rFonts w:ascii="Arial" w:cs="Arial" w:eastAsia="Arial" w:hAnsi="Arial"/>
          <w:color w:val="1B3A6B"/>
          <w:sz w:val="22"/>
          <w:szCs w:val="22"/>
        </w:rPr>
        <w:t xml:space="preserve">Agent: Yes, since you reported within minutes and this appears to be a clear case of card fraud, you are fully protected under our Zero Liability Policy. Your replacement card will arrive in 5-7 working days. Would you like express delivery in 48 hours for a nominal charge of INR 299?</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Conversation 2: Phishing OTP Shared</w:t>
      </w:r>
    </w:p>
    <w:p>
      <w:pPr>
        <w:spacing w:after="80" w:before="80"/>
      </w:pPr>
      <w:r>
        <w:rPr>
          <w:rFonts w:ascii="Arial" w:cs="Arial" w:eastAsia="Arial" w:hAnsi="Arial"/>
          <w:i/>
          <w:iCs/>
          <w:sz w:val="22"/>
          <w:szCs w:val="22"/>
        </w:rPr>
        <w:t xml:space="preserve">Customer: I got a call from someone saying they were from FutureTrust Bank and that my account would be blocked if I didn't verify. I shared my OTP. Now I see INR 42,000 transferred from my account. I'm so scared!</w:t>
      </w:r>
    </w:p>
    <w:p>
      <w:pPr>
        <w:spacing w:after="80" w:before="80"/>
      </w:pPr>
      <w:r>
        <w:rPr>
          <w:rFonts w:ascii="Arial" w:cs="Arial" w:eastAsia="Arial" w:hAnsi="Arial"/>
          <w:color w:val="1B3A6B"/>
          <w:sz w:val="22"/>
          <w:szCs w:val="22"/>
        </w:rPr>
        <w:t xml:space="preserve">Agent: Please don't worry, I'm here to help you immediately. I'm blocking all your online access right now as we speak. Your account is being secured. Please tell me your account number or registered mobile number.</w:t>
      </w:r>
    </w:p>
    <w:p>
      <w:pPr>
        <w:spacing w:after="80" w:before="80"/>
      </w:pPr>
      <w:r>
        <w:rPr>
          <w:rFonts w:ascii="Arial" w:cs="Arial" w:eastAsia="Arial" w:hAnsi="Arial"/>
          <w:i/>
          <w:iCs/>
          <w:sz w:val="22"/>
          <w:szCs w:val="22"/>
        </w:rPr>
        <w:t xml:space="preserve">Customer: Mobile number is XXXXXXXXXX.</w:t>
      </w:r>
    </w:p>
    <w:p>
      <w:pPr>
        <w:spacing w:after="80" w:before="80"/>
      </w:pPr>
      <w:r>
        <w:rPr>
          <w:rFonts w:ascii="Arial" w:cs="Arial" w:eastAsia="Arial" w:hAnsi="Arial"/>
          <w:color w:val="1B3A6B"/>
          <w:sz w:val="22"/>
          <w:szCs w:val="22"/>
        </w:rPr>
        <w:t xml:space="preserve">Agent: Verified. I can see an unauthorized transfer of INR 42,000 to an external account made 8 minutes ago. I have blocked your account and mobile banking access. I'm initiating an emergency recall request to the beneficiary bank. We have a small window to recover the funds. Case ID: FTB-2024-FR-089567 has been created. I also want you to know - FutureTrust Bank NEVER asks for OTPs over the phone. The caller was impersonating our bank. Please file a police complaint at your nearest cybercrime cell or at cybercrime.gov.in. Our team will follow up with you every 24 hours on the recall status.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Conversation 3: Customer Checking Claim Status</w:t>
      </w:r>
    </w:p>
    <w:p>
      <w:pPr>
        <w:spacing w:after="80" w:before="80"/>
      </w:pPr>
      <w:r>
        <w:rPr>
          <w:rFonts w:ascii="Arial" w:cs="Arial" w:eastAsia="Arial" w:hAnsi="Arial"/>
          <w:i/>
          <w:iCs/>
          <w:sz w:val="22"/>
          <w:szCs w:val="22"/>
        </w:rPr>
        <w:t xml:space="preserve">Customer: I filed a fraud claim 4 days ago. Case ID FTB-2024-FR-087123. I haven't heard anything.</w:t>
      </w:r>
    </w:p>
    <w:p>
      <w:pPr>
        <w:spacing w:after="80" w:before="80"/>
      </w:pPr>
      <w:r>
        <w:rPr>
          <w:rFonts w:ascii="Arial" w:cs="Arial" w:eastAsia="Arial" w:hAnsi="Arial"/>
          <w:color w:val="1B3A6B"/>
          <w:sz w:val="22"/>
          <w:szCs w:val="22"/>
        </w:rPr>
        <w:t xml:space="preserve">Agent: I can check that for you right away. After verification, I can see Case ID FTB-2024-FR-087123 - Disputed card transaction of INR 8,500. Status: Investigation in progress. Your case is with our Tier 2 investigation team. The chargeback has been initiated with the card network on Day 2. Expected resolution by Day 7 - that's two more working days. A provisional credit of INR 8,500 is already in your account from Day 2. Is that showing in your account?</w:t>
      </w:r>
    </w:p>
    <w:p>
      <w:pPr>
        <w:spacing w:after="80" w:before="80"/>
      </w:pPr>
      <w:r>
        <w:rPr>
          <w:rFonts w:ascii="Arial" w:cs="Arial" w:eastAsia="Arial" w:hAnsi="Arial"/>
          <w:i/>
          <w:iCs/>
          <w:sz w:val="22"/>
          <w:szCs w:val="22"/>
        </w:rPr>
        <w:t xml:space="preserve">Customer: Yes, I see the provisional credit. But what if the investigation goes against me?</w:t>
      </w:r>
    </w:p>
    <w:p>
      <w:pPr>
        <w:spacing w:after="80" w:before="80"/>
      </w:pPr>
      <w:r>
        <w:rPr>
          <w:rFonts w:ascii="Arial" w:cs="Arial" w:eastAsia="Arial" w:hAnsi="Arial"/>
          <w:color w:val="1B3A6B"/>
          <w:sz w:val="22"/>
          <w:szCs w:val="22"/>
        </w:rPr>
        <w:t xml:space="preserve">Agent: Based on the evidence gathered - your device was not used, the transaction IP is from a different city, and CVV was entered without 3DS authentication which our records show failed - this strongly supports your claim. However, if for any reason the decision doesn't favor you, you have the right to appeal within 30 days, and I can guide you through that process. We'll send you the full investigation report regardless of the outcome.</w:t>
      </w:r>
    </w:p>
    <w:p>
      <w:r>
        <w:br w:type="page"/>
      </w:r>
    </w:p>
    <w:p>
      <w:pPr>
        <w:pStyle w:val="Heading1"/>
        <w:spacing w:after="180" w:before="360"/>
      </w:pPr>
      <w:r>
        <w:rPr>
          <w:rFonts w:ascii="Arial" w:cs="Arial" w:eastAsia="Arial" w:hAnsi="Arial"/>
          <w:b/>
          <w:bCs/>
          <w:color w:val="1B3A6B"/>
          <w:sz w:val="34"/>
          <w:szCs w:val="34"/>
        </w:rPr>
        <w:t xml:space="preserve">20. Voice Assistant Response Examples</w:t>
      </w:r>
    </w:p>
    <w:p>
      <w:pPr>
        <w:pStyle w:val="Heading2"/>
        <w:spacing w:after="140" w:before="280"/>
      </w:pPr>
      <w:r>
        <w:rPr>
          <w:rFonts w:ascii="Arial" w:cs="Arial" w:eastAsia="Arial" w:hAnsi="Arial"/>
          <w:b/>
          <w:bCs/>
          <w:color w:val="4472C4"/>
          <w:sz w:val="28"/>
          <w:szCs w:val="28"/>
        </w:rPr>
        <w:t xml:space="preserve">20.1 Card Blocking Request</w:t>
      </w:r>
    </w:p>
    <w:p>
      <w:pPr>
        <w:spacing w:after="80" w:before="80"/>
      </w:pPr>
      <w:r>
        <w:rPr>
          <w:rFonts w:ascii="Arial" w:cs="Arial" w:eastAsia="Arial" w:hAnsi="Arial"/>
          <w:sz w:val="22"/>
          <w:szCs w:val="22"/>
        </w:rPr>
        <w:t xml:space="preserve">User says: 'Block my card immediately'</w:t>
      </w:r>
    </w:p>
    <w:p>
      <w:pPr>
        <w:spacing w:after="80" w:before="80"/>
      </w:pPr>
      <w:r>
        <w:rPr>
          <w:rFonts w:ascii="Arial" w:cs="Arial" w:eastAsia="Arial" w:hAnsi="Arial"/>
          <w:i/>
          <w:iCs/>
          <w:sz w:val="22"/>
          <w:szCs w:val="22"/>
        </w:rPr>
        <w:t xml:space="preserve">Voice Assistant: 'I understand you need to block your card right away. For security, please confirm your 4-digit Phone Banking PIN or the last 4 digits of your Aadhaar. Once verified, I will instantly block your card and assign you a case reference number. If you're unable to verify right now, you can also block your card directly from the FutureTrust Bank mobile app under Card Controls.'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20.2 Fraud Report Initiation</w:t>
      </w:r>
    </w:p>
    <w:p>
      <w:pPr>
        <w:spacing w:after="80" w:before="80"/>
      </w:pPr>
      <w:r>
        <w:rPr>
          <w:rFonts w:ascii="Arial" w:cs="Arial" w:eastAsia="Arial" w:hAnsi="Arial"/>
          <w:sz w:val="22"/>
          <w:szCs w:val="22"/>
        </w:rPr>
        <w:t xml:space="preserve">User says: 'I want to report fraud on my account'</w:t>
      </w:r>
    </w:p>
    <w:p>
      <w:pPr>
        <w:spacing w:after="80" w:before="80"/>
      </w:pPr>
      <w:r>
        <w:rPr>
          <w:rFonts w:ascii="Arial" w:cs="Arial" w:eastAsia="Arial" w:hAnsi="Arial"/>
          <w:i/>
          <w:iCs/>
          <w:sz w:val="22"/>
          <w:szCs w:val="22"/>
        </w:rPr>
        <w:t xml:space="preserve">Voice Assistant: 'I'm sorry to hear that. I'm here to help you right away. Please stay calm. I'll need to verify your identity first. Can you please tell me your registered mobile number? Once verified, I'll immediately secure your account and file a fraud report. FutureTrust Bank is committed to protecting you - if this is a genuine unauthorized transaction, you may be eligible for a full refund under our Zero Liability Policy.'</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20.3 OTP Shared with Fraudster</w:t>
      </w:r>
    </w:p>
    <w:p>
      <w:pPr>
        <w:spacing w:after="80" w:before="80"/>
      </w:pPr>
      <w:r>
        <w:rPr>
          <w:rFonts w:ascii="Arial" w:cs="Arial" w:eastAsia="Arial" w:hAnsi="Arial"/>
          <w:sz w:val="22"/>
          <w:szCs w:val="22"/>
        </w:rPr>
        <w:t xml:space="preserve">User says: 'I accidentally shared my OTP with a caller. What do I do?'</w:t>
      </w:r>
    </w:p>
    <w:p>
      <w:pPr>
        <w:spacing w:after="80" w:before="80"/>
      </w:pPr>
      <w:r>
        <w:rPr>
          <w:rFonts w:ascii="Arial" w:cs="Arial" w:eastAsia="Arial" w:hAnsi="Arial"/>
          <w:i/>
          <w:iCs/>
          <w:sz w:val="22"/>
          <w:szCs w:val="22"/>
        </w:rPr>
        <w:t xml:space="preserve">Voice Assistant: 'Please act immediately. I am connecting you to our fraud team right now. While you wait, here is what you should do: First, do NOT share any more information. Second, if you have the FutureTrust Bank app, go to Settings and log out all sessions right now. Our fraud agent will be with you in under 30 seconds. Your account is being flagged for priority protection as we speak.'</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20.4 Claim Status Inquiry</w:t>
      </w:r>
    </w:p>
    <w:p>
      <w:pPr>
        <w:spacing w:after="80" w:before="80"/>
      </w:pPr>
      <w:r>
        <w:rPr>
          <w:rFonts w:ascii="Arial" w:cs="Arial" w:eastAsia="Arial" w:hAnsi="Arial"/>
          <w:sz w:val="22"/>
          <w:szCs w:val="22"/>
        </w:rPr>
        <w:t xml:space="preserve">User says: 'What is the status of my fraud claim?'</w:t>
      </w:r>
    </w:p>
    <w:p>
      <w:pPr>
        <w:spacing w:after="80" w:before="80"/>
      </w:pPr>
      <w:r>
        <w:rPr>
          <w:rFonts w:ascii="Arial" w:cs="Arial" w:eastAsia="Arial" w:hAnsi="Arial"/>
          <w:i/>
          <w:iCs/>
          <w:sz w:val="22"/>
          <w:szCs w:val="22"/>
        </w:rPr>
        <w:t xml:space="preserve">Voice Assistant: 'I can check that for you. Please share your Case ID - it starts with FTB followed by numbers, and was sent to your registered email and SMS when your case was created. If you don't have the Case ID, I can look it up using your account number after identity verification. Would you like to proceed with verification?'</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20.5 General Fraud Safety Query</w:t>
      </w:r>
    </w:p>
    <w:p>
      <w:pPr>
        <w:spacing w:after="80" w:before="80"/>
      </w:pPr>
      <w:r>
        <w:rPr>
          <w:rFonts w:ascii="Arial" w:cs="Arial" w:eastAsia="Arial" w:hAnsi="Arial"/>
          <w:sz w:val="22"/>
          <w:szCs w:val="22"/>
        </w:rPr>
        <w:t xml:space="preserve">User says: 'How can I protect myself from fraud?'</w:t>
      </w:r>
    </w:p>
    <w:p>
      <w:pPr>
        <w:spacing w:after="80" w:before="80"/>
      </w:pPr>
      <w:r>
        <w:rPr>
          <w:rFonts w:ascii="Arial" w:cs="Arial" w:eastAsia="Arial" w:hAnsi="Arial"/>
          <w:i/>
          <w:iCs/>
          <w:sz w:val="22"/>
          <w:szCs w:val="22"/>
        </w:rPr>
        <w:t xml:space="preserve">Voice Assistant: 'Great question! Here are FutureTrust Bank's top 5 tips to stay safe: One - Never share OTP, PIN, or CVV with anyone, including anyone claiming to be from FutureTrust Bank. Two - Always type futuretrustbank.com in your browser directly, never click links in emails or SMS. Three - Enable transaction alerts on your mobile app for real-time notifications. Four - Set international transaction limits to zero if you don't travel abroad. Five - Regularly review your account statements and report anything suspicious immediately to 1800-XXX-XXXX. Would you like me to enable any of these security features for you right now?'</w:t>
      </w:r>
    </w:p>
    <w:p>
      <w:r>
        <w:br w:type="page"/>
      </w:r>
    </w:p>
    <w:p>
      <w:pPr>
        <w:pStyle w:val="Heading1"/>
        <w:spacing w:after="180" w:before="360"/>
      </w:pPr>
      <w:r>
        <w:rPr>
          <w:rFonts w:ascii="Arial" w:cs="Arial" w:eastAsia="Arial" w:hAnsi="Arial"/>
          <w:b/>
          <w:bCs/>
          <w:color w:val="1B3A6B"/>
          <w:sz w:val="34"/>
          <w:szCs w:val="34"/>
        </w:rPr>
        <w:t xml:space="preserve">QUESTION-ANSWER DATASET FOR RAG SYSTEM</w:t>
      </w:r>
    </w:p>
    <w:p>
      <w:pPr>
        <w:spacing w:after="80" w:before="80"/>
      </w:pPr>
      <w:r>
        <w:rPr>
          <w:rFonts w:ascii="Arial" w:cs="Arial" w:eastAsia="Arial" w:hAnsi="Arial"/>
          <w:i/>
          <w:iCs/>
          <w:sz w:val="22"/>
          <w:szCs w:val="22"/>
        </w:rPr>
        <w:t xml:space="preserve">The following table contains 100+ unique Q&amp;A pairs optimized for vector database retrieval, organized by Category, Subcategory, Question, and Answer. Each entry is searchable and includes multiple phrasings to support RAG-based voice assistant systems.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3960"/>
      </w:tblGrid>
      <w:tr>
        <w:trPr>
          <w:tblHeader/>
        </w:trP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 I report a fraudulent card transaction?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Call FutureTrust Bank Fraud Helpline 1800-XXX-XXXX (24x7), press 2 for fraud. Alternatively use the mobile app under 'Report Fraud' or email fraud@futuretrustbank.com. You will receive a Case ID immediately.</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Reporting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is the number to call if my card is used fraudulently?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Call 1800-XXX-XXXX (toll-free, 24x7). For international calls: +91-22-XXXX-XXXX. Press 2 for fraud and card block services.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 I block my FutureTrust Bank card immediately?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Via mobile app: Go to Card Controls &gt; Block Card. Via IVR: Call 1800-XXX-XXXX &gt; Press 2. Via Internet Banking: Services &gt; Card Management &gt; Block. Via branch: Visit any FutureTrust Bank branch. Card is blocked instantly.</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Refund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Will I get my money back for unauthorized card transactions?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Yes. Under FutureTrust Bank's Zero Liability Policy, if you report within 3 working days and did not share your OTP/PIN/CVV, you receive a full refund. Provisional credit is issued within 48 hours.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Replacement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long does card replacement take after a fraud case?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replacement: 5-7 working days. Express replacement: 48 hours at a charge of INR 299. Apply via the mobile app, internet banking, or by calling 1800-XXX-XXXX.</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OTP Safety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Does FutureTrust Bank ever ask for OTP over the phone?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NO. FutureTrust Bank NEVER asks for your OTP, PIN, CVV, or password through any channel - phone, email, SMS, or social media. Anyone asking for these details claiming to be FutureTrust Bank is a fraudster. Hang up and call 1800-XXX-XXXX to report.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OTP Safety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Someone called me saying they are from FutureTrust Bank and asked for my OTP. What should I 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 NOT share your OTP. Hang up immediately. Call FutureTrust Bank directly at 1800-XXX-XXXX to verify if the call was genuine (it was not - the bank never calls for OTP). If you already shared it, call immediately to block your account.</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ATO</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 think someone has taken over my bank account. What do I do?</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Call 1800-XXX-XXXX immediately. Our fraud team will: block all online access, reset your credentials, invalidate sessions, review 72 hours of transactions, and guide you through secure re-enrollment. Also change your email password if it's the same.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 Process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 I check the status of my fraud claim?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 via: (1) Mobile app &gt; My Claims &gt; enter Case ID, (2) Internet banking &gt; Services &gt; Fraud Claims, (3) Call 1800-XXX-XXXX press 3 for claim status, (4) Email fraud@futuretrustbank.com with Case ID. SMS/email updates are sent automatically.</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Claim Process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Timeline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How long does a fraud investigation take?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Card fraud: 7-10 working days. Wire transfer fraud: 10-14 working days. Identity theft / complex cases: 14-30 working days. Provisional credit issued within 48 hours for card disputes.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Phishing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Recognition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 I know if an email from FutureTrust Bank is genuine?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Genuine emails only come from @futuretrustbank.com. They never ask you to click links to enter card details. Always type futuretrustbank.com directly in your browser. Check for spelling errors, urgent language, and hover over links to see actual URLs.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Phishing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Reporting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 received a fake email from FutureTrust Bank. How do I report it?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Forward the email to fraud@futuretrustbank.com. Report the phishing URL to CERT-In at incident@cert-in.org.in. You can also report at cybercrime.gov.in. Do NOT click any links in the email.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Wire Transfer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made a wrong transfer to a fraudulent account. Can it be recalled?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Call 1800-XXX-XXXX IMMEDIATELY. FutureTrust Bank will send a recall request to the beneficiary bank via SFMS within 1 hour. Same-bank transfers can be held immediately. Success depends on speed of reporting and cooperation of the receiving bank.</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Wire Transfer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Prevention</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is the cooling period for new beneficiary transfers?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FutureTrust Bank applies a 4-hour cooling period for transfers above INR 25,000 to newly added beneficiaries. This security feature helps prevent unauthorized transfers and cannot be waived.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 Liability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the Zero Liability Policy at FutureTrust Bank?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FutureTrust Bank's Zero Liability Policy protects customers from unauthorized electronic transactions. If reported within 3 working days: full refund. 4-7 working days: maximum INR 10,000 liability. After 7 days: case-by-case. Applies when customer did not share credentials.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Policy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Limits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is the daily transaction limit on digital banking?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Default daily digital transaction limit is INR 5,00,000. Overnight limit (11 PM - 6 AM) is INR 50,000. Limits can be modified via mobile app with enhanced verification. International transactions require activation.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 Filing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documents do I need to file a fraud claim?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Required: (1) Completed Fraud Dispute Form FDD-01, (2) Government photo ID, (3) Bank statement showing fraudulent transactions, (4) FIR copy for amounts &gt;INR 10,000. Optional but helpful: Screenshots of fraud messages, merchant receipts. Affidavit required for amounts &gt;INR 50,000.</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Documents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FIR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Do I need to file a police complaint (FIR) for a fraud claim?</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FIR is mandatory for fraud amounts above INR 10,000. For cyber fraud, file at cybercrime.gov.in or your nearest cybercrime cell. FutureTrust Bank can assist you with the process. Submit FIR copy to us within 10 working days of claim filing.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 card was used fraudulently while I am abroad. What do I 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Call the international helpline: +91-22-XXXX-XXXX (24x7). Our team will block your card globally, initiate fraud claim, and help with emergency card replacement or emergency cash. Provisional credit applies for international fraud too.</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SIM Swap</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 suspect someone swapped my SIM card to gain access to my account. What should I do?</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Call 1800-XXX-XXXX immediately. FDD will block mobile banking, review recent transactions, and initiate SIM swap investigation. You must visit the branch with fresh KYC for re-registration of your mobile number. File complaint with your telecom operator as well.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Investigation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does FutureTrust Bank investigate 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Investigation includes: (1) Reviewing 3DS authentication logs, (2) Checking device fingerprint and IP address at time of transaction, (3) Verifying customer's geolocation vs transaction location, (4) Contacting merchant for transaction records, (5) Initiating chargeback with card network within 7 days per network rules.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Chargeback</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is a chargeback and how does it work for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 chargeback is a reversal of a transaction initiated by FutureTrust Bank on your behalf with the merchant's bank through the card network (Visa/Mastercard/RuPay). We file within 7 days of fraud confirmation. The merchant has 30 days to respond. Full resolution takes up to 45 days. Provisional credit is provided while waiting.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 Process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Provisional Credit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provisional credit and how does it 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Provisional credit is a temporary refund credited to your account within 48 business hours of filing an eligible card fraud claim. It gives you access to funds during investigation. If investigation confirms fraud: credit is permanent. If found legitimate: provisional credit is reversed and you can appeal within 30 days.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Wire Transfer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Recovery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are the chances of recovering money lost in an online fraud transfer?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Recovery depends on speed of reporting and receiving bank's cooperation. Same-bank transfers: high recovery rate if reported within 1 hour. Other bank NEFT/IMPS: 40-60% recovery if recalled within 24 hours. International wire: 10-20% recovery. Crypto-converted funds: near-zero recovery. Always report immediately for best chances.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Monitoring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does FutureTrust Bank detect fraud automatically?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FutureTrust Bank's Fraud Detection Engine (FDE) uses machine learning, behavioral analytics, and rule-based systems to monitor 100% of transactions in real-time. It considers velocity, location, device, amount patterns, time of day, and behavioral biometrics to assign a fraud risk score to every transaction.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3960"/>
      </w:tblGrid>
      <w:tr>
        <w:trPr>
          <w:tblHeader/>
        </w:trP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Phishing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types of phishing attacks target FutureTrust Bank customers?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Common attack types: (1) Email phishing - fake bank emails with malicious links, (2) Vishing - phone calls impersonating bank agents asking for OTP, (3) Smishing - SMS with links to fake bank sites, (4) Social media scams - fake FutureTrust Bank profiles offering rewards, (5) WhatsApp fraud - fake KYC update requests.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Policy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Reporting Timeline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happens if I report fraud after 7 working days?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Reporting after 7 working days means your case is evaluated individually by our investigation team. The Zero Liability Policy does not automatically apply. However, FutureTrust Bank still investigates all reported fraud. Factors considered include evidence of the fraud, customer history, and nature of the fraud. You can escalate to the RBI Ombudsman if dissatisfied.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Identity Theft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 I know if my identity has been used to open a fraudulent bank account?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Signs include: (1) Receiving bank statements or debit cards you didn't apply for, (2) Unexpected credit bureau inquiries on your CIBIL report, (3) Collection calls for loans you didn't take. If you suspect identity theft, call 1800-XXX-XXXX immediately. FutureTrust Bank will investigate and report to credit bureaus to freeze the fraudulent profile.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Identity Theft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Resolution</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does FutureTrust Bank do when identity theft is confirmed?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Actions include: (1) Immediate freeze of fraudulent account, (2) Forensic investigation of account opening trail, (3) FIR filing assistance, (4) Reporting to credit bureaus (CIBIL, Experian) to flag fraud, (5) Providing victim with official closure letter for use with other financial institutions, (6) Internal investigation for potential employee involvement.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Elder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 elderly parent was scammed and transferred money to a fraudster. Can FutureTrust Bank help?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Elder fraud is treated with highest priority at FutureTrust Bank. Steps: (1) Call 1800-XXX-XXXX immediately, (2) Our team initiates recall procedures, (3) We apply senior citizen fraud protection measures, (4) Coordinate with elder welfare authorities if needed, (5) Even if transaction was 'authorized', we advocate for recall if emotional manipulation is suspected.</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Internal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Reporting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How do I report suspected fraud by a FutureTrust Bank employee?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Internal fraud can be reported through: (1) FutureTrust Bank Whistleblower Hotline (anonymous), (2) Email: internalaudit@futuretrustbank.com, (3) In writing to the Chief Vigilance Officer. All reports are investigated by the Internal Audit and Compliance team, independent of the Fraud Detection Department, ensuring confidentiality and impartiality.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Ombudsman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When can I escalate my fraud complaint to the RBI Banking Ombudsman?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You can approach the RBI Banking Ombudsman if: (1) FutureTrust Bank hasn't resolved your complaint within 30 days, (2) You're dissatisfied with the resolution offered, (3) The bank rejected your complaint without proper reasons. File at rbi.org.in/ombudsman. No cost to file. RBI decides within 90 days.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Types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is card skimming and how does it happen?</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Card skimming involves fraudsters attaching hidden devices to ATMs or POS terminals to copy card magnetic stripe data and record PIN via a hidden camera or keypad overlay. FutureTrust Bank cards have EMV chips that make skimming much harder. Always cover the keypad when entering PIN, check ATMs for unusual devices, and enable transaction alerts.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Authentication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two-factor authentication and how does it protect my account?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Two-factor authentication (2FA) requires two forms of verification: something you know (password/PIN) and something you have (OTP sent to your mobile). FutureTrust Bank uses 2FA for all online banking logins, new beneficiary additions, and high-value transactions. Even if your password is stolen, 2FA prevents unauthorized access.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CNP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is Card Not Present (CNP)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CNP fraud occurs when stolen card details (card number, expiry, CVV) are used for online transactions without the physical card. FutureTrust Bank protects against CNP fraud through 3D Secure (3DS 2.0) authentication, which requires OTP verification for online transactions above INR 2,000.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 Process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Rejection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 fraud claim was rejected. What are my options?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your claim is rejected: (1) Request a written explanation within 7 days, (2) File an appeal with additional evidence within 30 days, (3) Escalate to Department Head at headfraud@futuretrustbank.com, (4) If still unresolved after 30 days, file with RBI Banking Ombudsman. We review all appeals with fresh eyes by a senior investigator.</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Wire Transfer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Prevention</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How can I avoid wire transfer fraud / business email compromise?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Best practices: (1) Always verbally verify fund transfer requests via a known phone number, (2) Never initiate transfers based solely on email instructions, (3) Enable dual authorization for corporate accounts, (4) Use FutureTrust Bank's transaction confirmation call-back feature for amounts above INR 5 lakhs, (5) Add beneficiaries only after cooling period.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a Suspicious Activity Report (SAR) and when does FutureTrust Bank file 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SAR (Suspicious Activity Report) is a mandatory filing with the Financial Intelligence Unit-India (FIU-IND) under the Prevention of Money Laundering Act (PMLA). FutureTrust Bank files SARs within 7 days of detecting: suspected money laundering, terrorism financing, fraud above reporting thresholds, unusual transaction patterns, structuring (splitting transactions to evade reporting limits).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Regulatory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RBI Guidelines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are RBI guidelines on unauthorized electronic transaction liability?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Per RBI Circular DBR.No.Leg.BC.78/09.07.005/2017-18: Third-party breach not attributable to customer - full refund regardless of reporting time; reported within 3 days: full refund, 4-7 days: max INR 10,000 liability, after 7 days: as per bank policy. Customer negligence: full liability. Basic saving accounts have zero liability cap of INR 5,000.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Technology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ML Fraud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does machine learning help FutureTrust Bank detect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FutureTrust Bank's ML-based Fraud Detection Engine analyzes 200+ behavioral and transaction features per transaction in milliseconds: spending velocity, merchant categories, geographic patterns, device biometrics, keystroke dynamics, session behavior. Models are retrained weekly on new fraud patterns. False positive rate maintained below 2% to minimize customer friction.</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Identity Theft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Credit Bureau</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How does FutureTrust Bank help fraud victims with credit bureau issues?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Upon confirmed identity theft, FutureTrust Bank: (1) Files fraud alert with CIBIL, Experian, Equifax, CRIF on your behalf, (2) Issues a victim letter you can use at other banks, (3) Assists in disputing fraudulent inquiries and accounts on your credit report, (4) Provides documentation to support credit score restoration. Process takes 30-60 days for bureau updates.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Business Email Compromise (BEC) fraud and how should businesses protect themselves?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BEC involves cybercriminals spoofing or hacking executive email accounts to instruct employees to transfer funds. Protection: (1) Enable dual authorization for all transfers above INR 1 lakh, (2) Use FutureTrust Bank's corporate callback verification service, (3) Train employees to verbally verify large transfer requests, (4) Enable email DMARC/DKIM protection, (5) Restrict wire transfer authorization to 2+ signatories.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is 3D Secure (3DS) authentication and how does it prevent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3D Secure (now 3DS 2.0) is an authentication protocol that adds an extra verification layer for online card transactions. FutureTrust Bank requires OTP verification via 3DS for all CNP transactions above INR 2,000. It verifies the cardholder's identity in real-time, shifting liability to the merchant/acquirer if 3DS was bypassed. If 3DS fails: transaction is automatically declined.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Wire Transfer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 international wire transfer was sent to a fraudulent account. What legal recourse do I 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Immediate: (1) Recall request via correspondent bank, (2) Report to RBI and FIU-IND, (3) File with local cybercrime cell, (4) Report to receiving country's financial intelligence unit via FIU-IND / Egmont Group. Long-term: Civil suit in Indian courts, Mutual Legal Assistance Treaty (MLAT) request for international fund tracing. Recovery likelihood decreases significantly after 48 hours.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Regulatory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PMLA</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Can FutureTrust Bank freeze my account if fraud is suspected? What are my rights?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Yes. Under PMLA and Banking Regulation Act, FutureTrust Bank can freeze accounts if fraud or money laundering is suspected, or under court/law enforcement order. Your rights: (1) Written notice of freeze within 24 hours (unless prohibited by law), (2) Access to minimum funds for essential expenses (court order needed), (3) Request for freeze review within 7 days, (4) Right to legal representation, (5) Freeze must be lifted when evidence doesn't support fraud.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Deep Fake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the risk of AI deepfake fraud in banking and how does FutureTrust Bank protect against 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Deepfake fraud uses AI-generated voice or video to impersonate customers in video KYC or phone verification. FutureTrust Bank's defenses include: liveness detection in video KYC, AI-based voice biometric analysis, behavioral pattern matching, knowledge-based authentication fallback, and human reviewer escalation for high-risk transactions. We continuously update models against emerging deepfake techniques.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Policy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Corporate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Are there different fraud protection policies for corporate vs retail banking customers?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Yes. Corporate accounts have: dual authorization requirements for transfers above INR 50,000, dedicated relationship manager for fraud response, customizable transaction limits and geo-fencing, corporate fraud investigation SLA of 5 working days, separate corporate fraud helpline. Liability framework differs - corporate accounts are expected to implement maker-checker controls.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Technology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Biometrics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does FutureTrust Bank use biometrics for fraud prevention?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FutureTrust Bank deploys multiple biometric layers: (1) Fingerprint/Face ID for mobile app login, (2) Voice biometrics for phone banking authentication, (3) Behavioral biometrics - typing speed, swipe patterns, device hold angle, (4) Keystroke dynamics for internet banking, (5) Liveness detection for video KYC, (6) Aadhaar-based biometric authentication for high-risk transactions. All biometric data stored encrypted, never shared.</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ATM</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should I do if I think an ATM is tampered or has a skimming device?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Immediately: (1) Do NOT insert your card, (2) Call 1800-XXX-XXXX to report the ATM location and suspected tampering, (3) Inform the nearest FutureTrust Bank branch, (4) Take a photo of the tampering if safe to do so, (5) Alert other customers in the area. FutureTrust Bank will dispatch a technical team within 30 minutes. Your vigilance helps protect other customers.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 internet banking password was compromised. What should I 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Immediately: (1) Log out of all sessions via any device or call 1800-XXX-XXXX, (2) Reset your password via mobile app OTP or internet banking 'Forgot Password', (3) Check recent login history for unauthorized sessions, (4) Review all transactions in the past 7 days, (5) Change passwords on email accounts that use the same password. If unauthorized transactions are found, file fraud claim.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3960"/>
      </w:tblGrid>
      <w:tr>
        <w:trPr>
          <w:tblHeader/>
        </w:trP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Phishing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received an SMS asking me to update my KYC by clicking a link. Is this genuine?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This is a SCAM. FutureTrust Bank does NOT send SMS messages asking you to click links to update KYC or verify your account. Genuine FutureTrust Bank communications only direct you to visit a branch for KYC updates. Do NOT click the link. Forward the SMS to fraud@futuretrustbank.com and report at cybercrime.gov.in. Block the sender number.</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Claim Process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Compensation</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Can I claim compensation for mental agony caused by fraud at FutureTrust Bank?</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Yes. Under the Banking Ombudsman Scheme 2006, if a bank's deficiency caused financial loss or mental agony, compensation can be awarded. FutureTrust Bank proactively offers compensation in cases of clear bank-side failure. For customer-side negligence, compensation claims are evaluated per Banking Ombudsman guidelines. File compensation claim at the time of complaint or separately with the RBI Ombudsman.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Rewards Scam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received a call saying I won FutureTrust Bank credit card rewards and need to pay a processing fee. Is this legitimate?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This is a common SCAM. FutureTrust Bank NEVER charges processing fees to redeem genuine rewards. Legitimate reward redemptions are done through the mobile app, internet banking, or at merchant terminals with no fee. Hang up immediately. Report the call to 1800-XXX-XXXX and to cybercrime.gov.in. Never pay anyone to receive rewards you've supposedly won.</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Travel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How do I protect my FutureTrust Bank account when traveling internationally?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Pre-travel: (1) Notify FutureTrust Bank of travel dates and countries via mobile app &gt; Travel Notification, (2) Enable international transactions for your specific destination cards, (3) Set up daily spending limits, (4) Save international helpline: +91-22-XXXX-XXXX. During travel: Use chip-and-PIN whenever possible, avoid public WiFi for banking, enable real-time transaction alerts, never let your card out of sight at restaurants/shops.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Wire Transfer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 UPI account was used fraudulently. What should I 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Immediately: (1) Go to your UPI app &gt; Profile &gt; Deregister UPI PIN, (2) Call 1800-XXX-XXXX, (3) Report to NPCI Helpline: 1800-120-1740, (4) File complaint at cybercrime.gov.in. FutureTrust Bank will investigate UPI fraud and coordinate with NPCI for reversal where possible. UPI fraud resolution: 7-10 working days per NPCI guidelines.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Policy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Dormant Account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Can fraudsters target dormant accounts? How does FutureTrust Bank protect them?</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Yes, dormant accounts are a target. FutureTrust Bank protections: (1) Dormant accounts cannot initiate online transactions, (2) Reactivation requires in-person KYC at branch, (3) Any attempted online access triggers alert to registered mobile and fraud team, (4) Limit of one debit transaction on reactivation day, (5) Enhanced monitoring for 30 days post-reactivation. Accounts dormant &gt;2 years require biometric KYC.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 Process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Corporate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does corporate account fraud claim processing differ from retail?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Corporate fraud claims require: (1) Authorized signatory filing the claim, (2) Board resolution or authorization letter, (3) Detailed transaction reconciliation from finance team, (4) 10 working day SLA (vs 7 for retail), (5) Dedicated Corporate Fraud Investigator assigned, (6) Higher documentation threshold for provisional credit, (7) Legal team involvement for amounts &gt;INR 10 lakhs.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Identity Theft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Loan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 loan was taken in my name without my knowledge. What do I do?</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Steps: (1) Call 1800-XXX-XXXX immediately, (2) File complaint at cybercrime.gov.in, (3) Lodge FIR at nearest police station, (4) Contact CIBIL dispute portal to flag fraudulent loan, (5) Send legal notice to FutureTrust Bank demanding investigation and account closure, (6) File with RBI Ombudsman if unresolved in 30 days. You are NOT liable for loans taken fraudulently in your name. Bank must write off the fraudulent debt upon confirmation.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CERT-In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CERT-In and why does FutureTrust Bank report cyber fraud to them?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CERT-In (Indian Computer Emergency Response Team) is India's national nodal agency for cybersecurity. FutureTrust Bank reports cyber fraud incidents to CERT-In within 6 hours as required by IT Act Section 70B. CERT-In coordinates national cyber threat intelligence, helps track fraud networks, and issues advisories to banks. Reporting helps protect other banks' customers from the same fraud vectors.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Technology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Dark Web</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How does FutureTrust Bank monitor for customer data on the dark web?</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FutureTrust Bank's Cyber Threat Intelligence team continuously monitors dark web forums, paste sites, and cybercrime marketplaces for FutureTrust Bank customer data, card dumps, and credential leaks. Upon detection: affected customers are notified immediately, compromised cards are proactively hot-listed, passwords are force-reset, and enhanced monitoring is applied to affected accounts.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Dispute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long do I have to dispute a fraudulent card transaction?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FutureTrust Bank accepts card fraud disputes up to 90 days from the transaction date. For identity theft cases, the window is extended. Chargeback rights with card networks (Visa/Mastercard) have specific timelines: typically 120 days from transaction or discovery of fraud. Always report as early as possible for best outcomes.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WhatsApp</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Can FutureTrust Bank contact me via WhatsApp for official communications?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FutureTrust Bank has a verified official WhatsApp number [+91-XX-XXXX-XXXX] with a green verified tick. We use it for non-sensitive notifications only. We NEVER ask for OTP, card details, or financial information via WhatsApp. If you receive a WhatsApp message from an unverified number claiming to be FutureTrust Bank, block and report to fraud@futuretrustbank.com.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 Process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Multiple Frauds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have been a victim of multiple fraud instances. Does each need a separate claim?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each fraud incident requires a separate Case ID and Fraud Dispute Form (FDD-01). However, our team will assign a dedicated Senior Fraud Investigator for repeat victims and may combine investigation activities. If multiple incidents stem from the same compromise (e.g., one data breach), they may be consolidated under a master case.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Wire Transfer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RTGS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How long does it take to recall a fraudulent RTGS transfer?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RTGS recall initiated within 1 hour of reporting has the best chance. Same-day recall: contact beneficiary bank via SFMS message, funds may be held if not yet credited. Once credited to beneficiary: requires beneficiary account freeze by their bank. Legal proceedings may be required if beneficiary refuses recall. Average recall timeline: 3-15 working days.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Insurance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FutureTrust Bank offer insurance against financial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FutureTrust Bank offers the FutureTrust Fraud Shield - an optional insurance policy covering cyber fraud losses up to INR 10 lakhs per year at a premium of INR 499/year. Covers: unauthorized card transactions, phishing losses, digital banking fraud. Excludes negligence-based losses. Apply via mobile app &gt; Insurance &gt; Fraud Shield.</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Phishing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Recovery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 clicked a phishing link and entered my banking details. What immediate steps should I take?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IMMEDIATELY: (1) Do NOT complete any transactions, (2) Call 1800-XXX-XXXX - inform them of phishing, (3) Change internet banking password from a different device, (4) Block your cards as a precaution, (5) Clear browser history and cookies, (6) Run antivirus scan on your device, (7) Monitor your account for any unauthorized transactions in the next 48-72 hours. Our team will place enhanced monitoring on your account.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Virtual Card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can I use virtual cards to prevent online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FutureTrust Bank's virtual card (available via mobile app &gt; Cards &gt; Virtual Card) generates a temporary card number for online purchases. Benefits: different card number from physical card, set spending limit, auto-expiry after one use or set duration, transaction alerts. Fraudsters can't use virtual card details for physical purchases. Ideal for online shopping on unfamiliar sites.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Device Security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My phone with the FutureTrust Bank app was stolen. What should I do immediately?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Immediately: (1) Call 1800-XXX-XXXX to deregister the stolen device, (2) Block mobile banking from internet banking on another device, (3) Change your mobile banking PIN/password, (4) Block your card as a precaution, (5) Get your mobile number suspended by your telecom operator, (6) Lodge police complaint for phone theft. After getting a new phone: re-register with fresh OTP and biometric.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NPCI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role does NPCI play in UPI and RuPay card fraud resolution?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NPCI (National Payments Corporation of India) governs UPI, RuPay, and Bharat QR systems. For fraud: NPCI provides dispute resolution for UPI transactions via the UPI ChargeBacks system, investigates systemic fraud across banks, provides fraud pattern intelligence to member banks including FutureTrust Bank, and maintains the National Financial Switch for ATM fraud disputes.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Elder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Prevention</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special fraud protections does FutureTrust Bank offer for senior citizens?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FutureTrust Bank's Senior Citizen Fraud Protection Program: (1) Dedicated senior citizen fraud helpline, (2) Reduced daily transaction limits (with option to increase), (3) Phone call confirmation for all transfers above INR 5,000 from designated relationship manager, (4) Family account linking for oversight, (5) Simplified fraud reporting process, (6) Priority claim processing SLA of 5 working days. Enroll via branch or call 1800-XXX-XXXX.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Wire Transfer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Cybercrime Portal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 I file a cybercrime complaint for online banking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File at cybercrime.gov.in &gt; Report Cyber Crime &gt; Financial Fraud. Provide: transaction details, amount, date, mode (UPI/NEFT/IMPS), recipient account/UPI ID, any communication from fraudster. National Helpline: 1930. FutureTrust Bank can assist with filing and will submit a supporting report. File within 24 hours for highest chances of fund recall through NCRP.</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Technology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AI</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How does FutureTrust Bank use Artificial Intelligence to prevent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FutureTrust Bank's AI-powered fraud prevention includes: (1) Real-time ML scoring of every transaction (200ms), (2) Graph neural networks for detecting fraud rings, (3) Behavioral AI analyzing 300+ micro-behaviors per session, (4) NLP models analyzing customer communication for social engineering patterns, (5) Anomaly detection for employee access patterns (internal fraud), (6) Predictive models identifying at-risk customers before fraud occurs.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 Process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the fraud dispute form FDD-01 and where do I get 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FDD-01 (Fraud Dispute Declaration Form) is FutureTrust Bank's official form for filing fraud claims. Available at: (1) Any FutureTrust Bank branch, (2) Mobile app &gt; Services &gt; Fraud Claim &gt; Download Form, (3) Internet banking &gt; Services &gt; Forms &gt; Fraud Dispute Form, (4) Email request to fraud@futuretrustbank.com. Digitally signed forms are accepted via the fraud portal.</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Contactless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Are contactless card transactions safe? How does FutureTrust Bank protect them?</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Contactless cards use encrypted NFC technology making each transaction unique - card data cannot be reused. FutureTrust Bank protections: (1) Contactless limit capped at INR 5,000 per tap (higher requires PIN), (2) Consecutive contactless transactions after INR 15,000 require PIN, (3) Real-time alerts for every contactless transaction, (4) Contactless can be disabled via mobile app &gt; Card Controls if not needed.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Student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Does FutureTrust Bank provide special fraud protection for student accounts?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Student accounts have: daily transaction limit of INR 10,000 (lower risk profile), mandatory 3DS for all online transactions above INR 500, parental linking option for oversight, simplified one-click card block, dedicated student fraud assistance line, zero liability protection aligned with standard RBI guidelines. Student account holders can upgrade to standard account with enhanced limits after 6 months.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3960"/>
      </w:tblGrid>
      <w:tr>
        <w:trPr>
          <w:tblHeader/>
        </w:trP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Merchant Dispute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was double-charged by a merchant. Is that fraud or a billing dispute?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charging by a merchant is typically a billing error rather than fraud but is handled by our disputes team. Process: (1) Allow 5 business days for merchant self-correction, (2) File dispute via mobile app or 1800-XXX-XXXX &gt; Press 4 for billing disputes, (3) Provide transaction details and merchant name, (4) Our team initiates chargeback within 7 days, (5) Resolution: 15-30 working days. No FIR required for merchant billing disputes.</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Regulatory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FIU-IND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is FIU-IND and what does FutureTrust Bank report to them?</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FIU-IND (Financial Intelligence Unit - India) is the central agency for receiving, processing, and analyzing financial intelligence related to money laundering and terrorist financing. FutureTrust Bank reports: (1) Cash Transaction Reports (CTRs) for cash &gt;INR 10 lakhs, (2) Suspicious Transaction Reports (STRs/SARs) within 7 days of detection, (3) Cross Border Wire Transfer Reports (CBWTRs), (4) Non-Profit Organization Transaction Reports. All reports are mandatory under PMLA 2002.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QR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it safe to scan QR codes for payment? How can QR fraud happen?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QR fraud (Quishing) works when fraudsters paste fake QR codes over legitimate merchant codes or send fake payment request QR codes pretending to offer refunds. Safety rules: (1) NEVER scan QR codes claiming to credit money to you - QR codes REQUEST payment, they don't receive it, (2) Verify merchant QR code visually before scanning, (3) Check amount and merchant name before confirming, (4) FutureTrust Bank alerts are sent for all QR transactions - monitor them.</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Wire Transfer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Job Scam</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 sent money for a job offer that turned out to be a scam. Can I get a refund?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Call 1800-XXX-XXXX and report immediately. FutureTrust Bank will initiate a recall request. Simultaneously file at cybercrime.gov.in - job scam complaints have priority handling under NCRP. Recovery depends on timing. Note: If you willingly transferred money, Zero Liability may not apply, but we still pursue recovery. Future prevention: verify employers on official websites, never pay fees for jobs.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Point of Sale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My card was used at a POS terminal I never visited. How is that possible?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Possible causes: (1) Card cloning via magnetic stripe skimming (check recent ATM/POS usage), (2) Physical card theft if card missing, (3) Relay attack on contactless card in crowded places, (4) Internal compromise at merchant terminal (rare). FutureTrust Bank will investigate merchant's terminal records, check geolocation match, and initiate chargeback. EMV chip cards are significantly harder to clone than magnetic stripe.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Reporting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My debit card shows transactions I didn't do. Who do I call?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Call FutureTrust Bank Fraud Helpline: 1800-XXX-XXXX (available 24x7). Press 2 to report unauthorized transactions and block your card. You can also block via the mobile app under Card Controls for instant action. Report within 3 working days for full protection under Zero Liability Policy.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can I block my lost or stolen FutureTrust Bank card?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Instant card block options: Mobile app (Card Controls &gt; Block Card), IVR 1800-XXX-XXXX press 2, Internet banking (Services &gt; Card Management &gt; Block), or nearest branch. Once blocked, request replacement card. Blocking is instant and irreversible until you request unblock through branch verification.</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OTP Safety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 bank agent on the phone asked me for my OTP to solve a problem. Should I share it?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NO. This is a FRAUD CALL. FutureTrust Bank NEVER asks for OTP over the phone for any reason. Real bank agents can resolve issues without your OTP. Hang up immediately and call 1800-XXX-XXXX from our official website to report this attempted fraud. If you already shared the OTP, call immediately to block your account.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 Process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many days will it take to get my money back after filing a fraud complaint?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Provisional credit (temporary refund): within 48 business hours for eligible card fraud. Final resolution: 7-10 working days for card fraud, 10-14 days for wire transfer fraud, up to 30 days for complex identity theft cases. You will receive SMS and email updates at each stage.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Policy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Zero Liability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If someone hacks my account, is FutureTrust Bank responsible for the losses?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If the breach was not due to your negligence (you did not share OTP/PIN/CVV), FutureTrust Bank's Zero Liability Policy protects you. Report within 3 working days: full refund. 4-7 days: maximum INR 10,000 liability on you. The bank investigates and credits your account. Third-party breaches due to bank's system failures always result in full refund.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Wire Transfer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got scammed online and sent money via NEFT. Can FutureTrust Bank stop 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Call 1800-XXX-XXXX IMMEDIATELY. If the transfer is still pending processing, it may be stopped. If already processed, FutureTrust Bank sends an urgent recall request to the receiving bank via SFMS. Speed is critical - the sooner you call, the higher the recovery chances. Also file at cybercrime.gov.in simultaneously.</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Phishing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Email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 got an email saying my FutureTrust Bank account will be suspended unless I verify my details. What do I do?</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This is a PHISHING email. FutureTrust Bank never sends suspension threats via email asking you to click links. Delete the email. Do NOT click any links. Forward the email to fraud@futuretrustbank.com. If you're concerned about your actual account status, call 1800-XXX-XXXX or log in directly by typing futuretrustbank.com in your browser.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cannot log in to my FutureTrust Bank account and I'm getting an error that my account is already logged in. What does that mean?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This may indicate an Account Takeover (ATO) attack. Someone may be logged into your account from another device. Immediately call 1800-XXX-XXXX. Our team will forcefully invalidate all active sessions, secure your account, review recent transactions, and guide you through re-enrollment. Do NOT attempt multiple login tries as this may lock your account further.</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Claim Process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Status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is a Case ID and where do I find mine?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 Case ID (format: FTB-YYYY-FR-XXXXXX) is your unique fraud claim reference number. It is sent via SMS and email to your registered details immediately after filing your claim. You can also find it in: Mobile app &gt; My Claims, or Internet banking &gt; Services &gt; My Fraud Cases. Always quote your Case ID when contacting us about your claim.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 I file a cybercrime FIR for bank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Options: (1) Online: cybercrime.gov.in &gt; Report Cyber Crime &gt; Financial Fraud (24x7, preferred), (2) National Helpline: 1930, (3) Nearest Cybercrime Cell / Police Station. Bring: government ID, bank statements showing fraudulent transactions, transaction case ID from FutureTrust Bank. FutureTrust Bank will provide a supporting letter for your police complaint upon request.</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Elder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Reporting</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My elderly mother was tricked into transferring money to fraudsters. What should I do?</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Call 1800-XXX-XXXX immediately. FutureTrust Bank treats elder fraud as highest priority. Steps: report the fraud, initiate recall procedures, apply senior protection flag to the account, coordinate with authorities if needed. Bring your mother's ID and any communication she received from the fraudsters. FutureTrust Bank will also file necessary complaints on her behalf.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International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 traveling outside India and my card was skimmed at an ATM abroad. What are my next steps?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Call international helpline: +91-22-XXXX-XXXX immediately. Block your card. File a police report in the country you're in (needed for insurance claims). FutureTrust Bank will initiate fraud claim and international chargeback. Emergency cash advance can be arranged through our partner bank network abroad. Provisional credit applied after identity verification.</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Technology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Alerts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How do I enable real-time transaction alerts to protect myself from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Enable alerts via: (1) Mobile app &gt; Settings &gt; Notifications &gt; Enable All Transaction Alerts, (2) Internet banking &gt; Services &gt; Alert Preferences &gt; All Transactions, (3) Call 1800-XXX-XXXX to enable. Alerts sent for all debit/credit transactions, login attempts, new device registration, new beneficiary addition, and card usage. Alerts are free and strongly recommended.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Reversal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 I reverse a transaction I made by mistake if I think it was to a fraudster?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Call 1800-XXX-XXXX immediately. FutureTrust Bank will assess: for pending transactions - immediate hold can be placed; for processed transactions - recall request to beneficiary bank. UPI transactions: recall request via NPCI within 24 hours. The bank cannot guarantee reversal but makes every effort, especially when reported quickly. For genuine mistakes (not fraud), file a dispute claim separately.</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Social Media</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Fraudsters are using social media profiles claiming to be FutureTrust Bank. How do I identify the real ones?</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Verified FutureTrust Bank social media: (1) Twitter/X: @FutureTrustBank (blue verified tick), (2) Facebook: facebook.com/FutureTrustBankOfficial (verified page), (3) Instagram: @futuretrustbankofficial. We NEVER contact customers via social media DM asking for account details. If you receive unsolicited DMs from accounts claiming to be us, report and block them, and notify fraud@futuretrustbank.com.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RBI Ombudsman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bank is not resolving my fraud complaint. How do I escalate to RBI?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Steps to reach RBI Banking Ombudsman: (1) Ensure 30 days have passed since your complaint to FutureTrust Bank without satisfactory resolution, (2) File at rbi.org.in/ombudsman or call 14448, (3) Online filing: cms.rbi.org.in &gt; Lodge Complaint, (4) Required: complaint details, bank's response (or lack thereof), Case ID. RBI resolves complaints within 90 days. No cost to file.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EMV</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is an EMV chip card and why is it more secure than magnetic stripe?</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EMV (Europay, Mastercard, Visa) chip cards generate a unique transaction code for each purchase - unlike magnetic stripe which stores static data that can be skimmed and cloned. Even if EMV chip data is captured, it cannot be reused. All FutureTrust Bank cards are EMV chip-enabled. Magnetic stripe on FutureTrust Bank cards is blocked for international transactions by default for added security.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Wire Transfer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Cooling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Why is there a 4-hour delay when I add a new beneficiary for transfer?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4-hour cooling period is a mandatory fraud protection measure for new beneficiaries receiving &gt;INR 25,000. It gives our fraud system time to verify the beneficiary, allows customers to cancel if they realize they were manipulated into adding a fraudulent beneficiary, and significantly reduces Business Email Compromise and social engineering losses. The period starts from the moment of OTP-confirmed beneficiary addition.</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Identity Theft</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CIBIL</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How do I check if my credit score was affected by fraud?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Check your CIBIL report at cibil.com (one free check per year). Look for: accounts you didn't open, hard inquiries you didn't authorize, loans you didn't take. If you find fraudulent entries, contact the lender directly and also call 1800-XXX-XXXX - FutureTrust Bank will assist with dispute filing at credit bureaus and provide supporting documentation.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 Banking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are the top 10 tips to stay safe from bank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FutureTrust Bank's Safe Banking Rules: (1) Never share OTP/PIN/CVV with anyone, (2) Use official bank app downloaded from AppStore/PlayStore only, (3) Type bank URL directly, never click links, (4) Enable 2FA and transaction alerts, (5) Use virtual cards for online shopping, (6) Check ATM/POS for skimming devices, (7) Avoid banking on public WiFi, (8) Regularly check account statements, (9) Keep contact details updated with bank, (10) Report fraud within 3 working days for full protection.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3960"/>
      </w:tblGrid>
      <w:tr>
        <w:trPr>
          <w:tblHeader/>
        </w:trP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Claim Process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Appeal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 was not happy with the outcome of my fraud investigation. How do I appeal?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Appeal process: (1) Submit written appeal within 30 days of claim decision, (2) Email headfraud@futuretrustbank.com with Case ID and reason for disagreement, (3) Provide any additional evidence supporting your claim, (4) Appeal assigned to senior investigator not involved in original case, (5) Decision within 10 working days, (6) If still dissatisfied: RBI Ombudsman at cms.rbi.org.in.</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Wire Transfer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Cryptocurrency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Someone convinced me to send money to buy cryptocurrency as an 'investment'. I've been scammed. Can I get my money back?</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Cryptocurrency scams (Investment fraud / Pig butchering scams) have very low recovery rates as crypto is nearly irreversible. However: (1) Call 1800-XXX-XXXX to report, (2) File at cybercrime.gov.in immediately, (3) If funds were sent from your FutureTrust Bank account via NEFT/IMPS to an exchange, recall may be possible if the exchange hasn't converted yet, (4) File complaint with ED for potential PMLA violation, (5) Provide all communication records with scammer for investigation.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Card Fraud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Online Shopping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do I know if an online shopping site is safe to enter my card details?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Safety checklist: (1) URL starts with HTTPS and shows padlock icon, (2) Check merchant's reputation and reviews on independent platforms, (3) Prefer paying via FutureTrust Bank virtual card or UPI instead of saving card details, (4) Look for 3DS verification popup when paying - FutureTrust Bank's OTP step protects you, (5) Avoid unfamiliar sites with deals too good to be true, (6) Use FutureTrust Bank's Safe Shopping Browser Extension (available for Chrome).</w:t>
            </w:r>
          </w:p>
        </w:tc>
      </w:tr>
      <w:tr>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Regulatory</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SAR</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What happens after FutureTrust Bank files a SAR with FIU-IND?</w:t>
            </w:r>
          </w:p>
        </w:tc>
        <w:tc>
          <w:tcPr>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After SAR filing: FIU-IND analyzes the report, may coordinate with law enforcement (CBI, ED, State Police), may freeze accounts pending investigation, coordinates with foreign FIUs via Egmont Group for cross-border cases. The customer may not be notified of SAR filing (legal restriction). Bank maintains confidentiality. SAR does not automatically block your account but investigation may lead to freeze if warranted.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Technology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 FutureTrust Bank mobile app safe to use on public WiFi?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While FutureTrust Bank app encrypts all data (TLS 1.3 encryption), using it on public WiFi is NOT recommended. Risks include: man-in-the-middle attacks on unsecured networks, network sniffing, fake WiFi hotspots. Best practice: Use mobile data for banking, use VPN if public WiFi is necessary, avoid banking transactions on public devices, log out completely after each session.</w:t>
            </w:r>
          </w:p>
        </w:tc>
      </w:tr>
    </w:tbl>
    <w:p>
      <w:r>
        <w:br w:type="page"/>
      </w:r>
    </w:p>
    <w:p>
      <w:pPr>
        <w:pStyle w:val="Heading1"/>
        <w:spacing w:after="180" w:before="360"/>
      </w:pPr>
      <w:r>
        <w:rPr>
          <w:rFonts w:ascii="Arial" w:cs="Arial" w:eastAsia="Arial" w:hAnsi="Arial"/>
          <w:b/>
          <w:bCs/>
          <w:color w:val="1B3A6B"/>
          <w:sz w:val="34"/>
          <w:szCs w:val="34"/>
        </w:rPr>
        <w:t xml:space="preserve">RAG OPTIMIZATION NOTES</w:t>
      </w:r>
    </w:p>
    <w:p>
      <w:pPr>
        <w:pStyle w:val="Heading2"/>
        <w:spacing w:after="140" w:before="280"/>
      </w:pPr>
      <w:r>
        <w:rPr>
          <w:rFonts w:ascii="Arial" w:cs="Arial" w:eastAsia="Arial" w:hAnsi="Arial"/>
          <w:b/>
          <w:bCs/>
          <w:color w:val="4472C4"/>
          <w:sz w:val="28"/>
          <w:szCs w:val="28"/>
        </w:rPr>
        <w:t xml:space="preserve">Document Usage Guidelines for Vector Database</w:t>
      </w:r>
    </w:p>
    <w:p>
      <w:pPr>
        <w:spacing w:after="80" w:before="80"/>
      </w:pPr>
      <w:r>
        <w:rPr>
          <w:rFonts w:ascii="Arial" w:cs="Arial" w:eastAsia="Arial" w:hAnsi="Arial"/>
          <w:sz w:val="22"/>
          <w:szCs w:val="22"/>
        </w:rPr>
        <w:t xml:space="preserve">This document is structured for optimal RAG (Retrieval Augmented Generation) performance with FAISS, Chroma, Pinecone, and similar vector databases. Follow these chunking and embedding guidelines: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Recommended Chunking Strategy</w:t>
      </w:r>
    </w:p>
    <w:p>
      <w:pPr>
        <w:pStyle w:val="ListParagraph"/>
        <w:numPr>
          <w:ilvl w:val="0"/>
          <w:numId w:val="2"/>
        </w:numPr>
        <w:spacing w:after="60" w:before="60"/>
      </w:pPr>
      <w:r>
        <w:rPr>
          <w:rFonts w:ascii="Arial" w:cs="Arial" w:eastAsia="Arial" w:hAnsi="Arial"/>
          <w:sz w:val="22"/>
          <w:szCs w:val="22"/>
        </w:rPr>
        <w:t xml:space="preserve">Chunk size: 300-500 tokens per chunk for optimal semantic retrieval</w:t>
      </w:r>
    </w:p>
    <w:p>
      <w:pPr>
        <w:pStyle w:val="ListParagraph"/>
        <w:numPr>
          <w:ilvl w:val="0"/>
          <w:numId w:val="2"/>
        </w:numPr>
        <w:spacing w:after="60" w:before="60"/>
      </w:pPr>
      <w:r>
        <w:rPr>
          <w:rFonts w:ascii="Arial" w:cs="Arial" w:eastAsia="Arial" w:hAnsi="Arial"/>
          <w:sz w:val="22"/>
          <w:szCs w:val="22"/>
        </w:rPr>
        <w:t xml:space="preserve">Overlap: 50-100 tokens between chunks to maintain context continuity</w:t>
      </w:r>
    </w:p>
    <w:p>
      <w:pPr>
        <w:pStyle w:val="ListParagraph"/>
        <w:numPr>
          <w:ilvl w:val="0"/>
          <w:numId w:val="2"/>
        </w:numPr>
        <w:spacing w:after="60" w:before="60"/>
      </w:pPr>
      <w:r>
        <w:rPr>
          <w:rFonts w:ascii="Arial" w:cs="Arial" w:eastAsia="Arial" w:hAnsi="Arial"/>
          <w:sz w:val="22"/>
          <w:szCs w:val="22"/>
        </w:rPr>
        <w:t xml:space="preserve">Each Q&amp;A pair should be stored as a single chunk with Category+Subcategory as metadata</w:t>
      </w:r>
    </w:p>
    <w:p>
      <w:pPr>
        <w:pStyle w:val="ListParagraph"/>
        <w:numPr>
          <w:ilvl w:val="0"/>
          <w:numId w:val="2"/>
        </w:numPr>
        <w:spacing w:after="60" w:before="60"/>
      </w:pPr>
      <w:r>
        <w:rPr>
          <w:rFonts w:ascii="Arial" w:cs="Arial" w:eastAsia="Arial" w:hAnsi="Arial"/>
          <w:sz w:val="22"/>
          <w:szCs w:val="22"/>
        </w:rPr>
        <w:t xml:space="preserve">Section headers should be included in chunk metadata for filtering</w:t>
      </w:r>
    </w:p>
    <w:p>
      <w:pPr>
        <w:pStyle w:val="ListParagraph"/>
        <w:numPr>
          <w:ilvl w:val="0"/>
          <w:numId w:val="2"/>
        </w:numPr>
        <w:spacing w:after="60" w:before="60"/>
      </w:pPr>
      <w:r>
        <w:rPr>
          <w:rFonts w:ascii="Arial" w:cs="Arial" w:eastAsia="Arial" w:hAnsi="Arial"/>
          <w:sz w:val="22"/>
          <w:szCs w:val="22"/>
        </w:rPr>
        <w:t xml:space="preserve">SOP steps should be chunked by procedure, not split mid-procedure</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Embedding Recommendations</w:t>
      </w:r>
    </w:p>
    <w:p>
      <w:pPr>
        <w:pStyle w:val="ListParagraph"/>
        <w:numPr>
          <w:ilvl w:val="0"/>
          <w:numId w:val="2"/>
        </w:numPr>
        <w:spacing w:after="60" w:before="60"/>
      </w:pPr>
      <w:r>
        <w:rPr>
          <w:rFonts w:ascii="Arial" w:cs="Arial" w:eastAsia="Arial" w:hAnsi="Arial"/>
          <w:sz w:val="22"/>
          <w:szCs w:val="22"/>
        </w:rPr>
        <w:t xml:space="preserve">Use multilingual embeddings if deploying voice assistant for Hindi/regional language users</w:t>
      </w:r>
    </w:p>
    <w:p>
      <w:pPr>
        <w:pStyle w:val="ListParagraph"/>
        <w:numPr>
          <w:ilvl w:val="0"/>
          <w:numId w:val="2"/>
        </w:numPr>
        <w:spacing w:after="60" w:before="60"/>
      </w:pPr>
      <w:r>
        <w:rPr>
          <w:rFonts w:ascii="Arial" w:cs="Arial" w:eastAsia="Arial" w:hAnsi="Arial"/>
          <w:sz w:val="22"/>
          <w:szCs w:val="22"/>
        </w:rPr>
        <w:t xml:space="preserve">Recommended models: text-embedding-3-large (OpenAI), Cohere embed-v3, or sentence-transformers/all-MiniLM-L6-v2</w:t>
      </w:r>
    </w:p>
    <w:p>
      <w:pPr>
        <w:pStyle w:val="ListParagraph"/>
        <w:numPr>
          <w:ilvl w:val="0"/>
          <w:numId w:val="2"/>
        </w:numPr>
        <w:spacing w:after="60" w:before="60"/>
      </w:pPr>
      <w:r>
        <w:rPr>
          <w:rFonts w:ascii="Arial" w:cs="Arial" w:eastAsia="Arial" w:hAnsi="Arial"/>
          <w:sz w:val="22"/>
          <w:szCs w:val="22"/>
        </w:rPr>
        <w:t xml:space="preserve">Store department name, section, and fraud category as FAISS metadata for hybrid retrieval</w:t>
      </w:r>
    </w:p>
    <w:p>
      <w:pPr>
        <w:pStyle w:val="ListParagraph"/>
        <w:numPr>
          <w:ilvl w:val="0"/>
          <w:numId w:val="2"/>
        </w:numPr>
        <w:spacing w:after="60" w:before="60"/>
      </w:pPr>
      <w:r>
        <w:rPr>
          <w:rFonts w:ascii="Arial" w:cs="Arial" w:eastAsia="Arial" w:hAnsi="Arial"/>
          <w:sz w:val="22"/>
          <w:szCs w:val="22"/>
        </w:rPr>
        <w:t xml:space="preserve">Re-embed quarterly or after major policy updates</w:t>
      </w:r>
    </w:p>
    <w:p>
      <w:pPr>
        <w:spacing w:after="80" w:before="80"/>
      </w:pPr>
      <w:r>
        <w:t xml:space="preserve"/>
      </w:r>
    </w:p>
    <w:p>
      <w:pPr>
        <w:pStyle w:val="Heading2"/>
        <w:spacing w:after="140" w:before="280"/>
      </w:pPr>
      <w:r>
        <w:rPr>
          <w:rFonts w:ascii="Arial" w:cs="Arial" w:eastAsia="Arial" w:hAnsi="Arial"/>
          <w:b/>
          <w:bCs/>
          <w:color w:val="4472C4"/>
          <w:sz w:val="28"/>
          <w:szCs w:val="28"/>
        </w:rPr>
        <w:t xml:space="preserve">Voice Assistant Integration</w:t>
      </w:r>
    </w:p>
    <w:p>
      <w:pPr>
        <w:pStyle w:val="ListParagraph"/>
        <w:numPr>
          <w:ilvl w:val="0"/>
          <w:numId w:val="2"/>
        </w:numPr>
        <w:spacing w:after="60" w:before="60"/>
      </w:pPr>
      <w:r>
        <w:rPr>
          <w:rFonts w:ascii="Arial" w:cs="Arial" w:eastAsia="Arial" w:hAnsi="Arial"/>
          <w:sz w:val="22"/>
          <w:szCs w:val="22"/>
        </w:rPr>
        <w:t xml:space="preserve">Use Whisper for STT (Speech-to-Text) with banking-specific vocabulary fine-tuning</w:t>
      </w:r>
    </w:p>
    <w:p>
      <w:pPr>
        <w:pStyle w:val="ListParagraph"/>
        <w:numPr>
          <w:ilvl w:val="0"/>
          <w:numId w:val="2"/>
        </w:numPr>
        <w:spacing w:after="60" w:before="60"/>
      </w:pPr>
      <w:r>
        <w:rPr>
          <w:rFonts w:ascii="Arial" w:cs="Arial" w:eastAsia="Arial" w:hAnsi="Arial"/>
          <w:sz w:val="22"/>
          <w:szCs w:val="22"/>
        </w:rPr>
        <w:t xml:space="preserve">Add banking terminology to Whisper vocabulary: OTP, NEFT, RTGS, IMPS, UPI, CVV, EMV, SAR, ATO, CNP</w:t>
      </w:r>
    </w:p>
    <w:p>
      <w:pPr>
        <w:pStyle w:val="ListParagraph"/>
        <w:numPr>
          <w:ilvl w:val="0"/>
          <w:numId w:val="2"/>
        </w:numPr>
        <w:spacing w:after="60" w:before="60"/>
      </w:pPr>
      <w:r>
        <w:rPr>
          <w:rFonts w:ascii="Arial" w:cs="Arial" w:eastAsia="Arial" w:hAnsi="Arial"/>
          <w:sz w:val="22"/>
          <w:szCs w:val="22"/>
        </w:rPr>
        <w:t xml:space="preserve">Response generation: Use LangChain RetrievalQA with FutureTrust Bank-specific prompt templates</w:t>
      </w:r>
    </w:p>
    <w:p>
      <w:pPr>
        <w:pStyle w:val="ListParagraph"/>
        <w:numPr>
          <w:ilvl w:val="0"/>
          <w:numId w:val="2"/>
        </w:numPr>
        <w:spacing w:after="60" w:before="60"/>
      </w:pPr>
      <w:r>
        <w:rPr>
          <w:rFonts w:ascii="Arial" w:cs="Arial" w:eastAsia="Arial" w:hAnsi="Arial"/>
          <w:sz w:val="22"/>
          <w:szCs w:val="22"/>
        </w:rPr>
        <w:t xml:space="preserve">Keep voice responses to 2-3 sentences maximum; provide full details via SMS/App</w:t>
      </w:r>
    </w:p>
    <w:p>
      <w:pPr>
        <w:pStyle w:val="ListParagraph"/>
        <w:numPr>
          <w:ilvl w:val="0"/>
          <w:numId w:val="2"/>
        </w:numPr>
        <w:spacing w:after="60" w:before="60"/>
      </w:pPr>
      <w:r>
        <w:rPr>
          <w:rFonts w:ascii="Arial" w:cs="Arial" w:eastAsia="Arial" w:hAnsi="Arial"/>
          <w:sz w:val="22"/>
          <w:szCs w:val="22"/>
        </w:rPr>
        <w:t xml:space="preserve">Always include action items in voice responses: 'Please call 1800-XXX-XXXX' or 'Block via mobile app'</w:t>
      </w:r>
    </w:p>
    <w:p>
      <w:pPr>
        <w:spacing w:after="80" w:before="80"/>
      </w:pPr>
      <w:r>
        <w:t xml:space="preserve"/>
      </w:r>
    </w:p>
    <w:p>
      <w:pPr>
        <w:spacing w:after="80" w:before="80"/>
      </w:pPr>
      <w:r>
        <w:rPr>
          <w:rFonts w:ascii="Arial" w:cs="Arial" w:eastAsia="Arial" w:hAnsi="Arial"/>
          <w:sz w:val="22"/>
          <w:szCs w:val="22"/>
        </w:rPr>
        <w:t xml:space="preserve">Document Version: 2.0 | FutureTrust Bank Fraud Detection Department | Classification: Internal Use Only | For Voice Banking Assistant RAG Implementation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1"/>
      </w:pBdr>
      <w:spacing w:after="0" w:before="120"/>
    </w:pPr>
    <w:r>
      <w:rPr>
        <w:rFonts w:ascii="Arial" w:cs="Arial" w:eastAsia="Arial" w:hAnsi="Arial"/>
        <w:color w:val="888888"/>
        <w:sz w:val="16"/>
        <w:szCs w:val="16"/>
      </w:rPr>
      <w:t xml:space="preserve">Confidential | FutureTrust Bank FDD v2.0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120" w:before="0"/>
    </w:pPr>
    <w:r>
      <w:rPr>
        <w:rFonts w:ascii="Arial" w:cs="Arial" w:eastAsia="Arial" w:hAnsi="Arial"/>
        <w:color w:val="888888"/>
        <w:sz w:val="16"/>
        <w:szCs w:val="16"/>
      </w:rPr>
      <w:t xml:space="preserve">FutureTrust Bank  |  Fraud Detection Department Knowledge Base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4472C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2026-06-19T06:37:39.335Z</dcterms:created>
  <dcterms:modified xsi:type="dcterms:W3CDTF">2026-06-19T06:37:39.347Z</dcterms:modified>
</cp:coreProperties>
</file>

<file path=docProps/custom.xml><?xml version="1.0" encoding="utf-8"?>
<Properties xmlns="http://schemas.openxmlformats.org/officeDocument/2006/custom-properties" xmlns:vt="http://schemas.openxmlformats.org/officeDocument/2006/docPropsVTypes"/>
</file>