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0E10D" w14:textId="77777777" w:rsidR="0062552B" w:rsidRPr="0062552B" w:rsidRDefault="0062552B" w:rsidP="0062552B">
      <w:pPr>
        <w:spacing w:before="100" w:beforeAutospacing="1" w:after="100" w:afterAutospacing="1" w:line="240" w:lineRule="auto"/>
        <w:outlineLvl w:val="0"/>
        <w:rPr>
          <w:rFonts w:ascii="Calibri" w:eastAsia="Times New Roman" w:hAnsi="Calibri" w:cs="Calibri"/>
          <w:b/>
          <w:bCs/>
          <w:kern w:val="36"/>
          <w:sz w:val="48"/>
          <w:szCs w:val="48"/>
          <w14:ligatures w14:val="none"/>
        </w:rPr>
      </w:pPr>
      <w:r w:rsidRPr="0062552B">
        <w:rPr>
          <w:rFonts w:ascii="Calibri" w:eastAsia="Times New Roman" w:hAnsi="Calibri" w:cs="Calibri"/>
          <w:b/>
          <w:bCs/>
          <w:kern w:val="36"/>
          <w:sz w:val="48"/>
          <w:szCs w:val="48"/>
          <w14:ligatures w14:val="none"/>
        </w:rPr>
        <w:t>Customer Support Ticket Analysis Report</w:t>
      </w:r>
    </w:p>
    <w:p w14:paraId="60B6763A" w14:textId="77777777" w:rsidR="0062552B" w:rsidRPr="0062552B" w:rsidRDefault="0062552B" w:rsidP="0062552B">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2552B">
        <w:rPr>
          <w:rFonts w:ascii="Calibri" w:eastAsia="Times New Roman" w:hAnsi="Calibri" w:cs="Calibri"/>
          <w:b/>
          <w:bCs/>
          <w:kern w:val="0"/>
          <w:sz w:val="36"/>
          <w:szCs w:val="36"/>
          <w14:ligatures w14:val="none"/>
        </w:rPr>
        <w:t>1. Executive Summary</w:t>
      </w:r>
    </w:p>
    <w:p w14:paraId="52E28C59"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This project analyzes 25 customer support tickets to understand ticket distribution, resolution efficiency, and customer satisfaction. Python and the Pandas, Matplotlib, and Seaborn libraries were used for data cleaning, descriptive analysis, statistical calculations, and visualization.</w:t>
      </w:r>
    </w:p>
    <w:p w14:paraId="582F2725"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The analysis found that Login Issues represented the largest ticket category, Billing had the lowest average customer satisfaction, and Low-priority tickets had the longest average resolution time. All 21 tickets with recorded resolution times were resolved within 24 hours.</w:t>
      </w:r>
    </w:p>
    <w:p w14:paraId="23FD971A" w14:textId="77777777" w:rsidR="0062552B" w:rsidRPr="0062552B" w:rsidRDefault="0062552B" w:rsidP="0062552B">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2552B">
        <w:rPr>
          <w:rFonts w:ascii="Calibri" w:eastAsia="Times New Roman" w:hAnsi="Calibri" w:cs="Calibri"/>
          <w:b/>
          <w:bCs/>
          <w:kern w:val="0"/>
          <w:sz w:val="36"/>
          <w:szCs w:val="36"/>
          <w14:ligatures w14:val="none"/>
        </w:rPr>
        <w:t>2. Data Preparation and Methodology</w:t>
      </w:r>
    </w:p>
    <w:p w14:paraId="529A800F"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The dataset was inspected for missing values, duplicate records, data types, and invalid values. Dates were standardized, numeric columns were converted to appropriate types, and exact duplicate rows were checked.</w:t>
      </w:r>
    </w:p>
    <w:p w14:paraId="0C2FA175"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Missing resolution times and satisfaction scores were retained where they were expected for Open and In Progress tickets. These values were not imputed because doing so could distort resolution-time and satisfaction calculations.</w:t>
      </w:r>
    </w:p>
    <w:p w14:paraId="1E263DBC" w14:textId="2CC8861C" w:rsidR="00EF6F39"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The analysis included ticket counts by category, priority, and status; average resolution time by priority; average satisfaction by category; the percentage of recorded resolution times within 24 hours; and Pearson correlation between resolution time and customer satisfaction.</w:t>
      </w:r>
    </w:p>
    <w:p w14:paraId="4F90A00F" w14:textId="77777777" w:rsidR="0062552B" w:rsidRPr="0062552B" w:rsidRDefault="0062552B" w:rsidP="0062552B">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2552B">
        <w:rPr>
          <w:rFonts w:ascii="Calibri" w:eastAsia="Times New Roman" w:hAnsi="Calibri" w:cs="Calibri"/>
          <w:b/>
          <w:bCs/>
          <w:kern w:val="0"/>
          <w:sz w:val="36"/>
          <w:szCs w:val="36"/>
          <w14:ligatures w14:val="none"/>
        </w:rPr>
        <w:t>3. Key Findings</w:t>
      </w:r>
    </w:p>
    <w:p w14:paraId="7A593025"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b/>
          <w:bCs/>
          <w:kern w:val="0"/>
          <w:sz w:val="24"/>
          <w:szCs w:val="24"/>
          <w14:ligatures w14:val="none"/>
        </w:rPr>
        <w:t>Ticket distribution:</w:t>
      </w:r>
      <w:r w:rsidRPr="0062552B">
        <w:rPr>
          <w:rFonts w:ascii="Calibri" w:eastAsia="Times New Roman" w:hAnsi="Calibri" w:cs="Calibri"/>
          <w:kern w:val="0"/>
          <w:sz w:val="24"/>
          <w:szCs w:val="24"/>
          <w14:ligatures w14:val="none"/>
        </w:rPr>
        <w:t xml:space="preserve"> The dataset contains 25 tickets across four categories. Login Issues accounts for 8 tickets (32%), while Billing and Technical each account for 7 tickets (28%). Feature Requests account for 3 tickets (12%).</w:t>
      </w:r>
    </w:p>
    <w:p w14:paraId="4A98ED55"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b/>
          <w:bCs/>
          <w:kern w:val="0"/>
          <w:sz w:val="24"/>
          <w:szCs w:val="24"/>
          <w14:ligatures w14:val="none"/>
        </w:rPr>
        <w:t>Ticket status:</w:t>
      </w:r>
      <w:r w:rsidRPr="0062552B">
        <w:rPr>
          <w:rFonts w:ascii="Calibri" w:eastAsia="Times New Roman" w:hAnsi="Calibri" w:cs="Calibri"/>
          <w:kern w:val="0"/>
          <w:sz w:val="24"/>
          <w:szCs w:val="24"/>
          <w14:ligatures w14:val="none"/>
        </w:rPr>
        <w:t xml:space="preserve"> 21 tickets (84%) are Closed, 3 (12%) are Open, and 1 (4%) is In Progress.</w:t>
      </w:r>
    </w:p>
    <w:p w14:paraId="67D5B350"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b/>
          <w:bCs/>
          <w:kern w:val="0"/>
          <w:sz w:val="24"/>
          <w:szCs w:val="24"/>
          <w14:ligatures w14:val="none"/>
        </w:rPr>
        <w:t>Resolution efficiency:</w:t>
      </w:r>
      <w:r w:rsidRPr="0062552B">
        <w:rPr>
          <w:rFonts w:ascii="Calibri" w:eastAsia="Times New Roman" w:hAnsi="Calibri" w:cs="Calibri"/>
          <w:kern w:val="0"/>
          <w:sz w:val="24"/>
          <w:szCs w:val="24"/>
          <w14:ligatures w14:val="none"/>
        </w:rPr>
        <w:t xml:space="preserve"> Average resolution time is 4.90 hours, with a median of 4 hours. Average resolution times by priority are 3.83 hours for High, 3.94 hours for Medium, and 7.42 hours for Low.</w:t>
      </w:r>
    </w:p>
    <w:p w14:paraId="0C4CF150"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b/>
          <w:bCs/>
          <w:kern w:val="0"/>
          <w:sz w:val="24"/>
          <w:szCs w:val="24"/>
          <w14:ligatures w14:val="none"/>
        </w:rPr>
        <w:t>Customer satisfaction:</w:t>
      </w:r>
      <w:r w:rsidRPr="0062552B">
        <w:rPr>
          <w:rFonts w:ascii="Calibri" w:eastAsia="Times New Roman" w:hAnsi="Calibri" w:cs="Calibri"/>
          <w:kern w:val="0"/>
          <w:sz w:val="24"/>
          <w:szCs w:val="24"/>
          <w14:ligatures w14:val="none"/>
        </w:rPr>
        <w:t xml:space="preserve"> Average satisfaction is 3.57 out of 5 across 21 recorded ratings. Login Issues has the highest category average at 4.43, while Billing has the lowest at 2.43.</w:t>
      </w:r>
    </w:p>
    <w:p w14:paraId="7ED23717"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b/>
          <w:bCs/>
          <w:kern w:val="0"/>
          <w:sz w:val="24"/>
          <w:szCs w:val="24"/>
          <w14:ligatures w14:val="none"/>
        </w:rPr>
        <w:lastRenderedPageBreak/>
        <w:t>24-hour resolution:</w:t>
      </w:r>
      <w:r w:rsidRPr="0062552B">
        <w:rPr>
          <w:rFonts w:ascii="Calibri" w:eastAsia="Times New Roman" w:hAnsi="Calibri" w:cs="Calibri"/>
          <w:kern w:val="0"/>
          <w:sz w:val="24"/>
          <w:szCs w:val="24"/>
          <w14:ligatures w14:val="none"/>
        </w:rPr>
        <w:t xml:space="preserve"> All 21 tickets with recorded resolution times were resolved within 24 hours (100%). The four unresolved tickets are excluded from this calculation.</w:t>
      </w:r>
    </w:p>
    <w:p w14:paraId="619873ED"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b/>
          <w:bCs/>
          <w:kern w:val="0"/>
          <w:sz w:val="24"/>
          <w:szCs w:val="24"/>
          <w14:ligatures w14:val="none"/>
        </w:rPr>
        <w:t>Correlation:</w:t>
      </w:r>
      <w:r w:rsidRPr="0062552B">
        <w:rPr>
          <w:rFonts w:ascii="Calibri" w:eastAsia="Times New Roman" w:hAnsi="Calibri" w:cs="Calibri"/>
          <w:kern w:val="0"/>
          <w:sz w:val="24"/>
          <w:szCs w:val="24"/>
          <w14:ligatures w14:val="none"/>
        </w:rPr>
        <w:t xml:space="preserve"> The Pearson correlation between resolution time and customer satisfaction is -0.510, indicating a moderate negative association in this sample.</w:t>
      </w:r>
    </w:p>
    <w:p w14:paraId="30A42DA1" w14:textId="77777777" w:rsidR="0062552B" w:rsidRPr="0062552B" w:rsidRDefault="0062552B" w:rsidP="0062552B">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2552B">
        <w:rPr>
          <w:rFonts w:ascii="Calibri" w:eastAsia="Times New Roman" w:hAnsi="Calibri" w:cs="Calibri"/>
          <w:b/>
          <w:bCs/>
          <w:kern w:val="0"/>
          <w:sz w:val="36"/>
          <w:szCs w:val="36"/>
          <w14:ligatures w14:val="none"/>
        </w:rPr>
        <w:t>4. Recommendations</w:t>
      </w:r>
    </w:p>
    <w:p w14:paraId="25774DDC" w14:textId="77777777" w:rsidR="0062552B" w:rsidRPr="0062552B" w:rsidRDefault="0062552B" w:rsidP="0062552B">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Investigate recurring Login Issues and consider improving self-service troubleshooting resources.</w:t>
      </w:r>
    </w:p>
    <w:p w14:paraId="6CF2B8A0" w14:textId="77777777" w:rsidR="0062552B" w:rsidRPr="0062552B" w:rsidRDefault="0062552B" w:rsidP="0062552B">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Review Billing tickets and customer feedback to identify causes of low satisfaction.</w:t>
      </w:r>
    </w:p>
    <w:p w14:paraId="36A1CBCF" w14:textId="77777777" w:rsidR="0062552B" w:rsidRPr="0062552B" w:rsidRDefault="0062552B" w:rsidP="0062552B">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Investigate why Low-priority tickets have longer average resolution times and review workload allocation and ticket complexity.</w:t>
      </w:r>
    </w:p>
    <w:p w14:paraId="78149D70"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Continue monitoring resolution performance and unresolved ticket age. Collect additional data across multiple months to assess long-term trends and determine whether recommended changes improve outcomes.</w:t>
      </w:r>
    </w:p>
    <w:p w14:paraId="49E8B857" w14:textId="77777777" w:rsidR="0062552B" w:rsidRPr="0062552B" w:rsidRDefault="0062552B" w:rsidP="0062552B">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2552B">
        <w:rPr>
          <w:rFonts w:ascii="Calibri" w:eastAsia="Times New Roman" w:hAnsi="Calibri" w:cs="Calibri"/>
          <w:b/>
          <w:bCs/>
          <w:kern w:val="0"/>
          <w:sz w:val="36"/>
          <w:szCs w:val="36"/>
          <w14:ligatures w14:val="none"/>
        </w:rPr>
        <w:t>5. Limitations</w:t>
      </w:r>
    </w:p>
    <w:p w14:paraId="7FF4B5BF"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The dataset contains only 25 tickets, and the available dates cover January 2024. The results are exploratory and may not represent long-term performance. The correlation does not establish causation, and the 100% resolution figure applies only to tickets with known resolution times.</w:t>
      </w:r>
    </w:p>
    <w:p w14:paraId="69ED5FEA" w14:textId="77777777" w:rsidR="0062552B" w:rsidRPr="0062552B" w:rsidRDefault="0062552B" w:rsidP="0062552B">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2552B">
        <w:rPr>
          <w:rFonts w:ascii="Calibri" w:eastAsia="Times New Roman" w:hAnsi="Calibri" w:cs="Calibri"/>
          <w:b/>
          <w:bCs/>
          <w:kern w:val="0"/>
          <w:sz w:val="36"/>
          <w:szCs w:val="36"/>
          <w14:ligatures w14:val="none"/>
        </w:rPr>
        <w:t>Conclusion</w:t>
      </w:r>
    </w:p>
    <w:p w14:paraId="528573D7" w14:textId="77777777" w:rsidR="0062552B" w:rsidRPr="0062552B" w:rsidRDefault="0062552B" w:rsidP="0062552B">
      <w:pPr>
        <w:spacing w:before="100" w:beforeAutospacing="1" w:after="100" w:afterAutospacing="1" w:line="240" w:lineRule="auto"/>
        <w:rPr>
          <w:rFonts w:ascii="Calibri" w:eastAsia="Times New Roman" w:hAnsi="Calibri" w:cs="Calibri"/>
          <w:kern w:val="0"/>
          <w:sz w:val="24"/>
          <w:szCs w:val="24"/>
          <w14:ligatures w14:val="none"/>
        </w:rPr>
      </w:pPr>
      <w:r w:rsidRPr="0062552B">
        <w:rPr>
          <w:rFonts w:ascii="Calibri" w:eastAsia="Times New Roman" w:hAnsi="Calibri" w:cs="Calibri"/>
          <w:kern w:val="0"/>
          <w:sz w:val="24"/>
          <w:szCs w:val="24"/>
          <w14:ligatures w14:val="none"/>
        </w:rPr>
        <w:t>The analysis identifies potential opportunities to improve the Billing customer experience, investigate recurring login problems, and review Low-priority ticket workflows. Larger datasets covering a longer period are needed to validate these findings and evaluate improvement initiatives.</w:t>
      </w:r>
    </w:p>
    <w:p w14:paraId="3E5CB9D9" w14:textId="77777777" w:rsidR="00F974C1" w:rsidRPr="00CF71FF" w:rsidRDefault="00F974C1">
      <w:pPr>
        <w:rPr>
          <w:rFonts w:ascii="Calibri" w:hAnsi="Calibri" w:cs="Calibri"/>
        </w:rPr>
      </w:pPr>
    </w:p>
    <w:sectPr w:rsidR="00F974C1" w:rsidRPr="00CF7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24118"/>
    <w:multiLevelType w:val="multilevel"/>
    <w:tmpl w:val="F1E4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52B"/>
    <w:rsid w:val="00183FA3"/>
    <w:rsid w:val="0062552B"/>
    <w:rsid w:val="006C096E"/>
    <w:rsid w:val="007B4744"/>
    <w:rsid w:val="00CF71FF"/>
    <w:rsid w:val="00EF6F39"/>
    <w:rsid w:val="00F97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D28F"/>
  <w15:chartTrackingRefBased/>
  <w15:docId w15:val="{6EB8B19F-A2D0-4DFD-B721-8A54E02B5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552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2552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52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2552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255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255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8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Krishnaprasad</dc:creator>
  <cp:keywords/>
  <dc:description/>
  <cp:lastModifiedBy>Krishna Krishnaprasad</cp:lastModifiedBy>
  <cp:revision>4</cp:revision>
  <dcterms:created xsi:type="dcterms:W3CDTF">2026-10-23T06:16:00Z</dcterms:created>
  <dcterms:modified xsi:type="dcterms:W3CDTF">2026-10-23T15:19:00Z</dcterms:modified>
</cp:coreProperties>
</file>