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2026-04-21 17:03 ET  |  3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