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2026-05-01 17:26 ET  |  40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57%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55%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XOM earnings results not yet confirmed in data feed. The position returned +2.6% (WIN) against a 70% confidence call (70-84%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CVX earnings results not yet confirmed in data feed. The position returned +3.1% (WIN) against a 70% confidence call (70-84%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LIN earnings results not yet confirmed in data feed. The position returned +1.6% (WIN)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