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2026-04-22 17:27 ET  |  5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PM earnings results not yet confirmed in data feed. The position returned +1.9% (WIN)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