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2026-04-21 17:12 ET  |  3 calls logged</w:t>
      </w:r>
    </w:p>
    <w:p>
      <w:pPr>
        <w:pStyle w:val="Heading1"/>
      </w:pPr>
      <w:r>
        <w:t>Confidence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