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8AA83" w14:textId="2BA61B4E" w:rsidR="006E1DE5" w:rsidRDefault="006E1DE5" w:rsidP="001205B3">
      <w:pPr>
        <w:spacing w:line="288" w:lineRule="auto"/>
        <w:jc w:val="center"/>
        <w:rPr>
          <w:rFonts w:asciiTheme="majorHAnsi" w:hAnsiTheme="majorHAnsi" w:cstheme="majorHAnsi"/>
          <w:sz w:val="32"/>
          <w:szCs w:val="32"/>
        </w:rPr>
      </w:pPr>
      <w:r w:rsidRPr="006E1DE5">
        <w:rPr>
          <w:rFonts w:asciiTheme="majorHAnsi" w:hAnsiTheme="majorHAnsi" w:cstheme="majorHAnsi"/>
          <w:sz w:val="32"/>
          <w:szCs w:val="32"/>
        </w:rPr>
        <w:t xml:space="preserve">Repair or Replace: A financial analysis of </w:t>
      </w:r>
      <w:r w:rsidR="00B80185">
        <w:rPr>
          <w:rFonts w:asciiTheme="majorHAnsi" w:hAnsiTheme="majorHAnsi" w:cstheme="majorHAnsi"/>
          <w:sz w:val="32"/>
          <w:szCs w:val="32"/>
        </w:rPr>
        <w:t>a</w:t>
      </w:r>
      <w:r w:rsidRPr="006E1DE5">
        <w:rPr>
          <w:rFonts w:asciiTheme="majorHAnsi" w:hAnsiTheme="majorHAnsi" w:cstheme="majorHAnsi"/>
          <w:sz w:val="32"/>
          <w:szCs w:val="32"/>
        </w:rPr>
        <w:t>utomobile owners’ dilemma to repair or replace</w:t>
      </w:r>
    </w:p>
    <w:p w14:paraId="5E7C8CBE" w14:textId="77777777" w:rsidR="006E1DE5" w:rsidRDefault="006E1DE5" w:rsidP="001205B3">
      <w:pPr>
        <w:spacing w:line="288" w:lineRule="auto"/>
        <w:jc w:val="center"/>
        <w:rPr>
          <w:rFonts w:asciiTheme="majorHAnsi" w:hAnsiTheme="majorHAnsi" w:cstheme="majorHAnsi"/>
          <w:sz w:val="24"/>
          <w:szCs w:val="24"/>
        </w:rPr>
        <w:sectPr w:rsidR="006E1DE5">
          <w:footerReference w:type="default" r:id="rId8"/>
          <w:endnotePr>
            <w:numFmt w:val="lowerLetter"/>
          </w:endnotePr>
          <w:pgSz w:w="12240" w:h="15840"/>
          <w:pgMar w:top="1440" w:right="1440" w:bottom="1440" w:left="1440" w:header="720" w:footer="720" w:gutter="0"/>
          <w:cols w:space="720"/>
          <w:docGrid w:linePitch="360"/>
        </w:sectPr>
      </w:pPr>
    </w:p>
    <w:p w14:paraId="345A10C0" w14:textId="5EA6899D" w:rsidR="006E1DE5" w:rsidRPr="006E1DE5" w:rsidRDefault="006E1DE5" w:rsidP="00B80185">
      <w:pPr>
        <w:pBdr>
          <w:bottom w:val="single" w:sz="4" w:space="1" w:color="auto"/>
        </w:pBdr>
        <w:spacing w:line="288" w:lineRule="auto"/>
        <w:jc w:val="center"/>
        <w:rPr>
          <w:rFonts w:asciiTheme="majorHAnsi" w:hAnsiTheme="majorHAnsi" w:cstheme="majorHAnsi"/>
          <w:sz w:val="24"/>
          <w:szCs w:val="24"/>
        </w:rPr>
      </w:pPr>
      <w:r w:rsidRPr="006E1DE5">
        <w:rPr>
          <w:rFonts w:asciiTheme="majorHAnsi" w:hAnsiTheme="majorHAnsi" w:cstheme="majorHAnsi"/>
          <w:sz w:val="24"/>
          <w:szCs w:val="24"/>
        </w:rPr>
        <w:t>Krishna Yashwanth Tummala</w:t>
      </w:r>
      <w:r>
        <w:rPr>
          <w:rFonts w:asciiTheme="majorHAnsi" w:hAnsiTheme="majorHAnsi" w:cstheme="majorHAnsi"/>
          <w:sz w:val="24"/>
          <w:szCs w:val="24"/>
        </w:rPr>
        <w:t>, Northeastern University</w:t>
      </w:r>
    </w:p>
    <w:p w14:paraId="4457E582" w14:textId="07D62F3A" w:rsidR="00543B68" w:rsidRDefault="001205B3" w:rsidP="00B80185">
      <w:pPr>
        <w:spacing w:line="288" w:lineRule="auto"/>
        <w:rPr>
          <w:rFonts w:asciiTheme="majorHAnsi" w:hAnsiTheme="majorHAnsi" w:cstheme="majorHAnsi"/>
          <w:b/>
          <w:bCs/>
          <w:sz w:val="28"/>
          <w:szCs w:val="28"/>
        </w:rPr>
      </w:pPr>
      <w:r w:rsidRPr="00B80185">
        <w:rPr>
          <w:rFonts w:asciiTheme="majorHAnsi" w:hAnsiTheme="majorHAnsi" w:cstheme="majorHAnsi"/>
          <w:b/>
          <w:bCs/>
          <w:sz w:val="28"/>
          <w:szCs w:val="28"/>
        </w:rPr>
        <w:t>Introduction</w:t>
      </w:r>
    </w:p>
    <w:p w14:paraId="4B86C4DF" w14:textId="467D9186" w:rsidR="00771CBE" w:rsidRPr="00291767" w:rsidRDefault="00B80185" w:rsidP="00B80185">
      <w:pPr>
        <w:spacing w:line="288" w:lineRule="auto"/>
        <w:rPr>
          <w:rFonts w:ascii="Calibri" w:hAnsi="Calibri" w:cs="Calibri"/>
          <w:sz w:val="24"/>
          <w:szCs w:val="24"/>
        </w:rPr>
      </w:pPr>
      <w:r w:rsidRPr="00291767">
        <w:rPr>
          <w:rFonts w:ascii="Calibri" w:hAnsi="Calibri" w:cs="Calibri"/>
          <w:sz w:val="24"/>
          <w:szCs w:val="24"/>
        </w:rPr>
        <w:t>Automobiles are the most commonly used form of transportation metho</w:t>
      </w:r>
      <w:r w:rsidR="00771CBE" w:rsidRPr="00291767">
        <w:rPr>
          <w:rFonts w:ascii="Calibri" w:hAnsi="Calibri" w:cs="Calibri"/>
          <w:sz w:val="24"/>
          <w:szCs w:val="24"/>
        </w:rPr>
        <w:t>d</w:t>
      </w:r>
      <w:r w:rsidRPr="00291767">
        <w:rPr>
          <w:rFonts w:ascii="Calibri" w:hAnsi="Calibri" w:cs="Calibri"/>
          <w:sz w:val="24"/>
          <w:szCs w:val="24"/>
        </w:rPr>
        <w:t xml:space="preserve"> due to their extremely high convenience, comfort and their ability to travel longer short distances w</w:t>
      </w:r>
      <w:r w:rsidR="00771CBE" w:rsidRPr="00291767">
        <w:rPr>
          <w:rFonts w:ascii="Calibri" w:hAnsi="Calibri" w:cs="Calibri"/>
          <w:sz w:val="24"/>
          <w:szCs w:val="24"/>
        </w:rPr>
        <w:t>here using public transportation i</w:t>
      </w:r>
      <w:r w:rsidR="00113E2D">
        <w:rPr>
          <w:rFonts w:ascii="Calibri" w:hAnsi="Calibri" w:cs="Calibri"/>
          <w:sz w:val="24"/>
          <w:szCs w:val="24"/>
        </w:rPr>
        <w:t>s</w:t>
      </w:r>
      <w:r w:rsidR="00771CBE" w:rsidRPr="00291767">
        <w:rPr>
          <w:rFonts w:ascii="Calibri" w:hAnsi="Calibri" w:cs="Calibri"/>
          <w:sz w:val="24"/>
          <w:szCs w:val="24"/>
        </w:rPr>
        <w:t xml:space="preserve"> not economical or not </w:t>
      </w:r>
      <w:r w:rsidR="007F253D" w:rsidRPr="00291767">
        <w:rPr>
          <w:rFonts w:ascii="Calibri" w:hAnsi="Calibri" w:cs="Calibri"/>
          <w:sz w:val="24"/>
          <w:szCs w:val="24"/>
        </w:rPr>
        <w:t>viable</w:t>
      </w:r>
      <w:r w:rsidR="00771CBE" w:rsidRPr="00291767">
        <w:rPr>
          <w:rFonts w:ascii="Calibri" w:hAnsi="Calibri" w:cs="Calibri"/>
          <w:sz w:val="24"/>
          <w:szCs w:val="24"/>
        </w:rPr>
        <w:t>. Additionally, they give us a sense of ownership and personal space which do not exist while using public transportation methods. Although this is not always environmentally friendly, preferences and tastes make the automobile an attractive purchas</w:t>
      </w:r>
      <w:r w:rsidR="00113E2D">
        <w:rPr>
          <w:rFonts w:ascii="Calibri" w:hAnsi="Calibri" w:cs="Calibri"/>
          <w:sz w:val="24"/>
          <w:szCs w:val="24"/>
        </w:rPr>
        <w:t>e</w:t>
      </w:r>
      <w:r w:rsidR="00771CBE" w:rsidRPr="00291767">
        <w:rPr>
          <w:rFonts w:ascii="Calibri" w:hAnsi="Calibri" w:cs="Calibri"/>
          <w:sz w:val="24"/>
          <w:szCs w:val="24"/>
        </w:rPr>
        <w:t>.</w:t>
      </w:r>
    </w:p>
    <w:p w14:paraId="7CE84049" w14:textId="4D375483" w:rsidR="00DD39F9" w:rsidRPr="00291767" w:rsidRDefault="00771CBE" w:rsidP="00B80185">
      <w:pPr>
        <w:spacing w:line="288" w:lineRule="auto"/>
        <w:rPr>
          <w:rFonts w:ascii="Calibri" w:hAnsi="Calibri" w:cs="Calibri"/>
          <w:sz w:val="24"/>
          <w:szCs w:val="24"/>
        </w:rPr>
      </w:pPr>
      <w:r w:rsidRPr="00291767">
        <w:rPr>
          <w:rFonts w:ascii="Calibri" w:hAnsi="Calibri" w:cs="Calibri"/>
          <w:sz w:val="24"/>
          <w:szCs w:val="24"/>
        </w:rPr>
        <w:t>Every automobile owner, at some point, is faced with the dilemma to repair or replace their automobiles. Th</w:t>
      </w:r>
      <w:r w:rsidR="007F253D" w:rsidRPr="00291767">
        <w:rPr>
          <w:rFonts w:ascii="Calibri" w:hAnsi="Calibri" w:cs="Calibri"/>
          <w:sz w:val="24"/>
          <w:szCs w:val="24"/>
        </w:rPr>
        <w:t>is dilemma is caused by</w:t>
      </w:r>
      <w:r w:rsidRPr="00291767">
        <w:rPr>
          <w:rFonts w:ascii="Calibri" w:hAnsi="Calibri" w:cs="Calibri"/>
          <w:sz w:val="24"/>
          <w:szCs w:val="24"/>
        </w:rPr>
        <w:t xml:space="preserve"> issues</w:t>
      </w:r>
      <w:r w:rsidR="007F253D" w:rsidRPr="00291767">
        <w:rPr>
          <w:rFonts w:ascii="Calibri" w:hAnsi="Calibri" w:cs="Calibri"/>
          <w:sz w:val="24"/>
          <w:szCs w:val="24"/>
        </w:rPr>
        <w:t xml:space="preserve"> that</w:t>
      </w:r>
      <w:r w:rsidRPr="00291767">
        <w:rPr>
          <w:rFonts w:ascii="Calibri" w:hAnsi="Calibri" w:cs="Calibri"/>
          <w:sz w:val="24"/>
          <w:szCs w:val="24"/>
        </w:rPr>
        <w:t xml:space="preserve"> could include higher fuel consumption, rising operation</w:t>
      </w:r>
      <w:r w:rsidR="00113E2D">
        <w:rPr>
          <w:rFonts w:ascii="Calibri" w:hAnsi="Calibri" w:cs="Calibri"/>
          <w:sz w:val="24"/>
          <w:szCs w:val="24"/>
        </w:rPr>
        <w:t>al</w:t>
      </w:r>
      <w:r w:rsidRPr="00291767">
        <w:rPr>
          <w:rFonts w:ascii="Calibri" w:hAnsi="Calibri" w:cs="Calibri"/>
          <w:sz w:val="24"/>
          <w:szCs w:val="24"/>
        </w:rPr>
        <w:t xml:space="preserve"> and maintenance(O&amp;M) costs, damage to the vehicle and rising global warming levels. With more variety available every year, it is often attractive to lease cars for a fixed amount of time after which the lessee has the option to purchase</w:t>
      </w:r>
      <w:r w:rsidR="007F253D" w:rsidRPr="00291767">
        <w:rPr>
          <w:rFonts w:ascii="Calibri" w:hAnsi="Calibri" w:cs="Calibri"/>
          <w:sz w:val="24"/>
          <w:szCs w:val="24"/>
        </w:rPr>
        <w:t xml:space="preserve"> or</w:t>
      </w:r>
      <w:r w:rsidRPr="00291767">
        <w:rPr>
          <w:rFonts w:ascii="Calibri" w:hAnsi="Calibri" w:cs="Calibri"/>
          <w:sz w:val="24"/>
          <w:szCs w:val="24"/>
        </w:rPr>
        <w:t xml:space="preserve"> to lease a newer vehicle. Global warming is another important issue that affects the automobile market. </w:t>
      </w:r>
      <w:r w:rsidR="00DD39F9" w:rsidRPr="00291767">
        <w:rPr>
          <w:rFonts w:ascii="Calibri" w:hAnsi="Calibri" w:cs="Calibri"/>
          <w:sz w:val="24"/>
          <w:szCs w:val="24"/>
        </w:rPr>
        <w:t xml:space="preserve">Burning fossil fuels is one the main reason for rising global warming levels. Since most automobiles use fossil fuels, it is safe to assume there will be a shift away from this trend if global warming is to be stopped. Electric vehicles </w:t>
      </w:r>
      <w:r w:rsidR="007F253D" w:rsidRPr="00291767">
        <w:rPr>
          <w:rFonts w:ascii="Calibri" w:hAnsi="Calibri" w:cs="Calibri"/>
          <w:sz w:val="24"/>
          <w:szCs w:val="24"/>
        </w:rPr>
        <w:t>shine</w:t>
      </w:r>
      <w:r w:rsidR="00DD39F9" w:rsidRPr="00291767">
        <w:rPr>
          <w:rFonts w:ascii="Calibri" w:hAnsi="Calibri" w:cs="Calibri"/>
          <w:sz w:val="24"/>
          <w:szCs w:val="24"/>
        </w:rPr>
        <w:t xml:space="preserve"> </w:t>
      </w:r>
      <w:r w:rsidR="007F253D" w:rsidRPr="00291767">
        <w:rPr>
          <w:rFonts w:ascii="Calibri" w:hAnsi="Calibri" w:cs="Calibri"/>
          <w:sz w:val="24"/>
          <w:szCs w:val="24"/>
        </w:rPr>
        <w:t>here</w:t>
      </w:r>
      <w:r w:rsidR="00DD39F9" w:rsidRPr="00291767">
        <w:rPr>
          <w:rFonts w:ascii="Calibri" w:hAnsi="Calibri" w:cs="Calibri"/>
          <w:sz w:val="24"/>
          <w:szCs w:val="24"/>
        </w:rPr>
        <w:t xml:space="preserve"> and become a very attractive option to </w:t>
      </w:r>
      <w:r w:rsidR="00113E2D">
        <w:rPr>
          <w:rFonts w:ascii="Calibri" w:hAnsi="Calibri" w:cs="Calibri"/>
          <w:sz w:val="24"/>
          <w:szCs w:val="24"/>
        </w:rPr>
        <w:t>conventional a</w:t>
      </w:r>
      <w:r w:rsidR="00DD39F9" w:rsidRPr="00291767">
        <w:rPr>
          <w:rFonts w:ascii="Calibri" w:hAnsi="Calibri" w:cs="Calibri"/>
          <w:sz w:val="24"/>
          <w:szCs w:val="24"/>
        </w:rPr>
        <w:t xml:space="preserve">utomobile users due to the relatively cheaper fuel costs(sometimes even free) and the subsidies offered by </w:t>
      </w:r>
      <w:r w:rsidR="00113E2D">
        <w:rPr>
          <w:rFonts w:ascii="Calibri" w:hAnsi="Calibri" w:cs="Calibri"/>
          <w:sz w:val="24"/>
          <w:szCs w:val="24"/>
        </w:rPr>
        <w:t xml:space="preserve">local </w:t>
      </w:r>
      <w:r w:rsidR="00DD39F9" w:rsidRPr="00291767">
        <w:rPr>
          <w:rFonts w:ascii="Calibri" w:hAnsi="Calibri" w:cs="Calibri"/>
          <w:sz w:val="24"/>
          <w:szCs w:val="24"/>
        </w:rPr>
        <w:t>governments</w:t>
      </w:r>
      <w:r w:rsidR="00113E2D">
        <w:rPr>
          <w:rFonts w:ascii="Calibri" w:hAnsi="Calibri" w:cs="Calibri"/>
          <w:sz w:val="24"/>
          <w:szCs w:val="24"/>
        </w:rPr>
        <w:t>.</w:t>
      </w:r>
    </w:p>
    <w:p w14:paraId="3EDE82F0" w14:textId="69EFFBFA" w:rsidR="00B80185" w:rsidRPr="00291767" w:rsidRDefault="00DD39F9" w:rsidP="00B80185">
      <w:pPr>
        <w:spacing w:line="288" w:lineRule="auto"/>
        <w:rPr>
          <w:rFonts w:ascii="Calibri" w:hAnsi="Calibri" w:cs="Calibri"/>
          <w:sz w:val="24"/>
          <w:szCs w:val="24"/>
        </w:rPr>
      </w:pPr>
      <w:r w:rsidRPr="00291767">
        <w:rPr>
          <w:rFonts w:ascii="Calibri" w:hAnsi="Calibri" w:cs="Calibri"/>
          <w:sz w:val="24"/>
          <w:szCs w:val="24"/>
        </w:rPr>
        <w:t>With all the issues an automobile owner would face, it would be prudent to perform a financial analysis of owning a car</w:t>
      </w:r>
      <w:r w:rsidR="007F253D" w:rsidRPr="00291767">
        <w:rPr>
          <w:rFonts w:ascii="Calibri" w:hAnsi="Calibri" w:cs="Calibri"/>
          <w:sz w:val="24"/>
          <w:szCs w:val="24"/>
        </w:rPr>
        <w:t xml:space="preserve">. </w:t>
      </w:r>
      <w:r w:rsidRPr="00291767">
        <w:rPr>
          <w:rFonts w:ascii="Calibri" w:hAnsi="Calibri" w:cs="Calibri"/>
          <w:sz w:val="24"/>
          <w:szCs w:val="24"/>
        </w:rPr>
        <w:t xml:space="preserve">These costs include fuel, O&amp;M, </w:t>
      </w:r>
      <w:r w:rsidR="0020565D" w:rsidRPr="00291767">
        <w:rPr>
          <w:rFonts w:ascii="Calibri" w:hAnsi="Calibri" w:cs="Calibri"/>
          <w:sz w:val="24"/>
          <w:szCs w:val="24"/>
        </w:rPr>
        <w:t>insurance and inflation. Additionally, there will be some benefit financially in using an automobile. This could be in the form of</w:t>
      </w:r>
      <w:r w:rsidR="007F253D" w:rsidRPr="00291767">
        <w:rPr>
          <w:rFonts w:ascii="Calibri" w:hAnsi="Calibri" w:cs="Calibri"/>
          <w:sz w:val="24"/>
          <w:szCs w:val="24"/>
        </w:rPr>
        <w:t xml:space="preserve"> saving money you would use on other modes of transportation, subsidies and concessions while using Electric vehicles. This project tries</w:t>
      </w:r>
      <w:r w:rsidR="0028266D">
        <w:rPr>
          <w:rFonts w:ascii="Calibri" w:hAnsi="Calibri" w:cs="Calibri"/>
          <w:sz w:val="24"/>
          <w:szCs w:val="24"/>
        </w:rPr>
        <w:t xml:space="preserve"> to</w:t>
      </w:r>
      <w:r w:rsidR="007F253D" w:rsidRPr="00291767">
        <w:rPr>
          <w:rFonts w:ascii="Calibri" w:hAnsi="Calibri" w:cs="Calibri"/>
          <w:sz w:val="24"/>
          <w:szCs w:val="24"/>
        </w:rPr>
        <w:t xml:space="preserve"> find the real cost of owning a vehicle, and most importantly evaluate options to either repair and keep using your current car or simply sell your old car and purchas</w:t>
      </w:r>
      <w:r w:rsidR="0028266D">
        <w:rPr>
          <w:rFonts w:ascii="Calibri" w:hAnsi="Calibri" w:cs="Calibri"/>
          <w:sz w:val="24"/>
          <w:szCs w:val="24"/>
        </w:rPr>
        <w:t>e</w:t>
      </w:r>
      <w:r w:rsidR="007F253D" w:rsidRPr="00291767">
        <w:rPr>
          <w:rFonts w:ascii="Calibri" w:hAnsi="Calibri" w:cs="Calibri"/>
          <w:sz w:val="24"/>
          <w:szCs w:val="24"/>
        </w:rPr>
        <w:t xml:space="preserve"> a new one. Additionally, the project will analyze the various methods for purchasing a new car. These include taking a bank loan and repaying it with </w:t>
      </w:r>
      <w:r w:rsidR="00113E2D">
        <w:rPr>
          <w:rFonts w:ascii="Calibri" w:hAnsi="Calibri" w:cs="Calibri"/>
          <w:sz w:val="24"/>
          <w:szCs w:val="24"/>
        </w:rPr>
        <w:t>3</w:t>
      </w:r>
      <w:r w:rsidR="007F253D" w:rsidRPr="00291767">
        <w:rPr>
          <w:rFonts w:ascii="Calibri" w:hAnsi="Calibri" w:cs="Calibri"/>
          <w:sz w:val="24"/>
          <w:szCs w:val="24"/>
        </w:rPr>
        <w:t xml:space="preserve"> </w:t>
      </w:r>
      <w:r w:rsidR="00113E2D">
        <w:rPr>
          <w:rFonts w:ascii="Calibri" w:hAnsi="Calibri" w:cs="Calibri"/>
          <w:sz w:val="24"/>
          <w:szCs w:val="24"/>
        </w:rPr>
        <w:t>p</w:t>
      </w:r>
      <w:r w:rsidR="007F253D" w:rsidRPr="00291767">
        <w:rPr>
          <w:rFonts w:ascii="Calibri" w:hAnsi="Calibri" w:cs="Calibri"/>
          <w:sz w:val="24"/>
          <w:szCs w:val="24"/>
        </w:rPr>
        <w:t>ayment plans, leasing(loaning) directly from a dealer, using personal funds upfront to fully purchase the car</w:t>
      </w:r>
      <w:r w:rsidR="00113E2D">
        <w:rPr>
          <w:rFonts w:ascii="Calibri" w:hAnsi="Calibri" w:cs="Calibri"/>
          <w:sz w:val="24"/>
          <w:szCs w:val="24"/>
        </w:rPr>
        <w:t xml:space="preserve"> and taking a bank loan</w:t>
      </w:r>
      <w:r w:rsidR="007F253D" w:rsidRPr="00291767">
        <w:rPr>
          <w:rFonts w:ascii="Calibri" w:hAnsi="Calibri" w:cs="Calibri"/>
          <w:sz w:val="24"/>
          <w:szCs w:val="24"/>
        </w:rPr>
        <w:t xml:space="preserve">. The aim of the project </w:t>
      </w:r>
      <w:r w:rsidR="00DB37D0" w:rsidRPr="00291767">
        <w:rPr>
          <w:rFonts w:ascii="Calibri" w:hAnsi="Calibri" w:cs="Calibri"/>
          <w:sz w:val="24"/>
          <w:szCs w:val="24"/>
        </w:rPr>
        <w:t>is to</w:t>
      </w:r>
      <w:r w:rsidR="007F253D" w:rsidRPr="00291767">
        <w:rPr>
          <w:rFonts w:ascii="Calibri" w:hAnsi="Calibri" w:cs="Calibri"/>
          <w:sz w:val="24"/>
          <w:szCs w:val="24"/>
        </w:rPr>
        <w:t xml:space="preserve"> find if purchasing a new vehicle is economically </w:t>
      </w:r>
      <w:r w:rsidR="00DB37D0" w:rsidRPr="00291767">
        <w:rPr>
          <w:rFonts w:ascii="Calibri" w:hAnsi="Calibri" w:cs="Calibri"/>
          <w:sz w:val="24"/>
          <w:szCs w:val="24"/>
        </w:rPr>
        <w:t>beneficial</w:t>
      </w:r>
      <w:r w:rsidR="007F253D" w:rsidRPr="00291767">
        <w:rPr>
          <w:rFonts w:ascii="Calibri" w:hAnsi="Calibri" w:cs="Calibri"/>
          <w:sz w:val="24"/>
          <w:szCs w:val="24"/>
        </w:rPr>
        <w:t xml:space="preserve"> </w:t>
      </w:r>
      <w:r w:rsidR="00113E2D">
        <w:rPr>
          <w:rFonts w:ascii="Calibri" w:hAnsi="Calibri" w:cs="Calibri"/>
          <w:sz w:val="24"/>
          <w:szCs w:val="24"/>
        </w:rPr>
        <w:t>over</w:t>
      </w:r>
      <w:r w:rsidR="007F253D" w:rsidRPr="00291767">
        <w:rPr>
          <w:rFonts w:ascii="Calibri" w:hAnsi="Calibri" w:cs="Calibri"/>
          <w:sz w:val="24"/>
          <w:szCs w:val="24"/>
        </w:rPr>
        <w:t xml:space="preserve"> repairing and continuing to use the car you own.</w:t>
      </w:r>
    </w:p>
    <w:p w14:paraId="18DA84F2" w14:textId="563EA966" w:rsidR="00B80185" w:rsidRDefault="00291767" w:rsidP="00B80185">
      <w:pPr>
        <w:rPr>
          <w:rFonts w:asciiTheme="majorHAnsi" w:hAnsiTheme="majorHAnsi" w:cstheme="majorHAnsi"/>
          <w:b/>
          <w:bCs/>
          <w:sz w:val="28"/>
          <w:szCs w:val="28"/>
        </w:rPr>
      </w:pPr>
      <w:r>
        <w:rPr>
          <w:rFonts w:asciiTheme="majorHAnsi" w:hAnsiTheme="majorHAnsi" w:cstheme="majorHAnsi"/>
          <w:b/>
          <w:bCs/>
          <w:sz w:val="28"/>
          <w:szCs w:val="28"/>
        </w:rPr>
        <w:lastRenderedPageBreak/>
        <w:t>Research</w:t>
      </w:r>
    </w:p>
    <w:p w14:paraId="3CF5A2CB" w14:textId="64690106" w:rsidR="00291767" w:rsidRPr="00291767" w:rsidRDefault="00291767" w:rsidP="00B80185">
      <w:pPr>
        <w:rPr>
          <w:rFonts w:ascii="Calibri" w:hAnsi="Calibri" w:cs="Calibri"/>
          <w:sz w:val="24"/>
          <w:szCs w:val="24"/>
        </w:rPr>
      </w:pPr>
      <w:r w:rsidRPr="00291767">
        <w:rPr>
          <w:rFonts w:ascii="Calibri" w:hAnsi="Calibri" w:cs="Calibri"/>
          <w:sz w:val="24"/>
          <w:szCs w:val="24"/>
        </w:rPr>
        <w:t>The following sources were used for collecting data and researching alternatives:</w:t>
      </w:r>
    </w:p>
    <w:p w14:paraId="1F21F4EF" w14:textId="77777777" w:rsidR="00291767" w:rsidRDefault="00291767" w:rsidP="00291767">
      <w:pPr>
        <w:pStyle w:val="ListParagraph"/>
        <w:numPr>
          <w:ilvl w:val="0"/>
          <w:numId w:val="12"/>
        </w:numPr>
        <w:rPr>
          <w:rFonts w:asciiTheme="majorHAnsi" w:hAnsiTheme="majorHAnsi" w:cstheme="majorHAnsi"/>
          <w:sz w:val="24"/>
          <w:szCs w:val="24"/>
        </w:rPr>
        <w:sectPr w:rsidR="00291767" w:rsidSect="006E1DE5">
          <w:endnotePr>
            <w:numFmt w:val="lowerLetter"/>
          </w:endnotePr>
          <w:type w:val="continuous"/>
          <w:pgSz w:w="12240" w:h="15840"/>
          <w:pgMar w:top="1440" w:right="1440" w:bottom="1440" w:left="1440" w:header="720" w:footer="720" w:gutter="0"/>
          <w:cols w:space="720"/>
          <w:docGrid w:linePitch="360"/>
        </w:sectPr>
      </w:pPr>
    </w:p>
    <w:p w14:paraId="2B592471" w14:textId="33E749F6" w:rsidR="00291767" w:rsidRDefault="00291767" w:rsidP="00291767">
      <w:pPr>
        <w:pStyle w:val="ListParagraph"/>
        <w:numPr>
          <w:ilvl w:val="0"/>
          <w:numId w:val="12"/>
        </w:numPr>
        <w:rPr>
          <w:rFonts w:ascii="Calibri" w:hAnsi="Calibri" w:cs="Calibri"/>
          <w:sz w:val="24"/>
          <w:szCs w:val="24"/>
        </w:rPr>
      </w:pPr>
      <w:r w:rsidRPr="00EE6300">
        <w:rPr>
          <w:rFonts w:ascii="Calibri" w:hAnsi="Calibri" w:cs="Calibri"/>
          <w:sz w:val="24"/>
          <w:szCs w:val="24"/>
        </w:rPr>
        <w:t xml:space="preserve">According to the bureau of </w:t>
      </w:r>
      <w:r w:rsidR="00EE6300" w:rsidRPr="00EE6300">
        <w:rPr>
          <w:rFonts w:ascii="Calibri" w:hAnsi="Calibri" w:cs="Calibri"/>
          <w:sz w:val="24"/>
          <w:szCs w:val="24"/>
        </w:rPr>
        <w:t xml:space="preserve">labor statistics, the </w:t>
      </w:r>
      <w:r w:rsidR="005D19F4">
        <w:rPr>
          <w:rFonts w:ascii="Calibri" w:hAnsi="Calibri" w:cs="Calibri"/>
          <w:sz w:val="24"/>
          <w:szCs w:val="24"/>
        </w:rPr>
        <w:t xml:space="preserve">12-month % change of the </w:t>
      </w:r>
      <w:r w:rsidR="00EE6300" w:rsidRPr="00EE6300">
        <w:rPr>
          <w:rFonts w:ascii="Calibri" w:hAnsi="Calibri" w:cs="Calibri"/>
          <w:sz w:val="24"/>
          <w:szCs w:val="24"/>
        </w:rPr>
        <w:t xml:space="preserve">Consumer Price Index (CPI) for new vehicles is 0.4% as of </w:t>
      </w:r>
      <w:r w:rsidR="00EE6300">
        <w:rPr>
          <w:rFonts w:ascii="Calibri" w:hAnsi="Calibri" w:cs="Calibri"/>
          <w:sz w:val="24"/>
          <w:szCs w:val="24"/>
        </w:rPr>
        <w:t>February 2020. This means the price of a new car increase</w:t>
      </w:r>
      <w:r w:rsidR="005D19F4">
        <w:rPr>
          <w:rFonts w:ascii="Calibri" w:hAnsi="Calibri" w:cs="Calibri"/>
          <w:sz w:val="24"/>
          <w:szCs w:val="24"/>
        </w:rPr>
        <w:t>d</w:t>
      </w:r>
      <w:r w:rsidR="00EE6300">
        <w:rPr>
          <w:rFonts w:ascii="Calibri" w:hAnsi="Calibri" w:cs="Calibri"/>
          <w:sz w:val="24"/>
          <w:szCs w:val="24"/>
        </w:rPr>
        <w:t xml:space="preserve"> by 0.4% from February 2019 to February 2020.</w:t>
      </w:r>
      <w:r w:rsidR="005D19F4">
        <w:rPr>
          <w:rFonts w:ascii="Calibri" w:hAnsi="Calibri" w:cs="Calibri"/>
          <w:sz w:val="24"/>
          <w:szCs w:val="24"/>
        </w:rPr>
        <w:t xml:space="preserve"> This is the inflation rate for this period.</w:t>
      </w:r>
      <w:r w:rsidR="007776E0">
        <w:rPr>
          <w:rFonts w:ascii="Calibri" w:hAnsi="Calibri" w:cs="Calibri"/>
          <w:sz w:val="24"/>
          <w:szCs w:val="24"/>
        </w:rPr>
        <w:t xml:space="preserve"> The </w:t>
      </w:r>
      <w:r w:rsidR="005D19F4">
        <w:rPr>
          <w:rFonts w:ascii="Calibri" w:hAnsi="Calibri" w:cs="Calibri"/>
          <w:sz w:val="24"/>
          <w:szCs w:val="24"/>
        </w:rPr>
        <w:t xml:space="preserve">12-month % change of </w:t>
      </w:r>
      <w:r w:rsidR="007776E0">
        <w:rPr>
          <w:rFonts w:ascii="Calibri" w:hAnsi="Calibri" w:cs="Calibri"/>
          <w:sz w:val="24"/>
          <w:szCs w:val="24"/>
        </w:rPr>
        <w:t>CPI for all items is 2.3%.</w:t>
      </w:r>
      <w:r w:rsidR="00EE6300">
        <w:rPr>
          <w:rFonts w:ascii="Calibri" w:hAnsi="Calibri" w:cs="Calibri"/>
          <w:sz w:val="24"/>
          <w:szCs w:val="24"/>
        </w:rPr>
        <w:t xml:space="preserve"> </w:t>
      </w:r>
      <w:r w:rsidR="007776E0">
        <w:rPr>
          <w:rFonts w:ascii="Calibri" w:hAnsi="Calibri" w:cs="Calibri"/>
          <w:sz w:val="24"/>
          <w:szCs w:val="24"/>
        </w:rPr>
        <w:t>(</w:t>
      </w:r>
      <w:r w:rsidR="007776E0">
        <w:rPr>
          <w:rStyle w:val="EndnoteReference"/>
          <w:rFonts w:ascii="Calibri" w:hAnsi="Calibri" w:cs="Calibri"/>
          <w:sz w:val="24"/>
          <w:szCs w:val="24"/>
        </w:rPr>
        <w:endnoteReference w:id="1"/>
      </w:r>
      <w:r w:rsidR="007776E0">
        <w:rPr>
          <w:rFonts w:ascii="Calibri" w:hAnsi="Calibri" w:cs="Calibri"/>
          <w:sz w:val="24"/>
          <w:szCs w:val="24"/>
        </w:rPr>
        <w:t>)</w:t>
      </w:r>
    </w:p>
    <w:p w14:paraId="2F7CFDF7" w14:textId="3002EB9B" w:rsidR="00EA645B" w:rsidRDefault="00EA645B" w:rsidP="00291767">
      <w:pPr>
        <w:pStyle w:val="ListParagraph"/>
        <w:numPr>
          <w:ilvl w:val="0"/>
          <w:numId w:val="12"/>
        </w:numPr>
        <w:rPr>
          <w:rFonts w:ascii="Calibri" w:hAnsi="Calibri" w:cs="Calibri"/>
          <w:sz w:val="24"/>
          <w:szCs w:val="24"/>
        </w:rPr>
      </w:pPr>
      <w:r w:rsidRPr="00EE6300">
        <w:rPr>
          <w:rFonts w:ascii="Calibri" w:hAnsi="Calibri" w:cs="Calibri"/>
          <w:sz w:val="24"/>
          <w:szCs w:val="24"/>
        </w:rPr>
        <w:t xml:space="preserve">According to the bureau of labor statistics, the </w:t>
      </w:r>
      <w:r>
        <w:rPr>
          <w:rFonts w:ascii="Calibri" w:hAnsi="Calibri" w:cs="Calibri"/>
          <w:sz w:val="24"/>
          <w:szCs w:val="24"/>
        </w:rPr>
        <w:t xml:space="preserve">12-month % change of the </w:t>
      </w:r>
      <w:r w:rsidRPr="00EE6300">
        <w:rPr>
          <w:rFonts w:ascii="Calibri" w:hAnsi="Calibri" w:cs="Calibri"/>
          <w:sz w:val="24"/>
          <w:szCs w:val="24"/>
        </w:rPr>
        <w:t xml:space="preserve">Consumer Price Index (CPI) for </w:t>
      </w:r>
      <w:r>
        <w:rPr>
          <w:rFonts w:ascii="Calibri" w:hAnsi="Calibri" w:cs="Calibri"/>
          <w:sz w:val="24"/>
          <w:szCs w:val="24"/>
        </w:rPr>
        <w:t>used</w:t>
      </w:r>
      <w:r w:rsidRPr="00EE6300">
        <w:rPr>
          <w:rFonts w:ascii="Calibri" w:hAnsi="Calibri" w:cs="Calibri"/>
          <w:sz w:val="24"/>
          <w:szCs w:val="24"/>
        </w:rPr>
        <w:t xml:space="preserve"> vehicles is </w:t>
      </w:r>
      <w:r>
        <w:rPr>
          <w:rFonts w:ascii="Calibri" w:hAnsi="Calibri" w:cs="Calibri"/>
          <w:sz w:val="24"/>
          <w:szCs w:val="24"/>
        </w:rPr>
        <w:t>-1.3</w:t>
      </w:r>
      <w:r w:rsidRPr="00EE6300">
        <w:rPr>
          <w:rFonts w:ascii="Calibri" w:hAnsi="Calibri" w:cs="Calibri"/>
          <w:sz w:val="24"/>
          <w:szCs w:val="24"/>
        </w:rPr>
        <w:t xml:space="preserve">% as of </w:t>
      </w:r>
      <w:r>
        <w:rPr>
          <w:rFonts w:ascii="Calibri" w:hAnsi="Calibri" w:cs="Calibri"/>
          <w:sz w:val="24"/>
          <w:szCs w:val="24"/>
        </w:rPr>
        <w:t>February 2020. This means the prices of used cars reduce by 1.3% every year.(</w:t>
      </w:r>
      <w:r>
        <w:rPr>
          <w:rStyle w:val="EndnoteReference"/>
          <w:rFonts w:ascii="Calibri" w:hAnsi="Calibri" w:cs="Calibri"/>
          <w:sz w:val="24"/>
          <w:szCs w:val="24"/>
        </w:rPr>
        <w:endnoteReference w:id="2"/>
      </w:r>
      <w:r>
        <w:rPr>
          <w:rFonts w:ascii="Calibri" w:hAnsi="Calibri" w:cs="Calibri"/>
          <w:sz w:val="24"/>
          <w:szCs w:val="24"/>
        </w:rPr>
        <w:t>)</w:t>
      </w:r>
    </w:p>
    <w:p w14:paraId="59233DE7" w14:textId="404055FF" w:rsidR="007776E0" w:rsidRDefault="00EA645B" w:rsidP="00291767">
      <w:pPr>
        <w:pStyle w:val="ListParagraph"/>
        <w:numPr>
          <w:ilvl w:val="0"/>
          <w:numId w:val="12"/>
        </w:numPr>
        <w:rPr>
          <w:rFonts w:ascii="Calibri" w:hAnsi="Calibri" w:cs="Calibri"/>
          <w:sz w:val="24"/>
          <w:szCs w:val="24"/>
        </w:rPr>
      </w:pPr>
      <w:r>
        <w:rPr>
          <w:rFonts w:ascii="Calibri" w:hAnsi="Calibri" w:cs="Calibri"/>
          <w:sz w:val="24"/>
          <w:szCs w:val="24"/>
        </w:rPr>
        <w:t xml:space="preserve">According to the Massachusetts government, </w:t>
      </w:r>
      <w:r w:rsidR="00D52530">
        <w:rPr>
          <w:rFonts w:ascii="Calibri" w:hAnsi="Calibri" w:cs="Calibri"/>
          <w:sz w:val="24"/>
          <w:szCs w:val="24"/>
        </w:rPr>
        <w:t>Sales Tax</w:t>
      </w:r>
      <w:r>
        <w:rPr>
          <w:rFonts w:ascii="Calibri" w:hAnsi="Calibri" w:cs="Calibri"/>
          <w:sz w:val="24"/>
          <w:szCs w:val="24"/>
        </w:rPr>
        <w:t xml:space="preserve"> on the purchase of a car is 6.25%</w:t>
      </w:r>
      <w:r w:rsidR="00D52530">
        <w:rPr>
          <w:rFonts w:ascii="Calibri" w:hAnsi="Calibri" w:cs="Calibri"/>
          <w:sz w:val="24"/>
          <w:szCs w:val="24"/>
        </w:rPr>
        <w:t>.</w:t>
      </w:r>
      <w:r>
        <w:rPr>
          <w:rFonts w:ascii="Calibri" w:hAnsi="Calibri" w:cs="Calibri"/>
          <w:sz w:val="24"/>
          <w:szCs w:val="24"/>
        </w:rPr>
        <w:t>(</w:t>
      </w:r>
      <w:r w:rsidR="00D52530">
        <w:rPr>
          <w:rStyle w:val="EndnoteReference"/>
          <w:rFonts w:ascii="Calibri" w:hAnsi="Calibri" w:cs="Calibri"/>
          <w:sz w:val="24"/>
          <w:szCs w:val="24"/>
        </w:rPr>
        <w:endnoteReference w:id="3"/>
      </w:r>
      <w:r>
        <w:rPr>
          <w:rFonts w:ascii="Calibri" w:hAnsi="Calibri" w:cs="Calibri"/>
          <w:sz w:val="24"/>
          <w:szCs w:val="24"/>
        </w:rPr>
        <w:t>)</w:t>
      </w:r>
    </w:p>
    <w:p w14:paraId="7F2FE7F5" w14:textId="200125EE" w:rsidR="00D30B02" w:rsidRDefault="00F705C1" w:rsidP="00291767">
      <w:pPr>
        <w:pStyle w:val="ListParagraph"/>
        <w:numPr>
          <w:ilvl w:val="0"/>
          <w:numId w:val="12"/>
        </w:numPr>
        <w:rPr>
          <w:rFonts w:ascii="Calibri" w:hAnsi="Calibri" w:cs="Calibri"/>
          <w:sz w:val="24"/>
          <w:szCs w:val="24"/>
        </w:rPr>
      </w:pPr>
      <w:r>
        <w:rPr>
          <w:rFonts w:ascii="Calibri" w:hAnsi="Calibri" w:cs="Calibri"/>
          <w:sz w:val="24"/>
          <w:szCs w:val="24"/>
        </w:rPr>
        <w:t xml:space="preserve">The data for the Chevy </w:t>
      </w:r>
      <w:r w:rsidR="00D30B02">
        <w:rPr>
          <w:rFonts w:ascii="Calibri" w:hAnsi="Calibri" w:cs="Calibri"/>
          <w:sz w:val="24"/>
          <w:szCs w:val="24"/>
        </w:rPr>
        <w:t>Impala</w:t>
      </w:r>
      <w:r>
        <w:rPr>
          <w:rFonts w:ascii="Calibri" w:hAnsi="Calibri" w:cs="Calibri"/>
          <w:sz w:val="24"/>
          <w:szCs w:val="24"/>
        </w:rPr>
        <w:t xml:space="preserve"> is </w:t>
      </w:r>
      <w:r w:rsidR="00F14018">
        <w:rPr>
          <w:rFonts w:ascii="Calibri" w:hAnsi="Calibri" w:cs="Calibri"/>
          <w:sz w:val="24"/>
          <w:szCs w:val="24"/>
        </w:rPr>
        <w:t>obtained</w:t>
      </w:r>
      <w:r>
        <w:rPr>
          <w:rFonts w:ascii="Calibri" w:hAnsi="Calibri" w:cs="Calibri"/>
          <w:sz w:val="24"/>
          <w:szCs w:val="24"/>
        </w:rPr>
        <w:t xml:space="preserve"> from the official Chevy website which gives data for the prices, operational costs and finance options.</w:t>
      </w:r>
      <w:r>
        <w:rPr>
          <w:rStyle w:val="EndnoteReference"/>
          <w:rFonts w:ascii="Calibri" w:hAnsi="Calibri" w:cs="Calibri"/>
          <w:sz w:val="24"/>
          <w:szCs w:val="24"/>
        </w:rPr>
        <w:endnoteReference w:id="4"/>
      </w:r>
    </w:p>
    <w:p w14:paraId="4C634C20" w14:textId="4009FC8C" w:rsidR="00D30B02" w:rsidRDefault="00F705C1" w:rsidP="00291767">
      <w:pPr>
        <w:pStyle w:val="ListParagraph"/>
        <w:numPr>
          <w:ilvl w:val="0"/>
          <w:numId w:val="12"/>
        </w:numPr>
        <w:rPr>
          <w:rFonts w:ascii="Calibri" w:hAnsi="Calibri" w:cs="Calibri"/>
          <w:sz w:val="24"/>
          <w:szCs w:val="24"/>
        </w:rPr>
      </w:pPr>
      <w:r>
        <w:rPr>
          <w:rFonts w:ascii="Calibri" w:hAnsi="Calibri" w:cs="Calibri"/>
          <w:sz w:val="24"/>
          <w:szCs w:val="24"/>
        </w:rPr>
        <w:t xml:space="preserve">The official website of </w:t>
      </w:r>
      <w:r w:rsidR="00D30B02">
        <w:rPr>
          <w:rFonts w:ascii="Calibri" w:hAnsi="Calibri" w:cs="Calibri"/>
          <w:sz w:val="24"/>
          <w:szCs w:val="24"/>
        </w:rPr>
        <w:t>Tesla</w:t>
      </w:r>
      <w:r>
        <w:rPr>
          <w:rFonts w:ascii="Calibri" w:hAnsi="Calibri" w:cs="Calibri"/>
          <w:sz w:val="24"/>
          <w:szCs w:val="24"/>
        </w:rPr>
        <w:t xml:space="preserve"> for date about prices, loan offers and Operation data</w:t>
      </w:r>
      <w:r w:rsidR="00C84D72">
        <w:rPr>
          <w:rStyle w:val="EndnoteReference"/>
          <w:rFonts w:ascii="Calibri" w:hAnsi="Calibri" w:cs="Calibri"/>
          <w:sz w:val="24"/>
          <w:szCs w:val="24"/>
        </w:rPr>
        <w:endnoteReference w:id="5"/>
      </w:r>
    </w:p>
    <w:p w14:paraId="4A1C333C" w14:textId="77777777" w:rsidR="009217CF" w:rsidRPr="00D52530" w:rsidRDefault="009217CF" w:rsidP="009217CF">
      <w:pPr>
        <w:pStyle w:val="ListParagraph"/>
        <w:numPr>
          <w:ilvl w:val="0"/>
          <w:numId w:val="12"/>
        </w:numPr>
        <w:rPr>
          <w:rFonts w:ascii="Calibri" w:hAnsi="Calibri" w:cs="Calibri"/>
          <w:sz w:val="24"/>
          <w:szCs w:val="24"/>
        </w:rPr>
      </w:pPr>
      <w:r>
        <w:rPr>
          <w:rFonts w:ascii="Calibri" w:hAnsi="Calibri" w:cs="Calibri"/>
          <w:sz w:val="24"/>
          <w:szCs w:val="24"/>
        </w:rPr>
        <w:t>We will use a Kelley Blue book KBB.com for depreciating and finding the salvage values.</w:t>
      </w:r>
    </w:p>
    <w:p w14:paraId="26CAC549" w14:textId="2C4D4A68" w:rsidR="00291767" w:rsidRPr="00F705C1" w:rsidRDefault="00974D93" w:rsidP="00291767">
      <w:pPr>
        <w:pStyle w:val="ListParagraph"/>
        <w:numPr>
          <w:ilvl w:val="0"/>
          <w:numId w:val="12"/>
        </w:numPr>
        <w:rPr>
          <w:rFonts w:ascii="Calibri" w:hAnsi="Calibri" w:cs="Calibri"/>
          <w:sz w:val="24"/>
          <w:szCs w:val="24"/>
        </w:rPr>
      </w:pPr>
      <w:r>
        <w:rPr>
          <w:rFonts w:ascii="Calibri" w:hAnsi="Calibri" w:cs="Calibri"/>
          <w:sz w:val="24"/>
          <w:szCs w:val="24"/>
        </w:rPr>
        <w:t xml:space="preserve">We use a planning horizon of </w:t>
      </w:r>
      <w:r w:rsidR="007D48AB">
        <w:rPr>
          <w:rFonts w:ascii="Calibri" w:hAnsi="Calibri" w:cs="Calibri"/>
          <w:sz w:val="24"/>
          <w:szCs w:val="24"/>
        </w:rPr>
        <w:t>6</w:t>
      </w:r>
      <w:r>
        <w:rPr>
          <w:rFonts w:ascii="Calibri" w:hAnsi="Calibri" w:cs="Calibri"/>
          <w:sz w:val="24"/>
          <w:szCs w:val="24"/>
        </w:rPr>
        <w:t xml:space="preserve"> years which is the average lifetime of a car.</w:t>
      </w:r>
    </w:p>
    <w:p w14:paraId="1E1E8D12" w14:textId="1516B0A0" w:rsidR="00291767" w:rsidRDefault="00291767" w:rsidP="00291767">
      <w:pPr>
        <w:rPr>
          <w:rFonts w:asciiTheme="majorHAnsi" w:hAnsiTheme="majorHAnsi" w:cstheme="majorHAnsi"/>
          <w:sz w:val="24"/>
          <w:szCs w:val="24"/>
        </w:rPr>
      </w:pPr>
    </w:p>
    <w:p w14:paraId="33331654" w14:textId="47814D6E" w:rsidR="00291767" w:rsidRDefault="00291767" w:rsidP="00291767">
      <w:pPr>
        <w:rPr>
          <w:rFonts w:asciiTheme="majorHAnsi" w:hAnsiTheme="majorHAnsi" w:cstheme="majorHAnsi"/>
          <w:b/>
          <w:bCs/>
          <w:sz w:val="28"/>
          <w:szCs w:val="28"/>
        </w:rPr>
      </w:pPr>
      <w:r>
        <w:rPr>
          <w:rFonts w:asciiTheme="majorHAnsi" w:hAnsiTheme="majorHAnsi" w:cstheme="majorHAnsi"/>
          <w:b/>
          <w:bCs/>
          <w:sz w:val="28"/>
          <w:szCs w:val="28"/>
        </w:rPr>
        <w:t>Current Car</w:t>
      </w:r>
    </w:p>
    <w:p w14:paraId="46845458" w14:textId="1E538545" w:rsidR="00291767" w:rsidRDefault="007776E0" w:rsidP="00291767">
      <w:pPr>
        <w:rPr>
          <w:rFonts w:ascii="Calibri" w:hAnsi="Calibri" w:cs="Calibri"/>
          <w:sz w:val="24"/>
          <w:szCs w:val="24"/>
        </w:rPr>
      </w:pPr>
      <w:r>
        <w:rPr>
          <w:rFonts w:ascii="Calibri" w:hAnsi="Calibri" w:cs="Calibri"/>
          <w:sz w:val="24"/>
          <w:szCs w:val="24"/>
        </w:rPr>
        <w:t xml:space="preserve">Since </w:t>
      </w:r>
      <w:r w:rsidR="00F14018">
        <w:rPr>
          <w:rFonts w:ascii="Calibri" w:hAnsi="Calibri" w:cs="Calibri"/>
          <w:sz w:val="24"/>
          <w:szCs w:val="24"/>
        </w:rPr>
        <w:t>I</w:t>
      </w:r>
      <w:r>
        <w:rPr>
          <w:rFonts w:ascii="Calibri" w:hAnsi="Calibri" w:cs="Calibri"/>
          <w:sz w:val="24"/>
          <w:szCs w:val="24"/>
        </w:rPr>
        <w:t xml:space="preserve"> personally do not own a car, I will assume I drive a car and use financial and ownership data from a friend who drives a car.</w:t>
      </w:r>
    </w:p>
    <w:p w14:paraId="42FF9043" w14:textId="748692B6" w:rsidR="00D52530" w:rsidRDefault="00D52530" w:rsidP="00D52530">
      <w:pPr>
        <w:pStyle w:val="ListParagraph"/>
        <w:numPr>
          <w:ilvl w:val="0"/>
          <w:numId w:val="13"/>
        </w:numPr>
        <w:rPr>
          <w:rFonts w:ascii="Calibri" w:hAnsi="Calibri" w:cs="Calibri"/>
          <w:sz w:val="24"/>
          <w:szCs w:val="24"/>
        </w:rPr>
      </w:pPr>
      <w:r w:rsidRPr="00D52530">
        <w:rPr>
          <w:rFonts w:ascii="Calibri" w:hAnsi="Calibri" w:cs="Calibri"/>
          <w:sz w:val="24"/>
          <w:szCs w:val="24"/>
        </w:rPr>
        <w:t>The current car being used is a Chevrolet Impala</w:t>
      </w:r>
      <w:r w:rsidR="00EA645B">
        <w:rPr>
          <w:rFonts w:ascii="Calibri" w:hAnsi="Calibri" w:cs="Calibri"/>
          <w:sz w:val="24"/>
          <w:szCs w:val="24"/>
        </w:rPr>
        <w:t xml:space="preserve"> LT</w:t>
      </w:r>
      <w:r w:rsidRPr="00D52530">
        <w:rPr>
          <w:rFonts w:ascii="Calibri" w:hAnsi="Calibri" w:cs="Calibri"/>
          <w:sz w:val="24"/>
          <w:szCs w:val="24"/>
        </w:rPr>
        <w:t>, a 2017 model of the vehicle.</w:t>
      </w:r>
    </w:p>
    <w:p w14:paraId="532F5DDA" w14:textId="759C2C3E" w:rsidR="00D52530" w:rsidRDefault="00D52530" w:rsidP="00D52530">
      <w:pPr>
        <w:pStyle w:val="ListParagraph"/>
        <w:numPr>
          <w:ilvl w:val="0"/>
          <w:numId w:val="13"/>
        </w:numPr>
        <w:rPr>
          <w:rFonts w:ascii="Calibri" w:hAnsi="Calibri" w:cs="Calibri"/>
          <w:sz w:val="24"/>
          <w:szCs w:val="24"/>
        </w:rPr>
      </w:pPr>
      <w:r>
        <w:rPr>
          <w:rFonts w:ascii="Calibri" w:hAnsi="Calibri" w:cs="Calibri"/>
          <w:sz w:val="24"/>
          <w:szCs w:val="24"/>
        </w:rPr>
        <w:t>The cost of the car was $27000. It was purchased</w:t>
      </w:r>
      <w:r w:rsidR="00E125ED">
        <w:rPr>
          <w:rFonts w:ascii="Calibri" w:hAnsi="Calibri" w:cs="Calibri"/>
          <w:sz w:val="24"/>
          <w:szCs w:val="24"/>
        </w:rPr>
        <w:t xml:space="preserve"> in the start of 2017</w:t>
      </w:r>
      <w:r>
        <w:rPr>
          <w:rFonts w:ascii="Calibri" w:hAnsi="Calibri" w:cs="Calibri"/>
          <w:sz w:val="24"/>
          <w:szCs w:val="24"/>
        </w:rPr>
        <w:t xml:space="preserve"> by making an out of pocket down payment of $2000. The remaining $25000 was borrowed from a bank with a fixed monthly repayment plan of $500 for 5 years. The interest rate on the loan is 0.9% compounded monthly</w:t>
      </w:r>
      <w:r w:rsidR="0012532E">
        <w:rPr>
          <w:rFonts w:ascii="Calibri" w:hAnsi="Calibri" w:cs="Calibri"/>
          <w:sz w:val="24"/>
          <w:szCs w:val="24"/>
        </w:rPr>
        <w:t xml:space="preserve"> or 10.8% compounded yearly</w:t>
      </w:r>
      <w:r>
        <w:rPr>
          <w:rFonts w:ascii="Calibri" w:hAnsi="Calibri" w:cs="Calibri"/>
          <w:sz w:val="24"/>
          <w:szCs w:val="24"/>
        </w:rPr>
        <w:t>.</w:t>
      </w:r>
    </w:p>
    <w:p w14:paraId="306A31E5" w14:textId="77777777" w:rsidR="00D52530" w:rsidRDefault="00D52530" w:rsidP="00D52530">
      <w:pPr>
        <w:pStyle w:val="ListParagraph"/>
        <w:numPr>
          <w:ilvl w:val="0"/>
          <w:numId w:val="13"/>
        </w:numPr>
        <w:rPr>
          <w:rFonts w:ascii="Calibri" w:hAnsi="Calibri" w:cs="Calibri"/>
          <w:sz w:val="24"/>
          <w:szCs w:val="24"/>
        </w:rPr>
      </w:pPr>
      <w:r>
        <w:rPr>
          <w:rFonts w:ascii="Calibri" w:hAnsi="Calibri" w:cs="Calibri"/>
          <w:sz w:val="24"/>
          <w:szCs w:val="24"/>
        </w:rPr>
        <w:t>The insurance premium started out at $140 per month but has been reducing by $10 every year.</w:t>
      </w:r>
    </w:p>
    <w:p w14:paraId="740B681B" w14:textId="2E97C408" w:rsidR="00D52530" w:rsidRDefault="00D52530" w:rsidP="00D52530">
      <w:pPr>
        <w:pStyle w:val="ListParagraph"/>
        <w:numPr>
          <w:ilvl w:val="0"/>
          <w:numId w:val="13"/>
        </w:numPr>
        <w:rPr>
          <w:rFonts w:ascii="Calibri" w:hAnsi="Calibri" w:cs="Calibri"/>
          <w:sz w:val="24"/>
          <w:szCs w:val="24"/>
        </w:rPr>
      </w:pPr>
      <w:r>
        <w:rPr>
          <w:rFonts w:ascii="Calibri" w:hAnsi="Calibri" w:cs="Calibri"/>
          <w:sz w:val="24"/>
          <w:szCs w:val="24"/>
        </w:rPr>
        <w:t>The sale tax for purchasing a car in Massachusetts is 6.25% of the total amount paid 20 days after the purchase of the vehicle to the DMV.</w:t>
      </w:r>
    </w:p>
    <w:p w14:paraId="352C0669" w14:textId="41EF5FA9" w:rsidR="00E125ED" w:rsidRDefault="0036588D" w:rsidP="00D52530">
      <w:pPr>
        <w:pStyle w:val="ListParagraph"/>
        <w:numPr>
          <w:ilvl w:val="0"/>
          <w:numId w:val="13"/>
        </w:numPr>
        <w:rPr>
          <w:rFonts w:ascii="Calibri" w:hAnsi="Calibri" w:cs="Calibri"/>
          <w:sz w:val="24"/>
          <w:szCs w:val="24"/>
        </w:rPr>
      </w:pPr>
      <w:r>
        <w:rPr>
          <w:rFonts w:ascii="Calibri" w:hAnsi="Calibri" w:cs="Calibri"/>
          <w:sz w:val="24"/>
          <w:szCs w:val="24"/>
        </w:rPr>
        <w:t>The number of miles completed on the car is 59000. On average this means the car travels 1639 miles per month</w:t>
      </w:r>
      <w:r w:rsidR="004B7581">
        <w:rPr>
          <w:rFonts w:ascii="Calibri" w:hAnsi="Calibri" w:cs="Calibri"/>
          <w:sz w:val="24"/>
          <w:szCs w:val="24"/>
        </w:rPr>
        <w:t xml:space="preserve"> at 27 Miles per gallon</w:t>
      </w:r>
      <w:r>
        <w:rPr>
          <w:rFonts w:ascii="Calibri" w:hAnsi="Calibri" w:cs="Calibri"/>
          <w:sz w:val="24"/>
          <w:szCs w:val="24"/>
        </w:rPr>
        <w:t>.</w:t>
      </w:r>
      <w:r w:rsidR="004B7581">
        <w:rPr>
          <w:rFonts w:ascii="Calibri" w:hAnsi="Calibri" w:cs="Calibri"/>
          <w:sz w:val="24"/>
          <w:szCs w:val="24"/>
        </w:rPr>
        <w:t xml:space="preserve"> 60.70 gallons of fuel is required per month/</w:t>
      </w:r>
      <w:r>
        <w:rPr>
          <w:rFonts w:ascii="Calibri" w:hAnsi="Calibri" w:cs="Calibri"/>
          <w:sz w:val="24"/>
          <w:szCs w:val="24"/>
        </w:rPr>
        <w:t xml:space="preserve"> The average fuel price for premium gasoline is </w:t>
      </w:r>
      <w:r w:rsidR="004B7581">
        <w:rPr>
          <w:rFonts w:ascii="Calibri" w:hAnsi="Calibri" w:cs="Calibri"/>
          <w:sz w:val="24"/>
          <w:szCs w:val="24"/>
        </w:rPr>
        <w:t>$2.85/gallon.</w:t>
      </w:r>
      <w:r>
        <w:rPr>
          <w:rFonts w:ascii="Calibri" w:hAnsi="Calibri" w:cs="Calibri"/>
          <w:sz w:val="24"/>
          <w:szCs w:val="24"/>
        </w:rPr>
        <w:t xml:space="preserve"> </w:t>
      </w:r>
      <w:r w:rsidR="00D52530">
        <w:rPr>
          <w:rFonts w:ascii="Calibri" w:hAnsi="Calibri" w:cs="Calibri"/>
          <w:sz w:val="24"/>
          <w:szCs w:val="24"/>
        </w:rPr>
        <w:t xml:space="preserve">The average monthly fuel costs come up to </w:t>
      </w:r>
      <w:r w:rsidR="004B7581">
        <w:rPr>
          <w:rFonts w:ascii="Calibri" w:hAnsi="Calibri" w:cs="Calibri"/>
          <w:sz w:val="24"/>
          <w:szCs w:val="24"/>
        </w:rPr>
        <w:t>$173.0056</w:t>
      </w:r>
    </w:p>
    <w:p w14:paraId="0B05A5B8" w14:textId="0C2DF53E" w:rsidR="00E125ED" w:rsidRPr="004B7581" w:rsidRDefault="00E125ED" w:rsidP="004B7581">
      <w:pPr>
        <w:pStyle w:val="ListParagraph"/>
        <w:numPr>
          <w:ilvl w:val="0"/>
          <w:numId w:val="13"/>
        </w:numPr>
        <w:rPr>
          <w:rFonts w:ascii="Calibri" w:hAnsi="Calibri" w:cs="Calibri"/>
          <w:sz w:val="24"/>
          <w:szCs w:val="24"/>
        </w:rPr>
      </w:pPr>
      <w:r>
        <w:rPr>
          <w:rFonts w:ascii="Calibri" w:hAnsi="Calibri" w:cs="Calibri"/>
          <w:sz w:val="24"/>
          <w:szCs w:val="24"/>
        </w:rPr>
        <w:lastRenderedPageBreak/>
        <w:t>If the vehicle was not owned and the commute</w:t>
      </w:r>
      <w:r w:rsidR="00D52530">
        <w:rPr>
          <w:rFonts w:ascii="Calibri" w:hAnsi="Calibri" w:cs="Calibri"/>
          <w:sz w:val="24"/>
          <w:szCs w:val="24"/>
        </w:rPr>
        <w:t xml:space="preserve"> </w:t>
      </w:r>
      <w:r>
        <w:rPr>
          <w:rFonts w:ascii="Calibri" w:hAnsi="Calibri" w:cs="Calibri"/>
          <w:sz w:val="24"/>
          <w:szCs w:val="24"/>
        </w:rPr>
        <w:t>is shared with a colleague, the monthly amount for travel would be $1</w:t>
      </w:r>
      <w:r w:rsidR="004B7581">
        <w:rPr>
          <w:rFonts w:ascii="Calibri" w:hAnsi="Calibri" w:cs="Calibri"/>
          <w:sz w:val="24"/>
          <w:szCs w:val="24"/>
        </w:rPr>
        <w:t>73</w:t>
      </w:r>
      <w:r w:rsidRPr="004B7581">
        <w:rPr>
          <w:rFonts w:ascii="Calibri" w:hAnsi="Calibri" w:cs="Calibri"/>
          <w:sz w:val="24"/>
          <w:szCs w:val="24"/>
        </w:rPr>
        <w:t>/2 = $</w:t>
      </w:r>
      <w:r w:rsidR="004B7581">
        <w:rPr>
          <w:rFonts w:ascii="Calibri" w:hAnsi="Calibri" w:cs="Calibri"/>
          <w:sz w:val="24"/>
          <w:szCs w:val="24"/>
        </w:rPr>
        <w:t>86.5</w:t>
      </w:r>
      <w:r w:rsidRPr="004B7581">
        <w:rPr>
          <w:rFonts w:ascii="Calibri" w:hAnsi="Calibri" w:cs="Calibri"/>
          <w:sz w:val="24"/>
          <w:szCs w:val="24"/>
        </w:rPr>
        <w:t>. These $</w:t>
      </w:r>
      <w:r w:rsidR="004B7581">
        <w:rPr>
          <w:rFonts w:ascii="Calibri" w:hAnsi="Calibri" w:cs="Calibri"/>
          <w:sz w:val="24"/>
          <w:szCs w:val="24"/>
        </w:rPr>
        <w:t>86.5</w:t>
      </w:r>
      <w:r w:rsidRPr="004B7581">
        <w:rPr>
          <w:rFonts w:ascii="Calibri" w:hAnsi="Calibri" w:cs="Calibri"/>
          <w:sz w:val="24"/>
          <w:szCs w:val="24"/>
        </w:rPr>
        <w:t xml:space="preserve"> are savings as a result of owning a car.</w:t>
      </w:r>
    </w:p>
    <w:p w14:paraId="63D027F7" w14:textId="509F2BD8" w:rsidR="00E125ED" w:rsidRDefault="00E125ED" w:rsidP="00D52530">
      <w:pPr>
        <w:pStyle w:val="ListParagraph"/>
        <w:numPr>
          <w:ilvl w:val="0"/>
          <w:numId w:val="13"/>
        </w:numPr>
        <w:rPr>
          <w:rFonts w:ascii="Calibri" w:hAnsi="Calibri" w:cs="Calibri"/>
          <w:sz w:val="24"/>
          <w:szCs w:val="24"/>
        </w:rPr>
      </w:pPr>
      <w:r>
        <w:rPr>
          <w:rFonts w:ascii="Calibri" w:hAnsi="Calibri" w:cs="Calibri"/>
          <w:sz w:val="24"/>
          <w:szCs w:val="24"/>
        </w:rPr>
        <w:t>The maintenance cost which includes oil changes and regular maintenance come up to $60 for every 4 months. Or $15 per month.</w:t>
      </w:r>
      <w:r w:rsidR="004B7581">
        <w:rPr>
          <w:rFonts w:ascii="Calibri" w:hAnsi="Calibri" w:cs="Calibri"/>
          <w:sz w:val="24"/>
          <w:szCs w:val="24"/>
        </w:rPr>
        <w:t xml:space="preserve"> For a 6-year life, the total Maintenance costs come up to $1080. Since the car has not had any repairs yet, let us assume $1008 are required for repairs over the life. For simplicity, this would be $14 per month.</w:t>
      </w:r>
    </w:p>
    <w:p w14:paraId="65547997" w14:textId="40D1F1F5" w:rsidR="00D52530" w:rsidRDefault="00E125ED" w:rsidP="00D52530">
      <w:pPr>
        <w:pStyle w:val="ListParagraph"/>
        <w:numPr>
          <w:ilvl w:val="0"/>
          <w:numId w:val="13"/>
        </w:numPr>
        <w:rPr>
          <w:rFonts w:ascii="Calibri" w:hAnsi="Calibri" w:cs="Calibri"/>
          <w:sz w:val="24"/>
          <w:szCs w:val="24"/>
        </w:rPr>
      </w:pPr>
      <w:r>
        <w:rPr>
          <w:rFonts w:ascii="Calibri" w:hAnsi="Calibri" w:cs="Calibri"/>
          <w:sz w:val="24"/>
          <w:szCs w:val="24"/>
        </w:rPr>
        <w:t xml:space="preserve">Personal MARR(Savings account) for the owner of the vehicle is 1%  </w:t>
      </w:r>
    </w:p>
    <w:p w14:paraId="513C2689" w14:textId="7DC6543D" w:rsidR="00EA645B" w:rsidRDefault="009217CF" w:rsidP="00D52530">
      <w:pPr>
        <w:pStyle w:val="ListParagraph"/>
        <w:numPr>
          <w:ilvl w:val="0"/>
          <w:numId w:val="13"/>
        </w:numPr>
        <w:rPr>
          <w:rFonts w:ascii="Calibri" w:hAnsi="Calibri" w:cs="Calibri"/>
          <w:sz w:val="24"/>
          <w:szCs w:val="24"/>
        </w:rPr>
      </w:pPr>
      <w:r>
        <w:rPr>
          <w:rFonts w:ascii="Calibri" w:hAnsi="Calibri" w:cs="Calibri"/>
          <w:sz w:val="24"/>
          <w:szCs w:val="24"/>
        </w:rPr>
        <w:t>According to Kelley Blue Book, the</w:t>
      </w:r>
      <w:r w:rsidR="00EA645B">
        <w:rPr>
          <w:rFonts w:ascii="Calibri" w:hAnsi="Calibri" w:cs="Calibri"/>
          <w:sz w:val="24"/>
          <w:szCs w:val="24"/>
        </w:rPr>
        <w:t xml:space="preserve"> salvage value of the car is $1</w:t>
      </w:r>
      <w:r>
        <w:rPr>
          <w:rFonts w:ascii="Calibri" w:hAnsi="Calibri" w:cs="Calibri"/>
          <w:sz w:val="24"/>
          <w:szCs w:val="24"/>
        </w:rPr>
        <w:t>4563</w:t>
      </w:r>
      <w:r w:rsidR="00EA645B">
        <w:rPr>
          <w:rFonts w:ascii="Calibri" w:hAnsi="Calibri" w:cs="Calibri"/>
          <w:sz w:val="24"/>
          <w:szCs w:val="24"/>
        </w:rPr>
        <w:t xml:space="preserve"> at the start of 2020</w:t>
      </w:r>
      <w:r>
        <w:rPr>
          <w:rStyle w:val="EndnoteReference"/>
          <w:rFonts w:ascii="Calibri" w:hAnsi="Calibri" w:cs="Calibri"/>
          <w:sz w:val="24"/>
          <w:szCs w:val="24"/>
        </w:rPr>
        <w:endnoteReference w:id="6"/>
      </w:r>
    </w:p>
    <w:p w14:paraId="43D4BB85" w14:textId="77777777" w:rsidR="00D52530" w:rsidRDefault="00D52530" w:rsidP="00291767">
      <w:pPr>
        <w:rPr>
          <w:rFonts w:ascii="Calibri" w:hAnsi="Calibri" w:cs="Calibri"/>
          <w:sz w:val="24"/>
          <w:szCs w:val="24"/>
        </w:rPr>
      </w:pPr>
    </w:p>
    <w:p w14:paraId="0F2151F9" w14:textId="1F36D425" w:rsidR="007776E0" w:rsidRDefault="007776E0" w:rsidP="00291767">
      <w:pPr>
        <w:rPr>
          <w:rFonts w:asciiTheme="majorHAnsi" w:hAnsiTheme="majorHAnsi" w:cs="Calibri"/>
          <w:b/>
          <w:bCs/>
          <w:sz w:val="28"/>
          <w:szCs w:val="28"/>
        </w:rPr>
      </w:pPr>
      <w:r>
        <w:rPr>
          <w:rFonts w:asciiTheme="majorHAnsi" w:hAnsiTheme="majorHAnsi" w:cs="Calibri"/>
          <w:b/>
          <w:bCs/>
          <w:sz w:val="28"/>
          <w:szCs w:val="28"/>
        </w:rPr>
        <w:t>Alternatives</w:t>
      </w:r>
    </w:p>
    <w:p w14:paraId="157542EC" w14:textId="486BA802" w:rsidR="007776E0" w:rsidRDefault="00EA645B" w:rsidP="00291767">
      <w:pPr>
        <w:rPr>
          <w:rFonts w:ascii="Calibri" w:hAnsi="Calibri" w:cs="Calibri"/>
          <w:sz w:val="24"/>
          <w:szCs w:val="24"/>
        </w:rPr>
      </w:pPr>
      <w:r>
        <w:rPr>
          <w:rFonts w:ascii="Calibri" w:hAnsi="Calibri" w:cs="Calibri"/>
          <w:sz w:val="24"/>
          <w:szCs w:val="24"/>
        </w:rPr>
        <w:t>Two alternatives are being considered to replace the car:</w:t>
      </w:r>
    </w:p>
    <w:p w14:paraId="5E0A66A0" w14:textId="504C5D67" w:rsidR="00333542" w:rsidRPr="00333542" w:rsidRDefault="00EA645B" w:rsidP="00333542">
      <w:pPr>
        <w:pStyle w:val="ListParagraph"/>
        <w:numPr>
          <w:ilvl w:val="0"/>
          <w:numId w:val="14"/>
        </w:numPr>
        <w:rPr>
          <w:rFonts w:ascii="Calibri" w:hAnsi="Calibri" w:cs="Calibri"/>
          <w:sz w:val="24"/>
          <w:szCs w:val="24"/>
        </w:rPr>
      </w:pPr>
      <w:r>
        <w:rPr>
          <w:rFonts w:ascii="Calibri" w:hAnsi="Calibri" w:cs="Calibri"/>
          <w:sz w:val="24"/>
          <w:szCs w:val="24"/>
        </w:rPr>
        <w:t xml:space="preserve">The first is to replace the car with a newer version of the vehicle. We would be looking at the </w:t>
      </w:r>
      <w:r w:rsidR="00333542">
        <w:rPr>
          <w:rFonts w:ascii="Calibri" w:hAnsi="Calibri" w:cs="Calibri"/>
          <w:sz w:val="24"/>
          <w:szCs w:val="24"/>
        </w:rPr>
        <w:t>Chevrolet Impala LT,2020. The price of the vehicle is $30,995 after discounts and allowances. This includes a freight charge for shipping of $875 which can be avoided by picking up the car personally. The final price of the vehicle is $30,120.</w:t>
      </w:r>
      <w:r w:rsidR="00333542">
        <w:rPr>
          <w:rStyle w:val="EndnoteReference"/>
          <w:rFonts w:ascii="Calibri" w:hAnsi="Calibri" w:cs="Calibri"/>
          <w:sz w:val="24"/>
          <w:szCs w:val="24"/>
        </w:rPr>
        <w:endnoteReference w:id="7"/>
      </w:r>
    </w:p>
    <w:p w14:paraId="65191F6E" w14:textId="0D13A7E0" w:rsidR="00EA645B" w:rsidRDefault="004B63D1" w:rsidP="00EA645B">
      <w:pPr>
        <w:pStyle w:val="ListParagraph"/>
        <w:numPr>
          <w:ilvl w:val="0"/>
          <w:numId w:val="14"/>
        </w:numPr>
        <w:rPr>
          <w:rFonts w:ascii="Calibri" w:hAnsi="Calibri" w:cs="Calibri"/>
          <w:sz w:val="24"/>
          <w:szCs w:val="24"/>
        </w:rPr>
      </w:pPr>
      <w:r>
        <w:rPr>
          <w:rFonts w:ascii="Calibri" w:hAnsi="Calibri" w:cs="Calibri"/>
          <w:sz w:val="24"/>
          <w:szCs w:val="24"/>
        </w:rPr>
        <w:t>O&amp;M, fuel and Insurance costs will be estimated from edumunds.com</w:t>
      </w:r>
      <w:r w:rsidR="00333542">
        <w:rPr>
          <w:rFonts w:ascii="Calibri" w:hAnsi="Calibri" w:cs="Calibri"/>
          <w:sz w:val="24"/>
          <w:szCs w:val="24"/>
        </w:rPr>
        <w:t>.</w:t>
      </w:r>
      <w:r>
        <w:rPr>
          <w:rFonts w:ascii="Calibri" w:hAnsi="Calibri" w:cs="Calibri"/>
          <w:sz w:val="24"/>
          <w:szCs w:val="24"/>
        </w:rPr>
        <w:t xml:space="preserve"> Over 5 years, Insurance is estimated at $5646 or $94.1/month. Similarly, maintenance and repairs cost $4692 or $78.2/month. Fuel cost would be similar because the vehicle will be use</w:t>
      </w:r>
      <w:r w:rsidR="00F14018">
        <w:rPr>
          <w:rFonts w:ascii="Calibri" w:hAnsi="Calibri" w:cs="Calibri"/>
          <w:sz w:val="24"/>
          <w:szCs w:val="24"/>
        </w:rPr>
        <w:t>d</w:t>
      </w:r>
      <w:r>
        <w:rPr>
          <w:rFonts w:ascii="Calibri" w:hAnsi="Calibri" w:cs="Calibri"/>
          <w:sz w:val="24"/>
          <w:szCs w:val="24"/>
        </w:rPr>
        <w:t xml:space="preserve"> similarly, i.e., $173/ month. And savings of $86.5/month.</w:t>
      </w:r>
      <w:r>
        <w:rPr>
          <w:rStyle w:val="EndnoteReference"/>
          <w:rFonts w:ascii="Calibri" w:hAnsi="Calibri" w:cs="Calibri"/>
          <w:sz w:val="24"/>
          <w:szCs w:val="24"/>
        </w:rPr>
        <w:endnoteReference w:id="8"/>
      </w:r>
      <w:r w:rsidR="00333542">
        <w:rPr>
          <w:rFonts w:ascii="Calibri" w:hAnsi="Calibri" w:cs="Calibri"/>
          <w:sz w:val="24"/>
          <w:szCs w:val="24"/>
        </w:rPr>
        <w:t xml:space="preserve"> </w:t>
      </w:r>
      <w:r w:rsidR="00EA645B">
        <w:rPr>
          <w:rFonts w:ascii="Calibri" w:hAnsi="Calibri" w:cs="Calibri"/>
          <w:sz w:val="24"/>
          <w:szCs w:val="24"/>
        </w:rPr>
        <w:t xml:space="preserve"> </w:t>
      </w:r>
    </w:p>
    <w:p w14:paraId="4996137B" w14:textId="0223C9A1" w:rsidR="00333542" w:rsidRDefault="00333542" w:rsidP="00EA645B">
      <w:pPr>
        <w:pStyle w:val="ListParagraph"/>
        <w:numPr>
          <w:ilvl w:val="0"/>
          <w:numId w:val="14"/>
        </w:numPr>
        <w:rPr>
          <w:rFonts w:ascii="Calibri" w:hAnsi="Calibri" w:cs="Calibri"/>
          <w:sz w:val="24"/>
          <w:szCs w:val="24"/>
        </w:rPr>
      </w:pPr>
      <w:r>
        <w:rPr>
          <w:rFonts w:ascii="Calibri" w:hAnsi="Calibri" w:cs="Calibri"/>
          <w:sz w:val="24"/>
          <w:szCs w:val="24"/>
        </w:rPr>
        <w:t>The second alternative is to purchase an electric vehicle of a similar class.</w:t>
      </w:r>
      <w:r w:rsidR="00D30B02">
        <w:rPr>
          <w:rFonts w:ascii="Calibri" w:hAnsi="Calibri" w:cs="Calibri"/>
          <w:sz w:val="24"/>
          <w:szCs w:val="24"/>
        </w:rPr>
        <w:t xml:space="preserve"> For this purpose, we will select the Tesla Model 3</w:t>
      </w:r>
      <w:r w:rsidR="0036588D">
        <w:rPr>
          <w:rFonts w:ascii="Calibri" w:hAnsi="Calibri" w:cs="Calibri"/>
          <w:sz w:val="24"/>
          <w:szCs w:val="24"/>
        </w:rPr>
        <w:t xml:space="preserve"> standard range plus</w:t>
      </w:r>
      <w:r w:rsidR="00D30B02">
        <w:rPr>
          <w:rFonts w:ascii="Calibri" w:hAnsi="Calibri" w:cs="Calibri"/>
          <w:sz w:val="24"/>
          <w:szCs w:val="24"/>
        </w:rPr>
        <w:t>.</w:t>
      </w:r>
    </w:p>
    <w:p w14:paraId="4CFC4093" w14:textId="77777777" w:rsidR="00D30B02" w:rsidRDefault="00D30B02" w:rsidP="00D30B02">
      <w:pPr>
        <w:pStyle w:val="ListParagraph"/>
        <w:numPr>
          <w:ilvl w:val="0"/>
          <w:numId w:val="14"/>
        </w:numPr>
        <w:rPr>
          <w:rFonts w:ascii="Calibri" w:hAnsi="Calibri" w:cs="Calibri"/>
          <w:sz w:val="24"/>
          <w:szCs w:val="24"/>
        </w:rPr>
      </w:pPr>
      <w:r>
        <w:rPr>
          <w:rFonts w:ascii="Calibri" w:hAnsi="Calibri" w:cs="Calibri"/>
          <w:sz w:val="24"/>
          <w:szCs w:val="24"/>
        </w:rPr>
        <w:t>The price of the car is $39,990. This does not include a Massachusetts state incentive to purchase an Electric vehicle of $2500. This would bring down the cost to $37,490.</w:t>
      </w:r>
    </w:p>
    <w:p w14:paraId="678F198F" w14:textId="68B83E5B" w:rsidR="00D30B02" w:rsidRDefault="00D30B02" w:rsidP="00D30B02">
      <w:pPr>
        <w:pStyle w:val="ListParagraph"/>
        <w:numPr>
          <w:ilvl w:val="0"/>
          <w:numId w:val="14"/>
        </w:numPr>
        <w:rPr>
          <w:rFonts w:ascii="Calibri" w:hAnsi="Calibri" w:cs="Calibri"/>
          <w:sz w:val="24"/>
          <w:szCs w:val="24"/>
        </w:rPr>
      </w:pPr>
      <w:r>
        <w:rPr>
          <w:rFonts w:ascii="Calibri" w:hAnsi="Calibri" w:cs="Calibri"/>
          <w:sz w:val="24"/>
          <w:szCs w:val="24"/>
        </w:rPr>
        <w:t xml:space="preserve">Additionally, Electric vehicles have the added advantage of having little to zero fuel costs with many free charging stations. Tesla estimates this amount to be between $4300 and $6400 over the average </w:t>
      </w:r>
      <w:r w:rsidR="0036588D">
        <w:rPr>
          <w:rFonts w:ascii="Calibri" w:hAnsi="Calibri" w:cs="Calibri"/>
          <w:sz w:val="24"/>
          <w:szCs w:val="24"/>
        </w:rPr>
        <w:t>6-year</w:t>
      </w:r>
      <w:r>
        <w:rPr>
          <w:rFonts w:ascii="Calibri" w:hAnsi="Calibri" w:cs="Calibri"/>
          <w:sz w:val="24"/>
          <w:szCs w:val="24"/>
        </w:rPr>
        <w:t xml:space="preserve"> life of a car.</w:t>
      </w:r>
    </w:p>
    <w:p w14:paraId="11CCB4BC" w14:textId="57CA41AF" w:rsidR="00D30B02" w:rsidRDefault="0036588D" w:rsidP="00D30B02">
      <w:pPr>
        <w:pStyle w:val="ListParagraph"/>
        <w:numPr>
          <w:ilvl w:val="0"/>
          <w:numId w:val="14"/>
        </w:numPr>
        <w:rPr>
          <w:rFonts w:ascii="Calibri" w:hAnsi="Calibri" w:cs="Calibri"/>
          <w:sz w:val="24"/>
          <w:szCs w:val="24"/>
        </w:rPr>
      </w:pPr>
      <w:r>
        <w:rPr>
          <w:rFonts w:ascii="Calibri" w:hAnsi="Calibri" w:cs="Calibri"/>
          <w:sz w:val="24"/>
          <w:szCs w:val="24"/>
        </w:rPr>
        <w:t xml:space="preserve">The O&amp;M costs and repairs for a Tesla are estimated at $2084 over </w:t>
      </w:r>
      <w:r w:rsidR="004B63D1">
        <w:rPr>
          <w:rFonts w:ascii="Calibri" w:hAnsi="Calibri" w:cs="Calibri"/>
          <w:sz w:val="24"/>
          <w:szCs w:val="24"/>
        </w:rPr>
        <w:t>5 years of its life or $34.73/month</w:t>
      </w:r>
      <w:r>
        <w:rPr>
          <w:rFonts w:ascii="Calibri" w:hAnsi="Calibri" w:cs="Calibri"/>
          <w:sz w:val="24"/>
          <w:szCs w:val="24"/>
        </w:rPr>
        <w:t xml:space="preserve">. </w:t>
      </w:r>
      <w:r w:rsidR="004B7581">
        <w:rPr>
          <w:rFonts w:ascii="Calibri" w:hAnsi="Calibri" w:cs="Calibri"/>
          <w:sz w:val="24"/>
          <w:szCs w:val="24"/>
        </w:rPr>
        <w:t xml:space="preserve">These include $981 in maintenance and $1,103 in repairs. </w:t>
      </w:r>
      <w:r>
        <w:rPr>
          <w:rFonts w:ascii="Calibri" w:hAnsi="Calibri" w:cs="Calibri"/>
          <w:sz w:val="24"/>
          <w:szCs w:val="24"/>
        </w:rPr>
        <w:t xml:space="preserve">The insurance for the vehicle over </w:t>
      </w:r>
      <w:r w:rsidR="004B63D1">
        <w:rPr>
          <w:rFonts w:ascii="Calibri" w:hAnsi="Calibri" w:cs="Calibri"/>
          <w:sz w:val="24"/>
          <w:szCs w:val="24"/>
        </w:rPr>
        <w:t>5 years</w:t>
      </w:r>
      <w:r>
        <w:rPr>
          <w:rFonts w:ascii="Calibri" w:hAnsi="Calibri" w:cs="Calibri"/>
          <w:sz w:val="24"/>
          <w:szCs w:val="24"/>
        </w:rPr>
        <w:t xml:space="preserve"> is estimated at $4,061</w:t>
      </w:r>
      <w:r w:rsidR="004B63D1">
        <w:rPr>
          <w:rFonts w:ascii="Calibri" w:hAnsi="Calibri" w:cs="Calibri"/>
          <w:sz w:val="24"/>
          <w:szCs w:val="24"/>
        </w:rPr>
        <w:t xml:space="preserve"> or $67.68/month</w:t>
      </w:r>
      <w:r>
        <w:rPr>
          <w:rFonts w:ascii="Calibri" w:hAnsi="Calibri" w:cs="Calibri"/>
          <w:sz w:val="24"/>
          <w:szCs w:val="24"/>
        </w:rPr>
        <w:t>.</w:t>
      </w:r>
      <w:r w:rsidR="004B63D1">
        <w:rPr>
          <w:rFonts w:ascii="Calibri" w:hAnsi="Calibri" w:cs="Calibri"/>
          <w:sz w:val="24"/>
          <w:szCs w:val="24"/>
        </w:rPr>
        <w:t xml:space="preserve"> The fuel costs are estimated at $2549 over 5 years or $42.48/month, this cost includes electricity costs for charging the vehicle.</w:t>
      </w:r>
      <w:r>
        <w:rPr>
          <w:rFonts w:ascii="Calibri" w:hAnsi="Calibri" w:cs="Calibri"/>
          <w:sz w:val="24"/>
          <w:szCs w:val="24"/>
        </w:rPr>
        <w:t xml:space="preserve"> </w:t>
      </w:r>
      <w:r>
        <w:rPr>
          <w:rStyle w:val="EndnoteReference"/>
          <w:rFonts w:ascii="Calibri" w:hAnsi="Calibri" w:cs="Calibri"/>
          <w:sz w:val="24"/>
          <w:szCs w:val="24"/>
        </w:rPr>
        <w:endnoteReference w:id="9"/>
      </w:r>
    </w:p>
    <w:p w14:paraId="57180D22" w14:textId="77777777" w:rsidR="00F14018" w:rsidRDefault="00F14018" w:rsidP="006417CD">
      <w:pPr>
        <w:pStyle w:val="ListParagraph"/>
        <w:ind w:left="360"/>
        <w:rPr>
          <w:rFonts w:asciiTheme="majorHAnsi" w:hAnsiTheme="majorHAnsi" w:cs="Calibri"/>
          <w:b/>
          <w:bCs/>
          <w:sz w:val="28"/>
          <w:szCs w:val="28"/>
        </w:rPr>
      </w:pPr>
    </w:p>
    <w:p w14:paraId="753917D8" w14:textId="77777777" w:rsidR="00F14018" w:rsidRDefault="00F14018" w:rsidP="006417CD">
      <w:pPr>
        <w:pStyle w:val="ListParagraph"/>
        <w:ind w:left="360"/>
        <w:rPr>
          <w:rFonts w:asciiTheme="majorHAnsi" w:hAnsiTheme="majorHAnsi" w:cs="Calibri"/>
          <w:b/>
          <w:bCs/>
          <w:sz w:val="28"/>
          <w:szCs w:val="28"/>
        </w:rPr>
      </w:pPr>
    </w:p>
    <w:p w14:paraId="0546C16D" w14:textId="50BCC75D" w:rsidR="006417CD" w:rsidRDefault="006417CD" w:rsidP="006417CD">
      <w:pPr>
        <w:pStyle w:val="ListParagraph"/>
        <w:ind w:left="360"/>
        <w:rPr>
          <w:rFonts w:asciiTheme="majorHAnsi" w:hAnsiTheme="majorHAnsi" w:cs="Calibri"/>
          <w:b/>
          <w:bCs/>
          <w:sz w:val="28"/>
          <w:szCs w:val="28"/>
        </w:rPr>
      </w:pPr>
      <w:r>
        <w:rPr>
          <w:rFonts w:asciiTheme="majorHAnsi" w:hAnsiTheme="majorHAnsi" w:cs="Calibri"/>
          <w:b/>
          <w:bCs/>
          <w:sz w:val="28"/>
          <w:szCs w:val="28"/>
        </w:rPr>
        <w:lastRenderedPageBreak/>
        <w:t>Financing options</w:t>
      </w:r>
    </w:p>
    <w:p w14:paraId="09F3E03F" w14:textId="2A54AA3D" w:rsidR="006417CD" w:rsidRDefault="006417CD" w:rsidP="006417CD">
      <w:pPr>
        <w:pStyle w:val="ListParagraph"/>
        <w:ind w:left="360"/>
        <w:rPr>
          <w:rFonts w:ascii="Calibri" w:hAnsi="Calibri" w:cs="Calibri"/>
          <w:sz w:val="24"/>
          <w:szCs w:val="24"/>
        </w:rPr>
      </w:pPr>
      <w:r>
        <w:rPr>
          <w:rFonts w:ascii="Calibri" w:hAnsi="Calibri" w:cs="Calibri"/>
          <w:sz w:val="24"/>
          <w:szCs w:val="24"/>
        </w:rPr>
        <w:t>Three financing option</w:t>
      </w:r>
      <w:r w:rsidR="00F14018">
        <w:rPr>
          <w:rFonts w:ascii="Calibri" w:hAnsi="Calibri" w:cs="Calibri"/>
          <w:sz w:val="24"/>
          <w:szCs w:val="24"/>
        </w:rPr>
        <w:t>s</w:t>
      </w:r>
      <w:r>
        <w:rPr>
          <w:rFonts w:ascii="Calibri" w:hAnsi="Calibri" w:cs="Calibri"/>
          <w:sz w:val="24"/>
          <w:szCs w:val="24"/>
        </w:rPr>
        <w:t xml:space="preserve"> are considered for each of the two alternatives discussed above.</w:t>
      </w:r>
    </w:p>
    <w:p w14:paraId="39F129B8" w14:textId="54A713E2" w:rsidR="006417CD" w:rsidRDefault="006417CD" w:rsidP="006417CD">
      <w:pPr>
        <w:pStyle w:val="ListParagraph"/>
        <w:numPr>
          <w:ilvl w:val="1"/>
          <w:numId w:val="14"/>
        </w:numPr>
        <w:rPr>
          <w:rFonts w:ascii="Calibri" w:hAnsi="Calibri" w:cs="Calibri"/>
          <w:sz w:val="24"/>
          <w:szCs w:val="24"/>
        </w:rPr>
      </w:pPr>
      <w:r>
        <w:rPr>
          <w:rFonts w:ascii="Calibri" w:hAnsi="Calibri" w:cs="Calibri"/>
          <w:sz w:val="24"/>
          <w:szCs w:val="24"/>
        </w:rPr>
        <w:t>The first is to pay the entire amount upfront out of pocket. For the Impala, this amount would be $30,120. For the Tesla, this amount would be $3</w:t>
      </w:r>
      <w:r w:rsidR="007C12BB">
        <w:rPr>
          <w:rFonts w:ascii="Calibri" w:hAnsi="Calibri" w:cs="Calibri"/>
          <w:sz w:val="24"/>
          <w:szCs w:val="24"/>
        </w:rPr>
        <w:t>9</w:t>
      </w:r>
      <w:r>
        <w:rPr>
          <w:rFonts w:ascii="Calibri" w:hAnsi="Calibri" w:cs="Calibri"/>
          <w:sz w:val="24"/>
          <w:szCs w:val="24"/>
        </w:rPr>
        <w:t>,</w:t>
      </w:r>
      <w:r w:rsidR="007C12BB">
        <w:rPr>
          <w:rFonts w:ascii="Calibri" w:hAnsi="Calibri" w:cs="Calibri"/>
          <w:sz w:val="24"/>
          <w:szCs w:val="24"/>
        </w:rPr>
        <w:t>9</w:t>
      </w:r>
      <w:r>
        <w:rPr>
          <w:rFonts w:ascii="Calibri" w:hAnsi="Calibri" w:cs="Calibri"/>
          <w:sz w:val="24"/>
          <w:szCs w:val="24"/>
        </w:rPr>
        <w:t>90</w:t>
      </w:r>
      <w:r w:rsidR="007C12BB">
        <w:rPr>
          <w:rFonts w:ascii="Calibri" w:hAnsi="Calibri" w:cs="Calibri"/>
          <w:sz w:val="24"/>
          <w:szCs w:val="24"/>
        </w:rPr>
        <w:t xml:space="preserve"> without including local incentives of $2500</w:t>
      </w:r>
    </w:p>
    <w:p w14:paraId="3BBFA6A1" w14:textId="30239322" w:rsidR="006417CD" w:rsidRDefault="006417CD" w:rsidP="006417CD">
      <w:pPr>
        <w:pStyle w:val="ListParagraph"/>
        <w:numPr>
          <w:ilvl w:val="1"/>
          <w:numId w:val="14"/>
        </w:numPr>
        <w:rPr>
          <w:rFonts w:ascii="Calibri" w:hAnsi="Calibri" w:cs="Calibri"/>
          <w:sz w:val="24"/>
          <w:szCs w:val="24"/>
        </w:rPr>
      </w:pPr>
      <w:r>
        <w:rPr>
          <w:rFonts w:ascii="Calibri" w:hAnsi="Calibri" w:cs="Calibri"/>
          <w:sz w:val="24"/>
          <w:szCs w:val="24"/>
        </w:rPr>
        <w:t>The second is to lease the vehicle from certified dealers.</w:t>
      </w:r>
      <w:r w:rsidR="0012532E">
        <w:rPr>
          <w:rFonts w:ascii="Calibri" w:hAnsi="Calibri" w:cs="Calibri"/>
          <w:sz w:val="24"/>
          <w:szCs w:val="24"/>
        </w:rPr>
        <w:t xml:space="preserve"> If leased directly from Tesla with a down payment of $2500 for 15000 annual miles for 3 years</w:t>
      </w:r>
      <w:r w:rsidR="00974D93">
        <w:rPr>
          <w:rFonts w:ascii="Calibri" w:hAnsi="Calibri" w:cs="Calibri"/>
          <w:sz w:val="24"/>
          <w:szCs w:val="24"/>
        </w:rPr>
        <w:t>(mileage charge of $.25/mile over 45000 miles)</w:t>
      </w:r>
      <w:r w:rsidR="0012532E">
        <w:rPr>
          <w:rFonts w:ascii="Calibri" w:hAnsi="Calibri" w:cs="Calibri"/>
          <w:sz w:val="24"/>
          <w:szCs w:val="24"/>
        </w:rPr>
        <w:t>, the lease payment is $501 per month at the end of which the car must be returned and hence will have no salvage value.</w:t>
      </w:r>
      <w:r w:rsidR="00974D93">
        <w:rPr>
          <w:rFonts w:ascii="Calibri" w:hAnsi="Calibri" w:cs="Calibri"/>
          <w:sz w:val="24"/>
          <w:szCs w:val="24"/>
        </w:rPr>
        <w:t xml:space="preserve"> $3696 is due at signing which include the first month payment, down payment and an acquisition fee of$695. </w:t>
      </w:r>
      <w:r w:rsidR="0012532E">
        <w:rPr>
          <w:rFonts w:ascii="Calibri" w:hAnsi="Calibri" w:cs="Calibri"/>
          <w:sz w:val="24"/>
          <w:szCs w:val="24"/>
        </w:rPr>
        <w:t xml:space="preserve"> For the Impala</w:t>
      </w:r>
      <w:r w:rsidR="00974D93">
        <w:rPr>
          <w:rFonts w:ascii="Calibri" w:hAnsi="Calibri" w:cs="Calibri"/>
          <w:sz w:val="24"/>
          <w:szCs w:val="24"/>
        </w:rPr>
        <w:t>, if leased directly from Chevrolet with a down payment of $2500 for 15000 annual miles for 3 years(mileage charge of $.25/mile over 45000 miles), $2941 is due at signing which includes the 1</w:t>
      </w:r>
      <w:r w:rsidR="00974D93" w:rsidRPr="00974D93">
        <w:rPr>
          <w:rFonts w:ascii="Calibri" w:hAnsi="Calibri" w:cs="Calibri"/>
          <w:sz w:val="24"/>
          <w:szCs w:val="24"/>
          <w:vertAlign w:val="superscript"/>
        </w:rPr>
        <w:t>st</w:t>
      </w:r>
      <w:r w:rsidR="00974D93">
        <w:rPr>
          <w:rFonts w:ascii="Calibri" w:hAnsi="Calibri" w:cs="Calibri"/>
          <w:sz w:val="24"/>
          <w:szCs w:val="24"/>
        </w:rPr>
        <w:t xml:space="preserve"> monthly payment of $471 and the down payment of $2500. The car must be returned after 3 years and hence has no salvage value.</w:t>
      </w:r>
    </w:p>
    <w:p w14:paraId="5FD04C4D" w14:textId="216A4B0A" w:rsidR="00974D93" w:rsidRDefault="00974D93" w:rsidP="006417CD">
      <w:pPr>
        <w:pStyle w:val="ListParagraph"/>
        <w:numPr>
          <w:ilvl w:val="1"/>
          <w:numId w:val="14"/>
        </w:numPr>
        <w:rPr>
          <w:rFonts w:ascii="Calibri" w:hAnsi="Calibri" w:cs="Calibri"/>
          <w:sz w:val="24"/>
          <w:szCs w:val="24"/>
        </w:rPr>
      </w:pPr>
      <w:r>
        <w:rPr>
          <w:rFonts w:ascii="Calibri" w:hAnsi="Calibri" w:cs="Calibri"/>
          <w:sz w:val="24"/>
          <w:szCs w:val="24"/>
        </w:rPr>
        <w:t xml:space="preserve">The third option is to borrow money from either a bank or </w:t>
      </w:r>
      <w:r w:rsidR="007C12BB">
        <w:rPr>
          <w:rFonts w:ascii="Calibri" w:hAnsi="Calibri" w:cs="Calibri"/>
          <w:sz w:val="24"/>
          <w:szCs w:val="24"/>
        </w:rPr>
        <w:t>the maker. If borrowing from Tesla with a down payment of $2500, we borrow $37490 @ 2.99% APR</w:t>
      </w:r>
      <w:r w:rsidR="009973AB">
        <w:rPr>
          <w:rFonts w:ascii="Calibri" w:hAnsi="Calibri" w:cs="Calibri"/>
          <w:sz w:val="24"/>
          <w:szCs w:val="24"/>
        </w:rPr>
        <w:t xml:space="preserve">. This loan requires </w:t>
      </w:r>
      <w:r w:rsidR="007D48AB">
        <w:rPr>
          <w:rFonts w:ascii="Calibri" w:hAnsi="Calibri" w:cs="Calibri"/>
          <w:sz w:val="24"/>
          <w:szCs w:val="24"/>
        </w:rPr>
        <w:t>36</w:t>
      </w:r>
      <w:r w:rsidR="009973AB">
        <w:rPr>
          <w:rFonts w:ascii="Calibri" w:hAnsi="Calibri" w:cs="Calibri"/>
          <w:sz w:val="24"/>
          <w:szCs w:val="24"/>
        </w:rPr>
        <w:t xml:space="preserve"> monthly payments of $</w:t>
      </w:r>
      <w:r w:rsidR="007D48AB">
        <w:rPr>
          <w:rFonts w:ascii="Calibri" w:hAnsi="Calibri" w:cs="Calibri"/>
          <w:sz w:val="24"/>
          <w:szCs w:val="24"/>
        </w:rPr>
        <w:t>1090</w:t>
      </w:r>
      <w:r w:rsidR="009973AB">
        <w:rPr>
          <w:rFonts w:ascii="Calibri" w:hAnsi="Calibri" w:cs="Calibri"/>
          <w:sz w:val="24"/>
          <w:szCs w:val="24"/>
        </w:rPr>
        <w:t xml:space="preserve"> to be paid in full in </w:t>
      </w:r>
      <w:r w:rsidR="007D48AB">
        <w:rPr>
          <w:rFonts w:ascii="Calibri" w:hAnsi="Calibri" w:cs="Calibri"/>
          <w:sz w:val="24"/>
          <w:szCs w:val="24"/>
        </w:rPr>
        <w:t>3</w:t>
      </w:r>
      <w:r w:rsidR="009973AB">
        <w:rPr>
          <w:rFonts w:ascii="Calibri" w:hAnsi="Calibri" w:cs="Calibri"/>
          <w:sz w:val="24"/>
          <w:szCs w:val="24"/>
        </w:rPr>
        <w:t xml:space="preserve"> years.</w:t>
      </w:r>
      <w:r w:rsidR="007D48AB">
        <w:rPr>
          <w:rFonts w:ascii="Calibri" w:hAnsi="Calibri" w:cs="Calibri"/>
          <w:sz w:val="24"/>
          <w:szCs w:val="24"/>
        </w:rPr>
        <w:t xml:space="preserve"> This include a total amount of $39,243.22 out of which $1753.22 is towards interest.</w:t>
      </w:r>
      <w:r w:rsidR="009973AB">
        <w:rPr>
          <w:rFonts w:ascii="Calibri" w:hAnsi="Calibri" w:cs="Calibri"/>
          <w:sz w:val="24"/>
          <w:szCs w:val="24"/>
        </w:rPr>
        <w:t xml:space="preserve"> Borrowing from Chevy requires a down payment of $2500. We borrow </w:t>
      </w:r>
      <w:r w:rsidR="00FC5CA6">
        <w:rPr>
          <w:rFonts w:ascii="Calibri" w:hAnsi="Calibri" w:cs="Calibri"/>
          <w:sz w:val="24"/>
          <w:szCs w:val="24"/>
        </w:rPr>
        <w:t>$27620 @ 2.99% APR. The total amount paid back would be $28911.65 out of which $1291.65 would be towards interest payments.</w:t>
      </w:r>
    </w:p>
    <w:p w14:paraId="05CD7868" w14:textId="5450F309" w:rsidR="008C3396" w:rsidRDefault="008C3396" w:rsidP="008C3396">
      <w:pPr>
        <w:ind w:left="360"/>
        <w:rPr>
          <w:rFonts w:asciiTheme="majorHAnsi" w:hAnsiTheme="majorHAnsi" w:cs="Calibri"/>
          <w:b/>
          <w:bCs/>
          <w:sz w:val="28"/>
          <w:szCs w:val="28"/>
        </w:rPr>
      </w:pPr>
      <w:r>
        <w:rPr>
          <w:rFonts w:asciiTheme="majorHAnsi" w:hAnsiTheme="majorHAnsi" w:cs="Calibri"/>
          <w:b/>
          <w:bCs/>
          <w:sz w:val="28"/>
          <w:szCs w:val="28"/>
        </w:rPr>
        <w:t>Analysis</w:t>
      </w:r>
    </w:p>
    <w:p w14:paraId="408874A4" w14:textId="4730E000" w:rsidR="008C3396" w:rsidRPr="00685B0C" w:rsidRDefault="008C3396" w:rsidP="00685B0C">
      <w:pPr>
        <w:pStyle w:val="ListParagraph"/>
        <w:numPr>
          <w:ilvl w:val="0"/>
          <w:numId w:val="16"/>
        </w:numPr>
        <w:rPr>
          <w:rFonts w:ascii="Calibri" w:hAnsi="Calibri" w:cs="Calibri"/>
          <w:sz w:val="24"/>
          <w:szCs w:val="24"/>
        </w:rPr>
      </w:pPr>
      <w:r w:rsidRPr="00685B0C">
        <w:rPr>
          <w:rFonts w:ascii="Calibri" w:hAnsi="Calibri" w:cs="Calibri"/>
          <w:sz w:val="24"/>
          <w:szCs w:val="24"/>
        </w:rPr>
        <w:t>Our first option would be to simply retain the car we are currently using with no replacement</w:t>
      </w:r>
    </w:p>
    <w:p w14:paraId="390E2C81" w14:textId="6F06BADE" w:rsidR="008C3396" w:rsidRDefault="008C3396" w:rsidP="008C3396">
      <w:pPr>
        <w:ind w:left="360"/>
        <w:rPr>
          <w:rFonts w:ascii="Calibri" w:hAnsi="Calibri" w:cs="Calibri"/>
          <w:sz w:val="24"/>
          <w:szCs w:val="24"/>
        </w:rPr>
      </w:pPr>
      <w:r>
        <w:rPr>
          <w:rFonts w:ascii="Calibri" w:hAnsi="Calibri" w:cs="Calibri"/>
          <w:sz w:val="24"/>
          <w:szCs w:val="24"/>
        </w:rPr>
        <w:t>The original cost of the car was : $27000</w:t>
      </w:r>
    </w:p>
    <w:p w14:paraId="703BC0E5" w14:textId="1F1137A6" w:rsidR="008C3396" w:rsidRDefault="008C3396" w:rsidP="008C3396">
      <w:pPr>
        <w:ind w:left="360"/>
        <w:rPr>
          <w:rFonts w:ascii="Calibri" w:hAnsi="Calibri" w:cs="Calibri"/>
          <w:sz w:val="24"/>
          <w:szCs w:val="24"/>
        </w:rPr>
      </w:pPr>
      <w:r>
        <w:rPr>
          <w:rFonts w:ascii="Calibri" w:hAnsi="Calibri" w:cs="Calibri"/>
          <w:sz w:val="24"/>
          <w:szCs w:val="24"/>
        </w:rPr>
        <w:t>Initial down payment towards the purchase : $2000</w:t>
      </w:r>
    </w:p>
    <w:p w14:paraId="72908D21" w14:textId="6169A551" w:rsidR="008C3396" w:rsidRDefault="008C3396" w:rsidP="008C3396">
      <w:pPr>
        <w:ind w:left="360"/>
        <w:rPr>
          <w:rFonts w:ascii="Calibri" w:hAnsi="Calibri" w:cs="Calibri"/>
          <w:sz w:val="24"/>
          <w:szCs w:val="24"/>
        </w:rPr>
      </w:pPr>
      <w:r>
        <w:rPr>
          <w:rFonts w:ascii="Calibri" w:hAnsi="Calibri" w:cs="Calibri"/>
          <w:sz w:val="24"/>
          <w:szCs w:val="24"/>
        </w:rPr>
        <w:t>Amount borrowed from bank : $25000 @ 10.8% compounded annually</w:t>
      </w:r>
    </w:p>
    <w:p w14:paraId="2CF80784" w14:textId="5289A471" w:rsidR="00DF6DFC" w:rsidRDefault="00DF6DFC" w:rsidP="008C3396">
      <w:pPr>
        <w:ind w:left="360"/>
        <w:rPr>
          <w:rFonts w:ascii="Calibri" w:hAnsi="Calibri" w:cs="Calibri"/>
          <w:sz w:val="24"/>
          <w:szCs w:val="24"/>
        </w:rPr>
      </w:pPr>
      <w:r>
        <w:rPr>
          <w:rFonts w:ascii="Calibri" w:hAnsi="Calibri" w:cs="Calibri"/>
          <w:sz w:val="24"/>
          <w:szCs w:val="24"/>
        </w:rPr>
        <w:t>Monthly payments to bank: $500 for 60 months</w:t>
      </w:r>
    </w:p>
    <w:p w14:paraId="5DFB3A49" w14:textId="16260E2E" w:rsidR="008C3396" w:rsidRDefault="008C3396" w:rsidP="008C3396">
      <w:pPr>
        <w:ind w:left="360"/>
        <w:rPr>
          <w:rFonts w:ascii="Calibri" w:hAnsi="Calibri" w:cs="Calibri"/>
          <w:sz w:val="24"/>
          <w:szCs w:val="24"/>
        </w:rPr>
      </w:pPr>
      <w:r>
        <w:rPr>
          <w:rFonts w:ascii="Calibri" w:hAnsi="Calibri" w:cs="Calibri"/>
          <w:sz w:val="24"/>
          <w:szCs w:val="24"/>
        </w:rPr>
        <w:t>Insurance payments: Started at $140/ month has been coming down by $10 every year</w:t>
      </w:r>
    </w:p>
    <w:p w14:paraId="4CFAC3B1" w14:textId="2C917E09" w:rsidR="008C3396" w:rsidRDefault="008C3396" w:rsidP="008C3396">
      <w:pPr>
        <w:ind w:left="360"/>
        <w:rPr>
          <w:rFonts w:ascii="Calibri" w:hAnsi="Calibri" w:cs="Calibri"/>
          <w:sz w:val="24"/>
          <w:szCs w:val="24"/>
        </w:rPr>
      </w:pPr>
      <w:r>
        <w:rPr>
          <w:rFonts w:ascii="Calibri" w:hAnsi="Calibri" w:cs="Calibri"/>
          <w:sz w:val="24"/>
          <w:szCs w:val="24"/>
        </w:rPr>
        <w:t>Sales tax paid to the Massachusetts DMV : 6.25% = 27000 * (6.25/100) = $1687.50</w:t>
      </w:r>
    </w:p>
    <w:p w14:paraId="649CEBEB" w14:textId="7066D337" w:rsidR="008C3396" w:rsidRDefault="008C3396" w:rsidP="008C3396">
      <w:pPr>
        <w:ind w:left="360"/>
        <w:rPr>
          <w:rFonts w:ascii="Calibri" w:hAnsi="Calibri" w:cs="Calibri"/>
          <w:sz w:val="24"/>
          <w:szCs w:val="24"/>
        </w:rPr>
      </w:pPr>
      <w:r>
        <w:rPr>
          <w:rFonts w:ascii="Calibri" w:hAnsi="Calibri" w:cs="Calibri"/>
          <w:sz w:val="24"/>
          <w:szCs w:val="24"/>
        </w:rPr>
        <w:t>Amount spent on fuel: $173/ month</w:t>
      </w:r>
    </w:p>
    <w:p w14:paraId="33C1C723" w14:textId="5D6A7014" w:rsidR="008C3396" w:rsidRDefault="008C3396" w:rsidP="008C3396">
      <w:pPr>
        <w:ind w:left="360"/>
        <w:rPr>
          <w:rFonts w:ascii="Calibri" w:hAnsi="Calibri" w:cs="Calibri"/>
          <w:sz w:val="24"/>
          <w:szCs w:val="24"/>
        </w:rPr>
      </w:pPr>
      <w:r>
        <w:rPr>
          <w:rFonts w:ascii="Calibri" w:hAnsi="Calibri" w:cs="Calibri"/>
          <w:sz w:val="24"/>
          <w:szCs w:val="24"/>
        </w:rPr>
        <w:lastRenderedPageBreak/>
        <w:t>Savings per month : $ 86.5 which is saved by not sharing the daily commute with a colleague</w:t>
      </w:r>
    </w:p>
    <w:p w14:paraId="575A970A" w14:textId="6505B5CF" w:rsidR="008C3396" w:rsidRDefault="008C3396" w:rsidP="008C3396">
      <w:pPr>
        <w:ind w:left="360"/>
        <w:rPr>
          <w:rFonts w:ascii="Calibri" w:hAnsi="Calibri" w:cs="Calibri"/>
          <w:sz w:val="24"/>
          <w:szCs w:val="24"/>
        </w:rPr>
      </w:pPr>
      <w:r>
        <w:rPr>
          <w:rFonts w:ascii="Calibri" w:hAnsi="Calibri" w:cs="Calibri"/>
          <w:sz w:val="24"/>
          <w:szCs w:val="24"/>
        </w:rPr>
        <w:t>Operation and Maintenance cost : $15+$14 = $29/ month</w:t>
      </w:r>
    </w:p>
    <w:p w14:paraId="271CB731" w14:textId="5D1DB027" w:rsidR="008C3396" w:rsidRDefault="008C3396" w:rsidP="008C3396">
      <w:pPr>
        <w:ind w:left="360"/>
        <w:rPr>
          <w:rFonts w:ascii="Calibri" w:hAnsi="Calibri" w:cs="Calibri"/>
          <w:sz w:val="24"/>
          <w:szCs w:val="24"/>
        </w:rPr>
      </w:pPr>
      <w:r>
        <w:rPr>
          <w:rFonts w:ascii="Calibri" w:hAnsi="Calibri" w:cs="Calibri"/>
          <w:sz w:val="24"/>
          <w:szCs w:val="24"/>
        </w:rPr>
        <w:t>Salvage(Resale) Value at the end of 2020 = $</w:t>
      </w:r>
      <w:r w:rsidR="00685B0C">
        <w:rPr>
          <w:rFonts w:ascii="Calibri" w:hAnsi="Calibri" w:cs="Calibri"/>
          <w:sz w:val="24"/>
          <w:szCs w:val="24"/>
        </w:rPr>
        <w:t>14562</w:t>
      </w:r>
    </w:p>
    <w:p w14:paraId="56FBA84D" w14:textId="47C454E3" w:rsidR="00DF6DFC" w:rsidRDefault="00DF6DFC" w:rsidP="008C3396">
      <w:pPr>
        <w:ind w:left="360"/>
        <w:rPr>
          <w:rFonts w:ascii="Calibri" w:hAnsi="Calibri" w:cs="Calibri"/>
          <w:sz w:val="24"/>
          <w:szCs w:val="24"/>
        </w:rPr>
      </w:pPr>
      <w:r>
        <w:rPr>
          <w:rFonts w:ascii="Calibri" w:hAnsi="Calibri" w:cs="Calibri"/>
          <w:sz w:val="24"/>
          <w:szCs w:val="24"/>
        </w:rPr>
        <w:t>Monthly net spending : 173+29-86.5= $115.5+ 140= $255.5/ month</w:t>
      </w:r>
      <w:r w:rsidR="00A236D1">
        <w:rPr>
          <w:rFonts w:ascii="Calibri" w:hAnsi="Calibri" w:cs="Calibri"/>
          <w:sz w:val="24"/>
          <w:szCs w:val="24"/>
        </w:rPr>
        <w:t xml:space="preserve"> (reduces by $10 every year)</w:t>
      </w:r>
    </w:p>
    <w:p w14:paraId="464E7072" w14:textId="23016E6C" w:rsidR="00685B0C" w:rsidRDefault="00685B0C" w:rsidP="00685B0C">
      <w:pPr>
        <w:pStyle w:val="ListParagraph"/>
        <w:numPr>
          <w:ilvl w:val="0"/>
          <w:numId w:val="16"/>
        </w:numPr>
        <w:rPr>
          <w:rFonts w:ascii="Calibri" w:hAnsi="Calibri" w:cs="Calibri"/>
          <w:sz w:val="24"/>
          <w:szCs w:val="24"/>
        </w:rPr>
      </w:pPr>
      <w:r>
        <w:rPr>
          <w:rFonts w:ascii="Calibri" w:hAnsi="Calibri" w:cs="Calibri"/>
          <w:sz w:val="24"/>
          <w:szCs w:val="24"/>
        </w:rPr>
        <w:t>The second option is to replace the current car with a newer version of the car</w:t>
      </w:r>
    </w:p>
    <w:p w14:paraId="08F5E381" w14:textId="7CF9045E" w:rsidR="00685B0C" w:rsidRDefault="00685B0C" w:rsidP="00685B0C">
      <w:pPr>
        <w:rPr>
          <w:rFonts w:ascii="Calibri" w:hAnsi="Calibri" w:cs="Calibri"/>
          <w:sz w:val="24"/>
          <w:szCs w:val="24"/>
        </w:rPr>
      </w:pPr>
      <w:r>
        <w:rPr>
          <w:rFonts w:ascii="Calibri" w:hAnsi="Calibri" w:cs="Calibri"/>
          <w:sz w:val="24"/>
          <w:szCs w:val="24"/>
        </w:rPr>
        <w:t>Final price of the vehicle: $ 30,120</w:t>
      </w:r>
    </w:p>
    <w:p w14:paraId="78298840" w14:textId="5B99F6B1" w:rsidR="00685B0C" w:rsidRDefault="00685B0C" w:rsidP="00685B0C">
      <w:pPr>
        <w:rPr>
          <w:rFonts w:ascii="Calibri" w:hAnsi="Calibri" w:cs="Calibri"/>
          <w:sz w:val="24"/>
          <w:szCs w:val="24"/>
        </w:rPr>
      </w:pPr>
      <w:r>
        <w:rPr>
          <w:rFonts w:ascii="Calibri" w:hAnsi="Calibri" w:cs="Calibri"/>
          <w:sz w:val="24"/>
          <w:szCs w:val="24"/>
        </w:rPr>
        <w:t>Sales Tax paid to the DMV: 30120*(6.25/100)= $1882.5</w:t>
      </w:r>
    </w:p>
    <w:p w14:paraId="3C99C017" w14:textId="55AE56E8" w:rsidR="00685B0C" w:rsidRDefault="00685B0C" w:rsidP="00685B0C">
      <w:pPr>
        <w:rPr>
          <w:rFonts w:ascii="Calibri" w:hAnsi="Calibri" w:cs="Calibri"/>
          <w:sz w:val="24"/>
          <w:szCs w:val="24"/>
        </w:rPr>
      </w:pPr>
      <w:r>
        <w:rPr>
          <w:rFonts w:ascii="Calibri" w:hAnsi="Calibri" w:cs="Calibri"/>
          <w:sz w:val="24"/>
          <w:szCs w:val="24"/>
        </w:rPr>
        <w:t>Insurance payments : $94.1/ month</w:t>
      </w:r>
    </w:p>
    <w:p w14:paraId="1C48E809" w14:textId="037E3ABC" w:rsidR="00685B0C" w:rsidRDefault="00685B0C" w:rsidP="00685B0C">
      <w:pPr>
        <w:rPr>
          <w:rFonts w:ascii="Calibri" w:hAnsi="Calibri" w:cs="Calibri"/>
          <w:sz w:val="24"/>
          <w:szCs w:val="24"/>
        </w:rPr>
      </w:pPr>
      <w:r>
        <w:rPr>
          <w:rFonts w:ascii="Calibri" w:hAnsi="Calibri" w:cs="Calibri"/>
          <w:sz w:val="24"/>
          <w:szCs w:val="24"/>
        </w:rPr>
        <w:t>Estimated O&amp;M costs : $78.2/ month</w:t>
      </w:r>
    </w:p>
    <w:p w14:paraId="1C9FEEA1" w14:textId="527BBC3B" w:rsidR="00685B0C" w:rsidRDefault="00685B0C" w:rsidP="00685B0C">
      <w:pPr>
        <w:rPr>
          <w:rFonts w:ascii="Calibri" w:hAnsi="Calibri" w:cs="Calibri"/>
          <w:sz w:val="24"/>
          <w:szCs w:val="24"/>
        </w:rPr>
      </w:pPr>
      <w:r>
        <w:rPr>
          <w:rFonts w:ascii="Calibri" w:hAnsi="Calibri" w:cs="Calibri"/>
          <w:sz w:val="24"/>
          <w:szCs w:val="24"/>
        </w:rPr>
        <w:t>Estimated Fuel costs : $173/ month</w:t>
      </w:r>
    </w:p>
    <w:p w14:paraId="6FF0F661" w14:textId="2FD8C4EE" w:rsidR="00685B0C" w:rsidRDefault="00685B0C" w:rsidP="00685B0C">
      <w:pPr>
        <w:rPr>
          <w:rFonts w:ascii="Calibri" w:hAnsi="Calibri" w:cs="Calibri"/>
          <w:sz w:val="24"/>
          <w:szCs w:val="24"/>
        </w:rPr>
      </w:pPr>
      <w:r>
        <w:rPr>
          <w:rFonts w:ascii="Calibri" w:hAnsi="Calibri" w:cs="Calibri"/>
          <w:sz w:val="24"/>
          <w:szCs w:val="24"/>
        </w:rPr>
        <w:t>Savings on fuel : $86.5/month</w:t>
      </w:r>
    </w:p>
    <w:p w14:paraId="2A07AB57" w14:textId="3C04337E" w:rsidR="00DF6DFC" w:rsidRDefault="00DF6DFC" w:rsidP="00685B0C">
      <w:pPr>
        <w:rPr>
          <w:rFonts w:ascii="Calibri" w:hAnsi="Calibri" w:cs="Calibri"/>
          <w:sz w:val="24"/>
          <w:szCs w:val="24"/>
        </w:rPr>
      </w:pPr>
      <w:r>
        <w:rPr>
          <w:rFonts w:ascii="Calibri" w:hAnsi="Calibri" w:cs="Calibri"/>
          <w:sz w:val="24"/>
          <w:szCs w:val="24"/>
        </w:rPr>
        <w:t>Monthly net spending = 94.1+78.2+ 173-86.5= $258.8</w:t>
      </w:r>
    </w:p>
    <w:p w14:paraId="08384D1B" w14:textId="52CD15E3" w:rsidR="00A236D1" w:rsidRDefault="00A236D1" w:rsidP="00685B0C">
      <w:pPr>
        <w:rPr>
          <w:rFonts w:ascii="Calibri" w:hAnsi="Calibri" w:cs="Calibri"/>
          <w:sz w:val="24"/>
          <w:szCs w:val="24"/>
        </w:rPr>
      </w:pPr>
      <w:r>
        <w:rPr>
          <w:rFonts w:ascii="Calibri" w:hAnsi="Calibri" w:cs="Calibri"/>
          <w:sz w:val="24"/>
          <w:szCs w:val="24"/>
        </w:rPr>
        <w:t>Estimated Salvage value @ EOY 6 = Cost- Depreciation for years 1,2, 3 of the car life = 30120-14060-1525-1443= 13092(</w:t>
      </w:r>
      <w:r>
        <w:rPr>
          <w:rStyle w:val="EndnoteReference"/>
          <w:rFonts w:ascii="Calibri" w:hAnsi="Calibri" w:cs="Calibri"/>
          <w:sz w:val="24"/>
          <w:szCs w:val="24"/>
        </w:rPr>
        <w:endnoteReference w:id="10"/>
      </w:r>
      <w:r>
        <w:rPr>
          <w:rFonts w:ascii="Calibri" w:hAnsi="Calibri" w:cs="Calibri"/>
          <w:sz w:val="24"/>
          <w:szCs w:val="24"/>
        </w:rPr>
        <w:t>)</w:t>
      </w:r>
    </w:p>
    <w:p w14:paraId="094E1648" w14:textId="1243FED7" w:rsidR="00685B0C" w:rsidRDefault="00685B0C" w:rsidP="00685B0C">
      <w:pPr>
        <w:pStyle w:val="ListParagraph"/>
        <w:numPr>
          <w:ilvl w:val="0"/>
          <w:numId w:val="16"/>
        </w:numPr>
        <w:rPr>
          <w:rFonts w:ascii="Calibri" w:hAnsi="Calibri" w:cs="Calibri"/>
          <w:sz w:val="24"/>
          <w:szCs w:val="24"/>
        </w:rPr>
      </w:pPr>
      <w:r>
        <w:rPr>
          <w:rFonts w:ascii="Calibri" w:hAnsi="Calibri" w:cs="Calibri"/>
          <w:sz w:val="24"/>
          <w:szCs w:val="24"/>
        </w:rPr>
        <w:t>The third option is to replace the current car with an electric vehicle</w:t>
      </w:r>
    </w:p>
    <w:p w14:paraId="55942764" w14:textId="338C313E" w:rsidR="00685B0C" w:rsidRDefault="00685B0C" w:rsidP="00685B0C">
      <w:pPr>
        <w:rPr>
          <w:rFonts w:ascii="Calibri" w:hAnsi="Calibri" w:cs="Calibri"/>
          <w:sz w:val="24"/>
          <w:szCs w:val="24"/>
        </w:rPr>
      </w:pPr>
      <w:r>
        <w:rPr>
          <w:rFonts w:ascii="Calibri" w:hAnsi="Calibri" w:cs="Calibri"/>
          <w:sz w:val="24"/>
          <w:szCs w:val="24"/>
        </w:rPr>
        <w:t>Final price of the vehicle : $39,990</w:t>
      </w:r>
    </w:p>
    <w:p w14:paraId="2449EE5E" w14:textId="3AD59C45" w:rsidR="00DF6DFC" w:rsidRDefault="00DF6DFC" w:rsidP="00685B0C">
      <w:pPr>
        <w:rPr>
          <w:rFonts w:ascii="Calibri" w:hAnsi="Calibri" w:cs="Calibri"/>
          <w:sz w:val="24"/>
          <w:szCs w:val="24"/>
        </w:rPr>
      </w:pPr>
      <w:r>
        <w:rPr>
          <w:rFonts w:ascii="Calibri" w:hAnsi="Calibri" w:cs="Calibri"/>
          <w:sz w:val="24"/>
          <w:szCs w:val="24"/>
        </w:rPr>
        <w:t>Sales tax paid to the DMV : $ 39990*(6.25/100)= $2499.37</w:t>
      </w:r>
    </w:p>
    <w:p w14:paraId="4A77F558" w14:textId="757722D8" w:rsidR="00685B0C" w:rsidRDefault="00685B0C" w:rsidP="00685B0C">
      <w:pPr>
        <w:rPr>
          <w:rFonts w:ascii="Calibri" w:hAnsi="Calibri" w:cs="Calibri"/>
          <w:sz w:val="24"/>
          <w:szCs w:val="24"/>
        </w:rPr>
      </w:pPr>
      <w:r>
        <w:rPr>
          <w:rFonts w:ascii="Calibri" w:hAnsi="Calibri" w:cs="Calibri"/>
          <w:sz w:val="24"/>
          <w:szCs w:val="24"/>
        </w:rPr>
        <w:t>State incentive to purchase an electric vehicle: $2500</w:t>
      </w:r>
    </w:p>
    <w:p w14:paraId="7680A3D7" w14:textId="20BDC266" w:rsidR="00685B0C" w:rsidRDefault="00685B0C" w:rsidP="00685B0C">
      <w:pPr>
        <w:rPr>
          <w:rFonts w:ascii="Calibri" w:hAnsi="Calibri" w:cs="Calibri"/>
          <w:sz w:val="24"/>
          <w:szCs w:val="24"/>
        </w:rPr>
      </w:pPr>
      <w:r>
        <w:rPr>
          <w:rFonts w:ascii="Calibri" w:hAnsi="Calibri" w:cs="Calibri"/>
          <w:sz w:val="24"/>
          <w:szCs w:val="24"/>
        </w:rPr>
        <w:t xml:space="preserve">O&amp;M costs : $ 34.73/ month </w:t>
      </w:r>
    </w:p>
    <w:p w14:paraId="2AD790FB" w14:textId="47EF29AB" w:rsidR="00685B0C" w:rsidRDefault="00685B0C" w:rsidP="00685B0C">
      <w:pPr>
        <w:rPr>
          <w:rFonts w:ascii="Calibri" w:hAnsi="Calibri" w:cs="Calibri"/>
          <w:sz w:val="24"/>
          <w:szCs w:val="24"/>
        </w:rPr>
      </w:pPr>
      <w:r>
        <w:rPr>
          <w:rFonts w:ascii="Calibri" w:hAnsi="Calibri" w:cs="Calibri"/>
          <w:sz w:val="24"/>
          <w:szCs w:val="24"/>
        </w:rPr>
        <w:t>Insurance payments: $ 67.68/ month</w:t>
      </w:r>
    </w:p>
    <w:p w14:paraId="3D1E6D32" w14:textId="75612A86" w:rsidR="00685B0C" w:rsidRDefault="00685B0C" w:rsidP="00685B0C">
      <w:pPr>
        <w:rPr>
          <w:rFonts w:ascii="Calibri" w:hAnsi="Calibri" w:cs="Calibri"/>
          <w:sz w:val="24"/>
          <w:szCs w:val="24"/>
        </w:rPr>
      </w:pPr>
      <w:r>
        <w:rPr>
          <w:rFonts w:ascii="Calibri" w:hAnsi="Calibri" w:cs="Calibri"/>
          <w:sz w:val="24"/>
          <w:szCs w:val="24"/>
        </w:rPr>
        <w:t>Estimated cost of electricity for charging : $42.48/ month</w:t>
      </w:r>
    </w:p>
    <w:p w14:paraId="2BA94859" w14:textId="1C40F744" w:rsidR="00DF6DFC" w:rsidRDefault="00DF6DFC" w:rsidP="00685B0C">
      <w:pPr>
        <w:rPr>
          <w:rFonts w:ascii="Calibri" w:hAnsi="Calibri" w:cs="Calibri"/>
          <w:sz w:val="24"/>
          <w:szCs w:val="24"/>
        </w:rPr>
      </w:pPr>
      <w:r>
        <w:rPr>
          <w:rFonts w:ascii="Calibri" w:hAnsi="Calibri" w:cs="Calibri"/>
          <w:sz w:val="24"/>
          <w:szCs w:val="24"/>
        </w:rPr>
        <w:t>Monthly saving by owning the car and not sharing the ride= $21.24/month</w:t>
      </w:r>
    </w:p>
    <w:p w14:paraId="2C4EA08A" w14:textId="065989E7" w:rsidR="00DF6DFC" w:rsidRDefault="00DF6DFC" w:rsidP="00685B0C">
      <w:pPr>
        <w:rPr>
          <w:rFonts w:ascii="Calibri" w:hAnsi="Calibri" w:cs="Calibri"/>
          <w:sz w:val="24"/>
          <w:szCs w:val="24"/>
        </w:rPr>
      </w:pPr>
      <w:r>
        <w:rPr>
          <w:rFonts w:ascii="Calibri" w:hAnsi="Calibri" w:cs="Calibri"/>
          <w:sz w:val="24"/>
          <w:szCs w:val="24"/>
        </w:rPr>
        <w:t>Monthly net spending = 34.73+67.68+42.48-21.24= $</w:t>
      </w:r>
      <w:r w:rsidR="00A8094C">
        <w:rPr>
          <w:rFonts w:ascii="Calibri" w:hAnsi="Calibri" w:cs="Calibri"/>
          <w:sz w:val="24"/>
          <w:szCs w:val="24"/>
        </w:rPr>
        <w:t>123.65</w:t>
      </w:r>
      <w:r>
        <w:rPr>
          <w:rFonts w:ascii="Calibri" w:hAnsi="Calibri" w:cs="Calibri"/>
          <w:sz w:val="24"/>
          <w:szCs w:val="24"/>
        </w:rPr>
        <w:t>/month</w:t>
      </w:r>
    </w:p>
    <w:p w14:paraId="266F7AF8" w14:textId="1A450148" w:rsidR="00606F0A" w:rsidRDefault="00606F0A" w:rsidP="00685B0C">
      <w:pPr>
        <w:rPr>
          <w:rFonts w:ascii="Calibri" w:hAnsi="Calibri" w:cs="Calibri"/>
          <w:sz w:val="24"/>
          <w:szCs w:val="24"/>
        </w:rPr>
      </w:pPr>
      <w:r>
        <w:rPr>
          <w:rFonts w:ascii="Calibri" w:hAnsi="Calibri" w:cs="Calibri"/>
          <w:sz w:val="24"/>
          <w:szCs w:val="24"/>
        </w:rPr>
        <w:lastRenderedPageBreak/>
        <w:t xml:space="preserve">Salvage Value @ EOY 6 = 69.3% of original price = $27,713. </w:t>
      </w:r>
      <w:r>
        <w:rPr>
          <w:rStyle w:val="EndnoteReference"/>
          <w:rFonts w:ascii="Calibri" w:hAnsi="Calibri" w:cs="Calibri"/>
          <w:sz w:val="24"/>
          <w:szCs w:val="24"/>
        </w:rPr>
        <w:endnoteReference w:id="11"/>
      </w:r>
    </w:p>
    <w:p w14:paraId="644ED922" w14:textId="13475F91" w:rsidR="00606F0A" w:rsidRDefault="00606F0A" w:rsidP="00685B0C">
      <w:pPr>
        <w:rPr>
          <w:rFonts w:ascii="Calibri" w:hAnsi="Calibri" w:cs="Calibri"/>
          <w:sz w:val="24"/>
          <w:szCs w:val="24"/>
        </w:rPr>
      </w:pPr>
      <w:r>
        <w:rPr>
          <w:rFonts w:ascii="Calibri" w:hAnsi="Calibri" w:cs="Calibri"/>
          <w:sz w:val="24"/>
          <w:szCs w:val="24"/>
        </w:rPr>
        <w:t>Salvage Value 6 years after purchasing the car= 48.7% of original price= $19475.13</w:t>
      </w:r>
    </w:p>
    <w:p w14:paraId="3429F8DF" w14:textId="7FA68A40" w:rsidR="00606F0A" w:rsidRDefault="00606F0A" w:rsidP="00685B0C">
      <w:pPr>
        <w:rPr>
          <w:rFonts w:asciiTheme="majorHAnsi" w:eastAsiaTheme="majorEastAsia" w:hAnsiTheme="majorHAnsi" w:cs="Calibri"/>
          <w:b/>
          <w:bCs/>
          <w:sz w:val="28"/>
          <w:szCs w:val="28"/>
        </w:rPr>
      </w:pPr>
      <w:r>
        <w:rPr>
          <w:rFonts w:asciiTheme="majorHAnsi" w:eastAsiaTheme="majorEastAsia" w:hAnsiTheme="majorHAnsi" w:cs="Calibri"/>
          <w:b/>
          <w:bCs/>
          <w:sz w:val="28"/>
          <w:szCs w:val="28"/>
        </w:rPr>
        <w:t xml:space="preserve">Engineering Economy </w:t>
      </w:r>
    </w:p>
    <w:p w14:paraId="3312AE84" w14:textId="2AA155A5" w:rsidR="00606F0A" w:rsidRDefault="00606F0A" w:rsidP="00685B0C">
      <w:pPr>
        <w:rPr>
          <w:rFonts w:ascii="Calibri" w:eastAsiaTheme="majorEastAsia" w:hAnsi="Calibri" w:cs="Calibri"/>
          <w:b/>
          <w:bCs/>
          <w:sz w:val="24"/>
          <w:szCs w:val="24"/>
        </w:rPr>
      </w:pPr>
      <w:r>
        <w:rPr>
          <w:rFonts w:ascii="Calibri" w:eastAsiaTheme="majorEastAsia" w:hAnsi="Calibri" w:cs="Calibri"/>
          <w:b/>
          <w:bCs/>
          <w:sz w:val="24"/>
          <w:szCs w:val="24"/>
        </w:rPr>
        <w:t>Cash Flow Diagrams</w:t>
      </w:r>
    </w:p>
    <w:p w14:paraId="0A5F6054" w14:textId="5F8D39B3" w:rsidR="00606F0A" w:rsidRDefault="00D263CC" w:rsidP="00685B0C">
      <w:pPr>
        <w:rPr>
          <w:rFonts w:ascii="Calibri" w:eastAsiaTheme="majorEastAsia" w:hAnsi="Calibri" w:cs="Calibri"/>
          <w:b/>
          <w:bCs/>
          <w:sz w:val="22"/>
          <w:szCs w:val="22"/>
        </w:rPr>
      </w:pPr>
      <w:r w:rsidRPr="00764E4F">
        <w:rPr>
          <w:rFonts w:ascii="Calibri" w:eastAsiaTheme="majorEastAsia" w:hAnsi="Calibri" w:cs="Calibri"/>
          <w:b/>
          <w:bCs/>
          <w:sz w:val="22"/>
          <w:szCs w:val="22"/>
        </w:rPr>
        <w:t>Option 1</w:t>
      </w:r>
    </w:p>
    <w:p w14:paraId="47EB835C" w14:textId="1294F22F" w:rsidR="00764E4F" w:rsidRPr="00764E4F" w:rsidRDefault="00764E4F" w:rsidP="00685B0C">
      <w:pPr>
        <w:rPr>
          <w:rFonts w:ascii="Calibri" w:eastAsiaTheme="majorEastAsia" w:hAnsi="Calibri" w:cs="Calibri"/>
          <w:sz w:val="24"/>
          <w:szCs w:val="24"/>
        </w:rPr>
      </w:pPr>
      <w:r>
        <w:rPr>
          <w:rFonts w:ascii="Calibri" w:eastAsiaTheme="majorEastAsia" w:hAnsi="Calibri" w:cs="Calibri"/>
          <w:sz w:val="24"/>
          <w:szCs w:val="24"/>
        </w:rPr>
        <w:t>No replacement</w:t>
      </w:r>
    </w:p>
    <w:p w14:paraId="088E526C" w14:textId="43DBF8A1" w:rsidR="000D3685" w:rsidRDefault="000D3685" w:rsidP="00685B0C">
      <w:pPr>
        <w:rPr>
          <w:rFonts w:ascii="Calibri" w:eastAsiaTheme="majorEastAsia" w:hAnsi="Calibri" w:cs="Calibri"/>
          <w:sz w:val="24"/>
          <w:szCs w:val="24"/>
        </w:rPr>
      </w:pPr>
      <w:r>
        <w:rPr>
          <w:rFonts w:ascii="Calibri" w:eastAsiaTheme="majorEastAsia" w:hAnsi="Calibri" w:cs="Calibri"/>
          <w:sz w:val="24"/>
          <w:szCs w:val="24"/>
        </w:rPr>
        <w:t>Initial payment= 2000+1687.50= 3687.50</w:t>
      </w:r>
    </w:p>
    <w:p w14:paraId="365090D9" w14:textId="5326302F" w:rsidR="00D263CC" w:rsidRDefault="00D263CC" w:rsidP="00685B0C">
      <w:pPr>
        <w:rPr>
          <w:rFonts w:ascii="Calibri" w:eastAsiaTheme="majorEastAsia" w:hAnsi="Calibri" w:cs="Calibri"/>
          <w:sz w:val="24"/>
          <w:szCs w:val="24"/>
        </w:rPr>
      </w:pPr>
      <w:r>
        <w:rPr>
          <w:rFonts w:ascii="Calibri" w:eastAsiaTheme="majorEastAsia" w:hAnsi="Calibri" w:cs="Calibri"/>
          <w:sz w:val="24"/>
          <w:szCs w:val="24"/>
        </w:rPr>
        <w:t>Monthly payments towards repayment of loan = $500 until EOY 5</w:t>
      </w:r>
    </w:p>
    <w:p w14:paraId="7B134E51" w14:textId="4409AC37" w:rsidR="00D263CC" w:rsidRDefault="00D263CC" w:rsidP="00685B0C">
      <w:pPr>
        <w:rPr>
          <w:rFonts w:ascii="Calibri" w:eastAsiaTheme="majorEastAsia" w:hAnsi="Calibri" w:cs="Calibri"/>
          <w:sz w:val="24"/>
          <w:szCs w:val="24"/>
        </w:rPr>
      </w:pPr>
      <w:r>
        <w:rPr>
          <w:rFonts w:ascii="Calibri" w:eastAsiaTheme="majorEastAsia" w:hAnsi="Calibri" w:cs="Calibri"/>
          <w:sz w:val="24"/>
          <w:szCs w:val="24"/>
        </w:rPr>
        <w:t>Monthly net spending =</w:t>
      </w:r>
      <w:r w:rsidR="000D5998">
        <w:rPr>
          <w:rFonts w:ascii="Calibri" w:eastAsiaTheme="majorEastAsia" w:hAnsi="Calibri" w:cs="Calibri"/>
          <w:sz w:val="24"/>
          <w:szCs w:val="24"/>
        </w:rPr>
        <w:t>-</w:t>
      </w:r>
      <w:r>
        <w:rPr>
          <w:rFonts w:ascii="Calibri" w:eastAsiaTheme="majorEastAsia" w:hAnsi="Calibri" w:cs="Calibri"/>
          <w:sz w:val="24"/>
          <w:szCs w:val="24"/>
        </w:rPr>
        <w:t xml:space="preserve"> </w:t>
      </w:r>
      <w:r w:rsidR="000D3685">
        <w:rPr>
          <w:rFonts w:ascii="Calibri" w:eastAsiaTheme="majorEastAsia" w:hAnsi="Calibri" w:cs="Calibri"/>
          <w:sz w:val="24"/>
          <w:szCs w:val="24"/>
        </w:rPr>
        <w:t>$255.5/ month for year 1</w:t>
      </w:r>
    </w:p>
    <w:p w14:paraId="68E6C1F3" w14:textId="2A7DF965" w:rsidR="000D3685" w:rsidRDefault="000D5998" w:rsidP="00685B0C">
      <w:pPr>
        <w:rPr>
          <w:rFonts w:ascii="Calibri" w:eastAsiaTheme="majorEastAsia" w:hAnsi="Calibri" w:cs="Calibri"/>
          <w:sz w:val="24"/>
          <w:szCs w:val="24"/>
        </w:rPr>
      </w:pPr>
      <w:r>
        <w:rPr>
          <w:rFonts w:ascii="Calibri" w:eastAsiaTheme="majorEastAsia" w:hAnsi="Calibri" w:cs="Calibri"/>
          <w:sz w:val="24"/>
          <w:szCs w:val="24"/>
        </w:rPr>
        <w:t>-</w:t>
      </w:r>
      <w:r w:rsidR="000D3685">
        <w:rPr>
          <w:rFonts w:ascii="Calibri" w:eastAsiaTheme="majorEastAsia" w:hAnsi="Calibri" w:cs="Calibri"/>
          <w:sz w:val="24"/>
          <w:szCs w:val="24"/>
        </w:rPr>
        <w:t>$245.5 for year 2</w:t>
      </w:r>
    </w:p>
    <w:p w14:paraId="3A2DD3B6" w14:textId="3DD56ED5" w:rsidR="000D3685" w:rsidRDefault="000D5998" w:rsidP="00685B0C">
      <w:pPr>
        <w:rPr>
          <w:rFonts w:ascii="Calibri" w:eastAsiaTheme="majorEastAsia" w:hAnsi="Calibri" w:cs="Calibri"/>
          <w:sz w:val="24"/>
          <w:szCs w:val="24"/>
        </w:rPr>
      </w:pPr>
      <w:r>
        <w:rPr>
          <w:rFonts w:ascii="Calibri" w:eastAsiaTheme="majorEastAsia" w:hAnsi="Calibri" w:cs="Calibri"/>
          <w:sz w:val="24"/>
          <w:szCs w:val="24"/>
        </w:rPr>
        <w:t>-</w:t>
      </w:r>
      <w:r w:rsidR="000D3685">
        <w:rPr>
          <w:rFonts w:ascii="Calibri" w:eastAsiaTheme="majorEastAsia" w:hAnsi="Calibri" w:cs="Calibri"/>
          <w:sz w:val="24"/>
          <w:szCs w:val="24"/>
        </w:rPr>
        <w:t>$235.5 for year 3</w:t>
      </w:r>
    </w:p>
    <w:p w14:paraId="516FCD42" w14:textId="4009C4BC" w:rsidR="000D3685" w:rsidRPr="00606F0A" w:rsidRDefault="000D5998" w:rsidP="000D3685">
      <w:pPr>
        <w:rPr>
          <w:rFonts w:ascii="Calibri" w:eastAsiaTheme="majorEastAsia" w:hAnsi="Calibri" w:cs="Calibri"/>
          <w:sz w:val="24"/>
          <w:szCs w:val="24"/>
        </w:rPr>
      </w:pPr>
      <w:r>
        <w:rPr>
          <w:rFonts w:ascii="Calibri" w:eastAsiaTheme="majorEastAsia" w:hAnsi="Calibri" w:cs="Calibri"/>
          <w:sz w:val="24"/>
          <w:szCs w:val="24"/>
        </w:rPr>
        <w:t>-</w:t>
      </w:r>
      <w:r w:rsidR="000D3685">
        <w:rPr>
          <w:rFonts w:ascii="Calibri" w:eastAsiaTheme="majorEastAsia" w:hAnsi="Calibri" w:cs="Calibri"/>
          <w:sz w:val="24"/>
          <w:szCs w:val="24"/>
        </w:rPr>
        <w:t>$225.5 for year 4</w:t>
      </w:r>
    </w:p>
    <w:p w14:paraId="49224B7F" w14:textId="51CD3497" w:rsidR="000D3685" w:rsidRPr="00606F0A" w:rsidRDefault="000D5998" w:rsidP="000D3685">
      <w:pPr>
        <w:rPr>
          <w:rFonts w:ascii="Calibri" w:eastAsiaTheme="majorEastAsia" w:hAnsi="Calibri" w:cs="Calibri"/>
          <w:sz w:val="24"/>
          <w:szCs w:val="24"/>
        </w:rPr>
      </w:pPr>
      <w:r>
        <w:rPr>
          <w:rFonts w:ascii="Calibri" w:eastAsiaTheme="majorEastAsia" w:hAnsi="Calibri" w:cs="Calibri"/>
          <w:sz w:val="24"/>
          <w:szCs w:val="24"/>
        </w:rPr>
        <w:t>-</w:t>
      </w:r>
      <w:r w:rsidR="000D3685">
        <w:rPr>
          <w:rFonts w:ascii="Calibri" w:eastAsiaTheme="majorEastAsia" w:hAnsi="Calibri" w:cs="Calibri"/>
          <w:sz w:val="24"/>
          <w:szCs w:val="24"/>
        </w:rPr>
        <w:t>$215.5 for year 5</w:t>
      </w:r>
    </w:p>
    <w:p w14:paraId="139852AC" w14:textId="48676BF5" w:rsidR="000D3685" w:rsidRDefault="000D5998" w:rsidP="000D3685">
      <w:pPr>
        <w:rPr>
          <w:rFonts w:ascii="Calibri" w:eastAsiaTheme="majorEastAsia" w:hAnsi="Calibri" w:cs="Calibri"/>
          <w:sz w:val="24"/>
          <w:szCs w:val="24"/>
        </w:rPr>
      </w:pPr>
      <w:r>
        <w:rPr>
          <w:rFonts w:ascii="Calibri" w:eastAsiaTheme="majorEastAsia" w:hAnsi="Calibri" w:cs="Calibri"/>
          <w:sz w:val="24"/>
          <w:szCs w:val="24"/>
        </w:rPr>
        <w:t>-</w:t>
      </w:r>
      <w:r w:rsidR="000D3685">
        <w:rPr>
          <w:rFonts w:ascii="Calibri" w:eastAsiaTheme="majorEastAsia" w:hAnsi="Calibri" w:cs="Calibri"/>
          <w:sz w:val="24"/>
          <w:szCs w:val="24"/>
        </w:rPr>
        <w:t>$205.5 for year 6</w:t>
      </w:r>
    </w:p>
    <w:p w14:paraId="6AFD5C0E" w14:textId="68DE0404" w:rsidR="000D3685" w:rsidRDefault="000D3685" w:rsidP="000D3685">
      <w:pPr>
        <w:rPr>
          <w:rFonts w:ascii="Calibri" w:eastAsiaTheme="majorEastAsia" w:hAnsi="Calibri" w:cs="Calibri"/>
          <w:sz w:val="24"/>
          <w:szCs w:val="24"/>
        </w:rPr>
      </w:pPr>
      <w:r>
        <w:rPr>
          <w:rFonts w:ascii="Calibri" w:eastAsiaTheme="majorEastAsia" w:hAnsi="Calibri" w:cs="Calibri"/>
          <w:sz w:val="24"/>
          <w:szCs w:val="24"/>
        </w:rPr>
        <w:t xml:space="preserve">To estimate salvage value in the year 2023, we look at the resale value of the 2014 Impala in the present day= $11258. </w:t>
      </w:r>
      <w:r>
        <w:rPr>
          <w:rStyle w:val="EndnoteReference"/>
          <w:rFonts w:ascii="Calibri" w:eastAsiaTheme="majorEastAsia" w:hAnsi="Calibri" w:cs="Calibri"/>
          <w:sz w:val="24"/>
          <w:szCs w:val="24"/>
        </w:rPr>
        <w:endnoteReference w:id="12"/>
      </w:r>
    </w:p>
    <w:tbl>
      <w:tblPr>
        <w:tblW w:w="5948" w:type="dxa"/>
        <w:tblLook w:val="04A0" w:firstRow="1" w:lastRow="0" w:firstColumn="1" w:lastColumn="0" w:noHBand="0" w:noVBand="1"/>
      </w:tblPr>
      <w:tblGrid>
        <w:gridCol w:w="960"/>
        <w:gridCol w:w="1010"/>
        <w:gridCol w:w="1098"/>
        <w:gridCol w:w="960"/>
        <w:gridCol w:w="960"/>
        <w:gridCol w:w="960"/>
      </w:tblGrid>
      <w:tr w:rsidR="009810B7" w:rsidRPr="009810B7" w14:paraId="6845808B" w14:textId="77777777" w:rsidTr="009810B7">
        <w:trPr>
          <w:trHeight w:val="300"/>
        </w:trPr>
        <w:tc>
          <w:tcPr>
            <w:tcW w:w="960" w:type="dxa"/>
            <w:tcBorders>
              <w:top w:val="nil"/>
              <w:left w:val="nil"/>
              <w:bottom w:val="nil"/>
              <w:right w:val="nil"/>
            </w:tcBorders>
            <w:shd w:val="clear" w:color="auto" w:fill="auto"/>
            <w:noWrap/>
            <w:vAlign w:val="bottom"/>
            <w:hideMark/>
          </w:tcPr>
          <w:p w14:paraId="7C36E4DE"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EOY</w:t>
            </w:r>
          </w:p>
        </w:tc>
        <w:tc>
          <w:tcPr>
            <w:tcW w:w="1010" w:type="dxa"/>
            <w:tcBorders>
              <w:top w:val="nil"/>
              <w:left w:val="nil"/>
              <w:bottom w:val="nil"/>
              <w:right w:val="nil"/>
            </w:tcBorders>
            <w:shd w:val="clear" w:color="auto" w:fill="auto"/>
            <w:noWrap/>
            <w:vAlign w:val="bottom"/>
            <w:hideMark/>
          </w:tcPr>
          <w:p w14:paraId="60F70392"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Initial Payment</w:t>
            </w:r>
          </w:p>
        </w:tc>
        <w:tc>
          <w:tcPr>
            <w:tcW w:w="1098" w:type="dxa"/>
            <w:tcBorders>
              <w:top w:val="nil"/>
              <w:left w:val="nil"/>
              <w:bottom w:val="nil"/>
              <w:right w:val="nil"/>
            </w:tcBorders>
            <w:shd w:val="clear" w:color="auto" w:fill="auto"/>
            <w:noWrap/>
            <w:vAlign w:val="bottom"/>
            <w:hideMark/>
          </w:tcPr>
          <w:p w14:paraId="7F50D9AB"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Loan payments</w:t>
            </w:r>
          </w:p>
        </w:tc>
        <w:tc>
          <w:tcPr>
            <w:tcW w:w="960" w:type="dxa"/>
            <w:tcBorders>
              <w:top w:val="nil"/>
              <w:left w:val="nil"/>
              <w:bottom w:val="nil"/>
              <w:right w:val="nil"/>
            </w:tcBorders>
            <w:shd w:val="clear" w:color="auto" w:fill="auto"/>
            <w:noWrap/>
            <w:vAlign w:val="bottom"/>
            <w:hideMark/>
          </w:tcPr>
          <w:p w14:paraId="5BBB68F5"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O&amp;M</w:t>
            </w:r>
          </w:p>
        </w:tc>
        <w:tc>
          <w:tcPr>
            <w:tcW w:w="960" w:type="dxa"/>
            <w:tcBorders>
              <w:top w:val="nil"/>
              <w:left w:val="nil"/>
              <w:bottom w:val="nil"/>
              <w:right w:val="nil"/>
            </w:tcBorders>
            <w:shd w:val="clear" w:color="auto" w:fill="auto"/>
            <w:noWrap/>
            <w:vAlign w:val="bottom"/>
            <w:hideMark/>
          </w:tcPr>
          <w:p w14:paraId="3FB67850"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Salvage Value</w:t>
            </w:r>
          </w:p>
        </w:tc>
        <w:tc>
          <w:tcPr>
            <w:tcW w:w="960" w:type="dxa"/>
            <w:tcBorders>
              <w:top w:val="nil"/>
              <w:left w:val="nil"/>
              <w:bottom w:val="nil"/>
              <w:right w:val="nil"/>
            </w:tcBorders>
            <w:shd w:val="clear" w:color="auto" w:fill="auto"/>
            <w:noWrap/>
            <w:vAlign w:val="bottom"/>
            <w:hideMark/>
          </w:tcPr>
          <w:p w14:paraId="563271D3" w14:textId="77777777" w:rsidR="009810B7" w:rsidRPr="009810B7" w:rsidRDefault="009810B7" w:rsidP="009810B7">
            <w:pPr>
              <w:spacing w:before="0" w:after="0" w:line="240" w:lineRule="auto"/>
              <w:rPr>
                <w:rFonts w:ascii="Calibri" w:eastAsia="Times New Roman" w:hAnsi="Calibri" w:cs="Calibri"/>
                <w:color w:val="000000"/>
                <w:sz w:val="22"/>
                <w:szCs w:val="22"/>
              </w:rPr>
            </w:pPr>
            <w:r w:rsidRPr="009810B7">
              <w:rPr>
                <w:rFonts w:ascii="Calibri" w:eastAsia="Times New Roman" w:hAnsi="Calibri" w:cs="Calibri"/>
                <w:color w:val="000000"/>
                <w:sz w:val="22"/>
                <w:szCs w:val="22"/>
              </w:rPr>
              <w:t>CF</w:t>
            </w:r>
          </w:p>
        </w:tc>
      </w:tr>
      <w:tr w:rsidR="009810B7" w:rsidRPr="009810B7" w14:paraId="6ECB6DD1" w14:textId="77777777" w:rsidTr="009810B7">
        <w:trPr>
          <w:trHeight w:val="300"/>
        </w:trPr>
        <w:tc>
          <w:tcPr>
            <w:tcW w:w="960" w:type="dxa"/>
            <w:tcBorders>
              <w:top w:val="nil"/>
              <w:left w:val="nil"/>
              <w:bottom w:val="nil"/>
              <w:right w:val="nil"/>
            </w:tcBorders>
            <w:shd w:val="clear" w:color="auto" w:fill="auto"/>
            <w:noWrap/>
            <w:vAlign w:val="bottom"/>
            <w:hideMark/>
          </w:tcPr>
          <w:p w14:paraId="4D614CFB"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0</w:t>
            </w:r>
          </w:p>
        </w:tc>
        <w:tc>
          <w:tcPr>
            <w:tcW w:w="1010" w:type="dxa"/>
            <w:tcBorders>
              <w:top w:val="nil"/>
              <w:left w:val="nil"/>
              <w:bottom w:val="nil"/>
              <w:right w:val="nil"/>
            </w:tcBorders>
            <w:shd w:val="clear" w:color="auto" w:fill="auto"/>
            <w:noWrap/>
            <w:vAlign w:val="bottom"/>
            <w:hideMark/>
          </w:tcPr>
          <w:p w14:paraId="28D31606"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-3687.5</w:t>
            </w:r>
          </w:p>
        </w:tc>
        <w:tc>
          <w:tcPr>
            <w:tcW w:w="1098" w:type="dxa"/>
            <w:tcBorders>
              <w:top w:val="nil"/>
              <w:left w:val="nil"/>
              <w:bottom w:val="nil"/>
              <w:right w:val="nil"/>
            </w:tcBorders>
            <w:shd w:val="clear" w:color="auto" w:fill="auto"/>
            <w:noWrap/>
            <w:vAlign w:val="bottom"/>
            <w:hideMark/>
          </w:tcPr>
          <w:p w14:paraId="450099AE"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3147636" w14:textId="77777777" w:rsidR="009810B7" w:rsidRPr="009810B7" w:rsidRDefault="009810B7" w:rsidP="009810B7">
            <w:pPr>
              <w:spacing w:before="0"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07D2D5" w14:textId="77777777" w:rsidR="009810B7" w:rsidRPr="009810B7" w:rsidRDefault="009810B7" w:rsidP="009810B7">
            <w:pPr>
              <w:spacing w:before="0"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E2FE75B"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-3687.5</w:t>
            </w:r>
          </w:p>
        </w:tc>
      </w:tr>
      <w:tr w:rsidR="009810B7" w:rsidRPr="009810B7" w14:paraId="4268799E" w14:textId="77777777" w:rsidTr="009810B7">
        <w:trPr>
          <w:trHeight w:val="300"/>
        </w:trPr>
        <w:tc>
          <w:tcPr>
            <w:tcW w:w="960" w:type="dxa"/>
            <w:tcBorders>
              <w:top w:val="nil"/>
              <w:left w:val="nil"/>
              <w:bottom w:val="nil"/>
              <w:right w:val="nil"/>
            </w:tcBorders>
            <w:shd w:val="clear" w:color="auto" w:fill="auto"/>
            <w:noWrap/>
            <w:vAlign w:val="bottom"/>
            <w:hideMark/>
          </w:tcPr>
          <w:p w14:paraId="0D40E104"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1</w:t>
            </w:r>
          </w:p>
        </w:tc>
        <w:tc>
          <w:tcPr>
            <w:tcW w:w="1010" w:type="dxa"/>
            <w:tcBorders>
              <w:top w:val="nil"/>
              <w:left w:val="nil"/>
              <w:bottom w:val="nil"/>
              <w:right w:val="nil"/>
            </w:tcBorders>
            <w:shd w:val="clear" w:color="auto" w:fill="auto"/>
            <w:noWrap/>
            <w:vAlign w:val="bottom"/>
            <w:hideMark/>
          </w:tcPr>
          <w:p w14:paraId="0D05141F"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16E1AF8C"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-6000</w:t>
            </w:r>
          </w:p>
        </w:tc>
        <w:tc>
          <w:tcPr>
            <w:tcW w:w="960" w:type="dxa"/>
            <w:tcBorders>
              <w:top w:val="nil"/>
              <w:left w:val="nil"/>
              <w:bottom w:val="nil"/>
              <w:right w:val="nil"/>
            </w:tcBorders>
            <w:shd w:val="clear" w:color="auto" w:fill="auto"/>
            <w:noWrap/>
            <w:vAlign w:val="bottom"/>
            <w:hideMark/>
          </w:tcPr>
          <w:p w14:paraId="6B184FDE"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-3066</w:t>
            </w:r>
          </w:p>
        </w:tc>
        <w:tc>
          <w:tcPr>
            <w:tcW w:w="960" w:type="dxa"/>
            <w:tcBorders>
              <w:top w:val="nil"/>
              <w:left w:val="nil"/>
              <w:bottom w:val="nil"/>
              <w:right w:val="nil"/>
            </w:tcBorders>
            <w:shd w:val="clear" w:color="auto" w:fill="auto"/>
            <w:noWrap/>
            <w:vAlign w:val="bottom"/>
            <w:hideMark/>
          </w:tcPr>
          <w:p w14:paraId="1EBCF8D4"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2A2962F"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-9066</w:t>
            </w:r>
          </w:p>
        </w:tc>
      </w:tr>
      <w:tr w:rsidR="009810B7" w:rsidRPr="009810B7" w14:paraId="4CE63C3F" w14:textId="77777777" w:rsidTr="009810B7">
        <w:trPr>
          <w:trHeight w:val="300"/>
        </w:trPr>
        <w:tc>
          <w:tcPr>
            <w:tcW w:w="960" w:type="dxa"/>
            <w:tcBorders>
              <w:top w:val="nil"/>
              <w:left w:val="nil"/>
              <w:bottom w:val="nil"/>
              <w:right w:val="nil"/>
            </w:tcBorders>
            <w:shd w:val="clear" w:color="auto" w:fill="auto"/>
            <w:noWrap/>
            <w:vAlign w:val="bottom"/>
            <w:hideMark/>
          </w:tcPr>
          <w:p w14:paraId="3D0E757F"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w:t>
            </w:r>
          </w:p>
        </w:tc>
        <w:tc>
          <w:tcPr>
            <w:tcW w:w="1010" w:type="dxa"/>
            <w:tcBorders>
              <w:top w:val="nil"/>
              <w:left w:val="nil"/>
              <w:bottom w:val="nil"/>
              <w:right w:val="nil"/>
            </w:tcBorders>
            <w:shd w:val="clear" w:color="auto" w:fill="auto"/>
            <w:noWrap/>
            <w:vAlign w:val="bottom"/>
            <w:hideMark/>
          </w:tcPr>
          <w:p w14:paraId="6EBE4D78"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15AEE79D"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-6000</w:t>
            </w:r>
          </w:p>
        </w:tc>
        <w:tc>
          <w:tcPr>
            <w:tcW w:w="960" w:type="dxa"/>
            <w:tcBorders>
              <w:top w:val="nil"/>
              <w:left w:val="nil"/>
              <w:bottom w:val="nil"/>
              <w:right w:val="nil"/>
            </w:tcBorders>
            <w:shd w:val="clear" w:color="auto" w:fill="auto"/>
            <w:noWrap/>
            <w:vAlign w:val="bottom"/>
            <w:hideMark/>
          </w:tcPr>
          <w:p w14:paraId="71F81E9D"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-2946</w:t>
            </w:r>
          </w:p>
        </w:tc>
        <w:tc>
          <w:tcPr>
            <w:tcW w:w="960" w:type="dxa"/>
            <w:tcBorders>
              <w:top w:val="nil"/>
              <w:left w:val="nil"/>
              <w:bottom w:val="nil"/>
              <w:right w:val="nil"/>
            </w:tcBorders>
            <w:shd w:val="clear" w:color="auto" w:fill="auto"/>
            <w:noWrap/>
            <w:vAlign w:val="bottom"/>
            <w:hideMark/>
          </w:tcPr>
          <w:p w14:paraId="56BB7029"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FCAA9F0"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-8946</w:t>
            </w:r>
          </w:p>
        </w:tc>
      </w:tr>
      <w:tr w:rsidR="009810B7" w:rsidRPr="009810B7" w14:paraId="223D55E9" w14:textId="77777777" w:rsidTr="009810B7">
        <w:trPr>
          <w:trHeight w:val="300"/>
        </w:trPr>
        <w:tc>
          <w:tcPr>
            <w:tcW w:w="960" w:type="dxa"/>
            <w:tcBorders>
              <w:top w:val="nil"/>
              <w:left w:val="nil"/>
              <w:bottom w:val="nil"/>
              <w:right w:val="nil"/>
            </w:tcBorders>
            <w:shd w:val="clear" w:color="auto" w:fill="auto"/>
            <w:noWrap/>
            <w:vAlign w:val="bottom"/>
            <w:hideMark/>
          </w:tcPr>
          <w:p w14:paraId="37A211A2"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3</w:t>
            </w:r>
          </w:p>
        </w:tc>
        <w:tc>
          <w:tcPr>
            <w:tcW w:w="1010" w:type="dxa"/>
            <w:tcBorders>
              <w:top w:val="nil"/>
              <w:left w:val="nil"/>
              <w:bottom w:val="nil"/>
              <w:right w:val="nil"/>
            </w:tcBorders>
            <w:shd w:val="clear" w:color="auto" w:fill="auto"/>
            <w:noWrap/>
            <w:vAlign w:val="bottom"/>
            <w:hideMark/>
          </w:tcPr>
          <w:p w14:paraId="5F8B3809"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7AF19658"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-6000</w:t>
            </w:r>
          </w:p>
        </w:tc>
        <w:tc>
          <w:tcPr>
            <w:tcW w:w="960" w:type="dxa"/>
            <w:tcBorders>
              <w:top w:val="nil"/>
              <w:left w:val="nil"/>
              <w:bottom w:val="nil"/>
              <w:right w:val="nil"/>
            </w:tcBorders>
            <w:shd w:val="clear" w:color="auto" w:fill="auto"/>
            <w:noWrap/>
            <w:vAlign w:val="bottom"/>
            <w:hideMark/>
          </w:tcPr>
          <w:p w14:paraId="2121AF72"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-2826</w:t>
            </w:r>
          </w:p>
        </w:tc>
        <w:tc>
          <w:tcPr>
            <w:tcW w:w="960" w:type="dxa"/>
            <w:tcBorders>
              <w:top w:val="nil"/>
              <w:left w:val="nil"/>
              <w:bottom w:val="nil"/>
              <w:right w:val="nil"/>
            </w:tcBorders>
            <w:shd w:val="clear" w:color="auto" w:fill="auto"/>
            <w:noWrap/>
            <w:vAlign w:val="bottom"/>
            <w:hideMark/>
          </w:tcPr>
          <w:p w14:paraId="24547D76"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85DD190"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-8826</w:t>
            </w:r>
          </w:p>
        </w:tc>
      </w:tr>
      <w:tr w:rsidR="009810B7" w:rsidRPr="009810B7" w14:paraId="5296D1E1" w14:textId="77777777" w:rsidTr="009810B7">
        <w:trPr>
          <w:trHeight w:val="300"/>
        </w:trPr>
        <w:tc>
          <w:tcPr>
            <w:tcW w:w="960" w:type="dxa"/>
            <w:tcBorders>
              <w:top w:val="nil"/>
              <w:left w:val="nil"/>
              <w:bottom w:val="nil"/>
              <w:right w:val="nil"/>
            </w:tcBorders>
            <w:shd w:val="clear" w:color="auto" w:fill="auto"/>
            <w:noWrap/>
            <w:vAlign w:val="bottom"/>
            <w:hideMark/>
          </w:tcPr>
          <w:p w14:paraId="261581E5"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4</w:t>
            </w:r>
          </w:p>
        </w:tc>
        <w:tc>
          <w:tcPr>
            <w:tcW w:w="1010" w:type="dxa"/>
            <w:tcBorders>
              <w:top w:val="nil"/>
              <w:left w:val="nil"/>
              <w:bottom w:val="nil"/>
              <w:right w:val="nil"/>
            </w:tcBorders>
            <w:shd w:val="clear" w:color="auto" w:fill="auto"/>
            <w:noWrap/>
            <w:vAlign w:val="bottom"/>
            <w:hideMark/>
          </w:tcPr>
          <w:p w14:paraId="2224F527"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7EDD8D2A"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-6000</w:t>
            </w:r>
          </w:p>
        </w:tc>
        <w:tc>
          <w:tcPr>
            <w:tcW w:w="960" w:type="dxa"/>
            <w:tcBorders>
              <w:top w:val="nil"/>
              <w:left w:val="nil"/>
              <w:bottom w:val="nil"/>
              <w:right w:val="nil"/>
            </w:tcBorders>
            <w:shd w:val="clear" w:color="auto" w:fill="auto"/>
            <w:noWrap/>
            <w:vAlign w:val="bottom"/>
            <w:hideMark/>
          </w:tcPr>
          <w:p w14:paraId="147D86B6"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-2706</w:t>
            </w:r>
          </w:p>
        </w:tc>
        <w:tc>
          <w:tcPr>
            <w:tcW w:w="960" w:type="dxa"/>
            <w:tcBorders>
              <w:top w:val="nil"/>
              <w:left w:val="nil"/>
              <w:bottom w:val="nil"/>
              <w:right w:val="nil"/>
            </w:tcBorders>
            <w:shd w:val="clear" w:color="auto" w:fill="auto"/>
            <w:noWrap/>
            <w:vAlign w:val="bottom"/>
            <w:hideMark/>
          </w:tcPr>
          <w:p w14:paraId="2EA5B0BC"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579F41D"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-8706</w:t>
            </w:r>
          </w:p>
        </w:tc>
      </w:tr>
      <w:tr w:rsidR="009810B7" w:rsidRPr="009810B7" w14:paraId="2B6BB344" w14:textId="77777777" w:rsidTr="009810B7">
        <w:trPr>
          <w:trHeight w:val="300"/>
        </w:trPr>
        <w:tc>
          <w:tcPr>
            <w:tcW w:w="960" w:type="dxa"/>
            <w:tcBorders>
              <w:top w:val="nil"/>
              <w:left w:val="nil"/>
              <w:bottom w:val="nil"/>
              <w:right w:val="nil"/>
            </w:tcBorders>
            <w:shd w:val="clear" w:color="auto" w:fill="auto"/>
            <w:noWrap/>
            <w:vAlign w:val="bottom"/>
            <w:hideMark/>
          </w:tcPr>
          <w:p w14:paraId="7EFE7A4E"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5</w:t>
            </w:r>
          </w:p>
        </w:tc>
        <w:tc>
          <w:tcPr>
            <w:tcW w:w="1010" w:type="dxa"/>
            <w:tcBorders>
              <w:top w:val="nil"/>
              <w:left w:val="nil"/>
              <w:bottom w:val="nil"/>
              <w:right w:val="nil"/>
            </w:tcBorders>
            <w:shd w:val="clear" w:color="auto" w:fill="auto"/>
            <w:noWrap/>
            <w:vAlign w:val="bottom"/>
            <w:hideMark/>
          </w:tcPr>
          <w:p w14:paraId="03A6ECD0"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35D79F63"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-6000</w:t>
            </w:r>
          </w:p>
        </w:tc>
        <w:tc>
          <w:tcPr>
            <w:tcW w:w="960" w:type="dxa"/>
            <w:tcBorders>
              <w:top w:val="nil"/>
              <w:left w:val="nil"/>
              <w:bottom w:val="nil"/>
              <w:right w:val="nil"/>
            </w:tcBorders>
            <w:shd w:val="clear" w:color="auto" w:fill="auto"/>
            <w:noWrap/>
            <w:vAlign w:val="bottom"/>
            <w:hideMark/>
          </w:tcPr>
          <w:p w14:paraId="2C0A58CE"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-2586</w:t>
            </w:r>
          </w:p>
        </w:tc>
        <w:tc>
          <w:tcPr>
            <w:tcW w:w="960" w:type="dxa"/>
            <w:tcBorders>
              <w:top w:val="nil"/>
              <w:left w:val="nil"/>
              <w:bottom w:val="nil"/>
              <w:right w:val="nil"/>
            </w:tcBorders>
            <w:shd w:val="clear" w:color="auto" w:fill="auto"/>
            <w:noWrap/>
            <w:vAlign w:val="bottom"/>
            <w:hideMark/>
          </w:tcPr>
          <w:p w14:paraId="23FDA763"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50B3E8E"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-8586</w:t>
            </w:r>
          </w:p>
        </w:tc>
      </w:tr>
      <w:tr w:rsidR="009810B7" w:rsidRPr="009810B7" w14:paraId="600D42A1" w14:textId="77777777" w:rsidTr="009810B7">
        <w:trPr>
          <w:trHeight w:val="300"/>
        </w:trPr>
        <w:tc>
          <w:tcPr>
            <w:tcW w:w="960" w:type="dxa"/>
            <w:tcBorders>
              <w:top w:val="nil"/>
              <w:left w:val="nil"/>
              <w:bottom w:val="nil"/>
              <w:right w:val="nil"/>
            </w:tcBorders>
            <w:shd w:val="clear" w:color="auto" w:fill="auto"/>
            <w:noWrap/>
            <w:vAlign w:val="bottom"/>
            <w:hideMark/>
          </w:tcPr>
          <w:p w14:paraId="5DC8FDD6"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6</w:t>
            </w:r>
          </w:p>
        </w:tc>
        <w:tc>
          <w:tcPr>
            <w:tcW w:w="1010" w:type="dxa"/>
            <w:tcBorders>
              <w:top w:val="nil"/>
              <w:left w:val="nil"/>
              <w:bottom w:val="nil"/>
              <w:right w:val="nil"/>
            </w:tcBorders>
            <w:shd w:val="clear" w:color="auto" w:fill="auto"/>
            <w:noWrap/>
            <w:vAlign w:val="bottom"/>
            <w:hideMark/>
          </w:tcPr>
          <w:p w14:paraId="02BED52F"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p>
        </w:tc>
        <w:tc>
          <w:tcPr>
            <w:tcW w:w="1098" w:type="dxa"/>
            <w:tcBorders>
              <w:top w:val="nil"/>
              <w:left w:val="nil"/>
              <w:bottom w:val="nil"/>
              <w:right w:val="nil"/>
            </w:tcBorders>
            <w:shd w:val="clear" w:color="auto" w:fill="auto"/>
            <w:noWrap/>
            <w:vAlign w:val="bottom"/>
            <w:hideMark/>
          </w:tcPr>
          <w:p w14:paraId="6E0528C3" w14:textId="186ACCC0"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56F9C5FD"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-2466</w:t>
            </w:r>
          </w:p>
        </w:tc>
        <w:tc>
          <w:tcPr>
            <w:tcW w:w="960" w:type="dxa"/>
            <w:tcBorders>
              <w:top w:val="nil"/>
              <w:left w:val="nil"/>
              <w:bottom w:val="nil"/>
              <w:right w:val="nil"/>
            </w:tcBorders>
            <w:shd w:val="clear" w:color="auto" w:fill="auto"/>
            <w:noWrap/>
            <w:vAlign w:val="bottom"/>
            <w:hideMark/>
          </w:tcPr>
          <w:p w14:paraId="472D6323" w14:textId="77777777" w:rsidR="009810B7" w:rsidRPr="009810B7" w:rsidRDefault="009810B7" w:rsidP="009810B7">
            <w:pPr>
              <w:spacing w:before="0" w:after="0" w:line="240" w:lineRule="auto"/>
              <w:jc w:val="right"/>
              <w:rPr>
                <w:rFonts w:ascii="Calibri" w:eastAsia="Times New Roman" w:hAnsi="Calibri" w:cs="Calibri"/>
                <w:color w:val="000000"/>
                <w:sz w:val="22"/>
                <w:szCs w:val="22"/>
              </w:rPr>
            </w:pPr>
            <w:r w:rsidRPr="009810B7">
              <w:rPr>
                <w:rFonts w:ascii="Calibri" w:eastAsia="Times New Roman" w:hAnsi="Calibri" w:cs="Calibri"/>
                <w:color w:val="000000"/>
                <w:sz w:val="22"/>
                <w:szCs w:val="22"/>
              </w:rPr>
              <w:t>11258</w:t>
            </w:r>
          </w:p>
        </w:tc>
        <w:tc>
          <w:tcPr>
            <w:tcW w:w="960" w:type="dxa"/>
            <w:tcBorders>
              <w:top w:val="nil"/>
              <w:left w:val="nil"/>
              <w:bottom w:val="nil"/>
              <w:right w:val="nil"/>
            </w:tcBorders>
            <w:shd w:val="clear" w:color="auto" w:fill="auto"/>
            <w:noWrap/>
            <w:vAlign w:val="bottom"/>
            <w:hideMark/>
          </w:tcPr>
          <w:p w14:paraId="33410298" w14:textId="5973052A" w:rsidR="009810B7" w:rsidRPr="009810B7" w:rsidRDefault="00807F33" w:rsidP="009810B7">
            <w:pPr>
              <w:spacing w:before="0"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9810B7" w:rsidRPr="009810B7">
              <w:rPr>
                <w:rFonts w:ascii="Calibri" w:eastAsia="Times New Roman" w:hAnsi="Calibri" w:cs="Calibri"/>
                <w:color w:val="000000"/>
                <w:sz w:val="22"/>
                <w:szCs w:val="22"/>
              </w:rPr>
              <w:t>792</w:t>
            </w:r>
          </w:p>
        </w:tc>
      </w:tr>
    </w:tbl>
    <w:p w14:paraId="284CEAE4" w14:textId="174A6D6E" w:rsidR="000D3685" w:rsidRDefault="00807F33" w:rsidP="000D3685">
      <w:pPr>
        <w:rPr>
          <w:rFonts w:ascii="Calibri" w:eastAsiaTheme="majorEastAsia" w:hAnsi="Calibri" w:cs="Calibri"/>
          <w:sz w:val="24"/>
          <w:szCs w:val="24"/>
        </w:rPr>
      </w:pPr>
      <w:r>
        <w:rPr>
          <w:noProof/>
        </w:rPr>
        <w:lastRenderedPageBreak/>
        <w:drawing>
          <wp:inline distT="0" distB="0" distL="0" distR="0" wp14:anchorId="1D54E4FD" wp14:editId="08DA32DD">
            <wp:extent cx="4572000" cy="2533650"/>
            <wp:effectExtent l="0" t="0" r="0" b="0"/>
            <wp:docPr id="1" name="Chart 1">
              <a:extLst xmlns:a="http://schemas.openxmlformats.org/drawingml/2006/main">
                <a:ext uri="{FF2B5EF4-FFF2-40B4-BE49-F238E27FC236}">
                  <a16:creationId xmlns:a16="http://schemas.microsoft.com/office/drawing/2014/main" id="{E6BECA0C-217D-4EA3-B217-E5C7836664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2D4138" w14:textId="42A56D72" w:rsidR="009810B7" w:rsidRPr="00764E4F" w:rsidRDefault="009810B7" w:rsidP="000D3685">
      <w:pPr>
        <w:rPr>
          <w:rFonts w:ascii="Calibri" w:eastAsiaTheme="majorEastAsia" w:hAnsi="Calibri" w:cs="Calibri"/>
          <w:b/>
          <w:bCs/>
          <w:sz w:val="22"/>
          <w:szCs w:val="22"/>
        </w:rPr>
      </w:pPr>
      <w:r w:rsidRPr="00764E4F">
        <w:rPr>
          <w:rFonts w:ascii="Calibri" w:eastAsiaTheme="majorEastAsia" w:hAnsi="Calibri" w:cs="Calibri"/>
          <w:b/>
          <w:bCs/>
          <w:sz w:val="22"/>
          <w:szCs w:val="22"/>
        </w:rPr>
        <w:t>Option 2</w:t>
      </w:r>
    </w:p>
    <w:p w14:paraId="5F648747" w14:textId="5CFDFD61" w:rsidR="000D5998" w:rsidRDefault="000D5998" w:rsidP="000D3685">
      <w:pPr>
        <w:rPr>
          <w:rFonts w:ascii="Calibri" w:eastAsiaTheme="majorEastAsia" w:hAnsi="Calibri" w:cs="Calibri"/>
          <w:sz w:val="24"/>
          <w:szCs w:val="24"/>
        </w:rPr>
      </w:pPr>
      <w:r>
        <w:rPr>
          <w:rFonts w:ascii="Calibri" w:eastAsiaTheme="majorEastAsia" w:hAnsi="Calibri" w:cs="Calibri"/>
          <w:sz w:val="24"/>
          <w:szCs w:val="24"/>
        </w:rPr>
        <w:t>Replace with newer version</w:t>
      </w:r>
    </w:p>
    <w:p w14:paraId="7A7C2AAB" w14:textId="7EEF62A1" w:rsidR="00717313" w:rsidRPr="00372DA3" w:rsidRDefault="00764E4F" w:rsidP="000D3685">
      <w:pPr>
        <w:rPr>
          <w:rFonts w:ascii="Calibri" w:eastAsiaTheme="majorEastAsia" w:hAnsi="Calibri" w:cs="Calibri"/>
          <w:sz w:val="24"/>
          <w:szCs w:val="24"/>
          <w:u w:val="single"/>
        </w:rPr>
      </w:pPr>
      <w:r>
        <w:rPr>
          <w:rFonts w:ascii="Calibri" w:eastAsiaTheme="majorEastAsia" w:hAnsi="Calibri" w:cs="Calibri"/>
          <w:sz w:val="24"/>
          <w:szCs w:val="24"/>
          <w:u w:val="single"/>
        </w:rPr>
        <w:t>Payment Plan</w:t>
      </w:r>
      <w:r w:rsidR="00717313" w:rsidRPr="00372DA3">
        <w:rPr>
          <w:rFonts w:ascii="Calibri" w:eastAsiaTheme="majorEastAsia" w:hAnsi="Calibri" w:cs="Calibri"/>
          <w:sz w:val="24"/>
          <w:szCs w:val="24"/>
          <w:u w:val="single"/>
        </w:rPr>
        <w:t xml:space="preserve"> 1</w:t>
      </w:r>
      <w:r w:rsidR="0095635B">
        <w:rPr>
          <w:rFonts w:ascii="Calibri" w:eastAsiaTheme="majorEastAsia" w:hAnsi="Calibri" w:cs="Calibri"/>
          <w:sz w:val="24"/>
          <w:szCs w:val="24"/>
          <w:u w:val="single"/>
        </w:rPr>
        <w:t xml:space="preserve"> (One single Payment)</w:t>
      </w:r>
    </w:p>
    <w:p w14:paraId="53658261" w14:textId="7C07AD08"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Initial Payment @ EOY 3 = $30,120</w:t>
      </w:r>
    </w:p>
    <w:p w14:paraId="4D860298" w14:textId="1FE08604" w:rsidR="00807F33" w:rsidRDefault="00807F33" w:rsidP="000D3685">
      <w:pPr>
        <w:rPr>
          <w:rFonts w:ascii="Calibri" w:eastAsiaTheme="majorEastAsia" w:hAnsi="Calibri" w:cs="Calibri"/>
          <w:sz w:val="24"/>
          <w:szCs w:val="24"/>
        </w:rPr>
      </w:pPr>
      <w:r>
        <w:rPr>
          <w:rFonts w:ascii="Calibri" w:eastAsiaTheme="majorEastAsia" w:hAnsi="Calibri" w:cs="Calibri"/>
          <w:sz w:val="24"/>
          <w:szCs w:val="24"/>
        </w:rPr>
        <w:t>Salvage Value of Original Car @ EOY 3 = $</w:t>
      </w:r>
      <w:r w:rsidR="00AC6269">
        <w:rPr>
          <w:rFonts w:ascii="Calibri" w:eastAsiaTheme="majorEastAsia" w:hAnsi="Calibri" w:cs="Calibri"/>
          <w:sz w:val="24"/>
          <w:szCs w:val="24"/>
        </w:rPr>
        <w:t>14563</w:t>
      </w:r>
    </w:p>
    <w:p w14:paraId="355C9489" w14:textId="206D897B"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Sales Tax due @ EOY 3 = $1882.5</w:t>
      </w:r>
    </w:p>
    <w:p w14:paraId="253FF639" w14:textId="20DC71E2"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 xml:space="preserve">Monthly Net spending = </w:t>
      </w:r>
      <w:r w:rsidR="000D5998">
        <w:rPr>
          <w:rFonts w:ascii="Calibri" w:eastAsiaTheme="majorEastAsia" w:hAnsi="Calibri" w:cs="Calibri"/>
          <w:sz w:val="24"/>
          <w:szCs w:val="24"/>
        </w:rPr>
        <w:t>-</w:t>
      </w:r>
      <w:r>
        <w:rPr>
          <w:rFonts w:ascii="Calibri" w:eastAsiaTheme="majorEastAsia" w:hAnsi="Calibri" w:cs="Calibri"/>
          <w:sz w:val="24"/>
          <w:szCs w:val="24"/>
        </w:rPr>
        <w:t>$258.8</w:t>
      </w:r>
    </w:p>
    <w:p w14:paraId="6833B914" w14:textId="038219E1"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Salvage Value @ EOY 6 = $13092</w:t>
      </w:r>
    </w:p>
    <w:tbl>
      <w:tblPr>
        <w:tblpPr w:leftFromText="180" w:rightFromText="180" w:vertAnchor="text" w:tblpY="1"/>
        <w:tblOverlap w:val="never"/>
        <w:tblW w:w="9360" w:type="dxa"/>
        <w:tblLook w:val="04A0" w:firstRow="1" w:lastRow="0" w:firstColumn="1" w:lastColumn="0" w:noHBand="0" w:noVBand="1"/>
      </w:tblPr>
      <w:tblGrid>
        <w:gridCol w:w="7705"/>
        <w:gridCol w:w="333"/>
        <w:gridCol w:w="353"/>
        <w:gridCol w:w="323"/>
        <w:gridCol w:w="323"/>
        <w:gridCol w:w="323"/>
      </w:tblGrid>
      <w:tr w:rsidR="00AC6269" w:rsidRPr="00AC6269" w14:paraId="7852C97A" w14:textId="77777777" w:rsidTr="00CB38AF">
        <w:trPr>
          <w:trHeight w:val="213"/>
        </w:trPr>
        <w:tc>
          <w:tcPr>
            <w:tcW w:w="7553" w:type="dxa"/>
            <w:tcBorders>
              <w:top w:val="nil"/>
              <w:left w:val="nil"/>
              <w:bottom w:val="nil"/>
              <w:right w:val="nil"/>
            </w:tcBorders>
            <w:shd w:val="clear" w:color="auto" w:fill="auto"/>
            <w:noWrap/>
            <w:vAlign w:val="bottom"/>
          </w:tcPr>
          <w:tbl>
            <w:tblPr>
              <w:tblW w:w="9083" w:type="dxa"/>
              <w:tblLook w:val="04A0" w:firstRow="1" w:lastRow="0" w:firstColumn="1" w:lastColumn="0" w:noHBand="0" w:noVBand="1"/>
            </w:tblPr>
            <w:tblGrid>
              <w:gridCol w:w="714"/>
              <w:gridCol w:w="1208"/>
              <w:gridCol w:w="1306"/>
              <w:gridCol w:w="1003"/>
              <w:gridCol w:w="1057"/>
              <w:gridCol w:w="1072"/>
              <w:gridCol w:w="1129"/>
            </w:tblGrid>
            <w:tr w:rsidR="00CB38AF" w:rsidRPr="00CB38AF" w14:paraId="3669B988" w14:textId="77777777" w:rsidTr="00CB38AF">
              <w:trPr>
                <w:trHeight w:val="274"/>
              </w:trPr>
              <w:tc>
                <w:tcPr>
                  <w:tcW w:w="848" w:type="dxa"/>
                  <w:tcBorders>
                    <w:top w:val="nil"/>
                    <w:left w:val="nil"/>
                    <w:bottom w:val="nil"/>
                    <w:right w:val="nil"/>
                  </w:tcBorders>
                  <w:shd w:val="clear" w:color="auto" w:fill="auto"/>
                  <w:noWrap/>
                  <w:vAlign w:val="center"/>
                  <w:hideMark/>
                </w:tcPr>
                <w:p w14:paraId="259B31F9"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EOY</w:t>
                  </w:r>
                </w:p>
              </w:tc>
              <w:tc>
                <w:tcPr>
                  <w:tcW w:w="1472" w:type="dxa"/>
                  <w:tcBorders>
                    <w:top w:val="nil"/>
                    <w:left w:val="nil"/>
                    <w:bottom w:val="nil"/>
                    <w:right w:val="nil"/>
                  </w:tcBorders>
                  <w:shd w:val="clear" w:color="auto" w:fill="auto"/>
                  <w:noWrap/>
                  <w:vAlign w:val="center"/>
                  <w:hideMark/>
                </w:tcPr>
                <w:p w14:paraId="4DD8ED1B"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Initial Payment</w:t>
                  </w:r>
                </w:p>
              </w:tc>
              <w:tc>
                <w:tcPr>
                  <w:tcW w:w="1597" w:type="dxa"/>
                  <w:tcBorders>
                    <w:top w:val="nil"/>
                    <w:left w:val="nil"/>
                    <w:bottom w:val="nil"/>
                    <w:right w:val="nil"/>
                  </w:tcBorders>
                  <w:shd w:val="clear" w:color="auto" w:fill="auto"/>
                  <w:noWrap/>
                  <w:vAlign w:val="center"/>
                  <w:hideMark/>
                </w:tcPr>
                <w:p w14:paraId="160D01DF"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Loan payments</w:t>
                  </w:r>
                </w:p>
              </w:tc>
              <w:tc>
                <w:tcPr>
                  <w:tcW w:w="1213" w:type="dxa"/>
                  <w:tcBorders>
                    <w:top w:val="nil"/>
                    <w:left w:val="nil"/>
                    <w:bottom w:val="nil"/>
                    <w:right w:val="nil"/>
                  </w:tcBorders>
                  <w:shd w:val="clear" w:color="auto" w:fill="auto"/>
                  <w:noWrap/>
                  <w:vAlign w:val="center"/>
                  <w:hideMark/>
                </w:tcPr>
                <w:p w14:paraId="0C0D926B"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O&amp;M</w:t>
                  </w:r>
                </w:p>
              </w:tc>
              <w:tc>
                <w:tcPr>
                  <w:tcW w:w="1281" w:type="dxa"/>
                  <w:tcBorders>
                    <w:top w:val="nil"/>
                    <w:left w:val="nil"/>
                    <w:bottom w:val="nil"/>
                    <w:right w:val="nil"/>
                  </w:tcBorders>
                  <w:shd w:val="clear" w:color="auto" w:fill="auto"/>
                  <w:noWrap/>
                  <w:vAlign w:val="center"/>
                  <w:hideMark/>
                </w:tcPr>
                <w:p w14:paraId="7FB6D481"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Savings over Option 1</w:t>
                  </w:r>
                </w:p>
              </w:tc>
              <w:tc>
                <w:tcPr>
                  <w:tcW w:w="1300" w:type="dxa"/>
                  <w:tcBorders>
                    <w:top w:val="nil"/>
                    <w:left w:val="nil"/>
                    <w:bottom w:val="nil"/>
                    <w:right w:val="nil"/>
                  </w:tcBorders>
                  <w:shd w:val="clear" w:color="auto" w:fill="auto"/>
                  <w:noWrap/>
                  <w:vAlign w:val="center"/>
                  <w:hideMark/>
                </w:tcPr>
                <w:p w14:paraId="24035D90"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Salvage Value</w:t>
                  </w:r>
                </w:p>
              </w:tc>
              <w:tc>
                <w:tcPr>
                  <w:tcW w:w="1372" w:type="dxa"/>
                  <w:tcBorders>
                    <w:top w:val="nil"/>
                    <w:left w:val="nil"/>
                    <w:bottom w:val="nil"/>
                    <w:right w:val="nil"/>
                  </w:tcBorders>
                  <w:shd w:val="clear" w:color="auto" w:fill="auto"/>
                  <w:noWrap/>
                  <w:vAlign w:val="center"/>
                  <w:hideMark/>
                </w:tcPr>
                <w:p w14:paraId="30292B2A" w14:textId="77777777" w:rsidR="00CB38AF" w:rsidRPr="00CB38AF" w:rsidRDefault="00CB38AF" w:rsidP="00CB38AF">
                  <w:pPr>
                    <w:framePr w:hSpace="180" w:wrap="around" w:vAnchor="text" w:hAnchor="text" w:y="1"/>
                    <w:spacing w:before="0" w:after="0" w:line="240" w:lineRule="auto"/>
                    <w:suppressOverlap/>
                    <w:rPr>
                      <w:rFonts w:ascii="Calibri" w:eastAsia="Times New Roman" w:hAnsi="Calibri" w:cs="Calibri"/>
                      <w:color w:val="000000"/>
                      <w:sz w:val="22"/>
                      <w:szCs w:val="22"/>
                    </w:rPr>
                  </w:pPr>
                  <w:r w:rsidRPr="00CB38AF">
                    <w:rPr>
                      <w:rFonts w:ascii="Calibri" w:eastAsia="Times New Roman" w:hAnsi="Calibri" w:cs="Calibri"/>
                      <w:color w:val="000000"/>
                      <w:sz w:val="22"/>
                      <w:szCs w:val="22"/>
                    </w:rPr>
                    <w:t>CF</w:t>
                  </w:r>
                </w:p>
              </w:tc>
            </w:tr>
            <w:tr w:rsidR="00CB38AF" w:rsidRPr="00CB38AF" w14:paraId="6AFB9B3C" w14:textId="77777777" w:rsidTr="00CB38AF">
              <w:trPr>
                <w:trHeight w:val="274"/>
              </w:trPr>
              <w:tc>
                <w:tcPr>
                  <w:tcW w:w="848" w:type="dxa"/>
                  <w:tcBorders>
                    <w:top w:val="nil"/>
                    <w:left w:val="nil"/>
                    <w:bottom w:val="nil"/>
                    <w:right w:val="nil"/>
                  </w:tcBorders>
                  <w:shd w:val="clear" w:color="auto" w:fill="auto"/>
                  <w:noWrap/>
                  <w:vAlign w:val="center"/>
                  <w:hideMark/>
                </w:tcPr>
                <w:p w14:paraId="10FF76FE"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0</w:t>
                  </w:r>
                </w:p>
              </w:tc>
              <w:tc>
                <w:tcPr>
                  <w:tcW w:w="1472" w:type="dxa"/>
                  <w:tcBorders>
                    <w:top w:val="nil"/>
                    <w:left w:val="nil"/>
                    <w:bottom w:val="nil"/>
                    <w:right w:val="nil"/>
                  </w:tcBorders>
                  <w:shd w:val="clear" w:color="auto" w:fill="auto"/>
                  <w:noWrap/>
                  <w:vAlign w:val="center"/>
                  <w:hideMark/>
                </w:tcPr>
                <w:p w14:paraId="3384A6EC"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-3687.5</w:t>
                  </w:r>
                </w:p>
              </w:tc>
              <w:tc>
                <w:tcPr>
                  <w:tcW w:w="1597" w:type="dxa"/>
                  <w:tcBorders>
                    <w:top w:val="nil"/>
                    <w:left w:val="nil"/>
                    <w:bottom w:val="nil"/>
                    <w:right w:val="nil"/>
                  </w:tcBorders>
                  <w:shd w:val="clear" w:color="auto" w:fill="auto"/>
                  <w:noWrap/>
                  <w:vAlign w:val="bottom"/>
                  <w:hideMark/>
                </w:tcPr>
                <w:p w14:paraId="03046B81"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213" w:type="dxa"/>
                  <w:tcBorders>
                    <w:top w:val="nil"/>
                    <w:left w:val="nil"/>
                    <w:bottom w:val="nil"/>
                    <w:right w:val="nil"/>
                  </w:tcBorders>
                  <w:shd w:val="clear" w:color="auto" w:fill="auto"/>
                  <w:noWrap/>
                  <w:vAlign w:val="bottom"/>
                  <w:hideMark/>
                </w:tcPr>
                <w:p w14:paraId="5B9CD714" w14:textId="77777777" w:rsidR="00CB38AF" w:rsidRPr="00CB38AF" w:rsidRDefault="00CB38AF" w:rsidP="00CB38AF">
                  <w:pPr>
                    <w:framePr w:hSpace="180" w:wrap="around" w:vAnchor="text" w:hAnchor="text" w:y="1"/>
                    <w:spacing w:before="0" w:after="0" w:line="240" w:lineRule="auto"/>
                    <w:suppressOverlap/>
                    <w:rPr>
                      <w:rFonts w:ascii="Times New Roman" w:eastAsia="Times New Roman" w:hAnsi="Times New Roman" w:cs="Times New Roman"/>
                    </w:rPr>
                  </w:pPr>
                </w:p>
              </w:tc>
              <w:tc>
                <w:tcPr>
                  <w:tcW w:w="1281" w:type="dxa"/>
                  <w:tcBorders>
                    <w:top w:val="nil"/>
                    <w:left w:val="nil"/>
                    <w:bottom w:val="nil"/>
                    <w:right w:val="nil"/>
                  </w:tcBorders>
                  <w:shd w:val="clear" w:color="auto" w:fill="auto"/>
                  <w:noWrap/>
                  <w:vAlign w:val="bottom"/>
                  <w:hideMark/>
                </w:tcPr>
                <w:p w14:paraId="2AF40258" w14:textId="77777777" w:rsidR="00CB38AF" w:rsidRPr="00CB38AF" w:rsidRDefault="00CB38AF" w:rsidP="00CB38AF">
                  <w:pPr>
                    <w:framePr w:hSpace="180" w:wrap="around" w:vAnchor="text" w:hAnchor="text" w:y="1"/>
                    <w:spacing w:before="0" w:after="0" w:line="240" w:lineRule="auto"/>
                    <w:suppressOverlap/>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6E0ABFE9" w14:textId="77777777" w:rsidR="00CB38AF" w:rsidRPr="00CB38AF" w:rsidRDefault="00CB38AF" w:rsidP="00CB38AF">
                  <w:pPr>
                    <w:framePr w:hSpace="180" w:wrap="around" w:vAnchor="text" w:hAnchor="text" w:y="1"/>
                    <w:spacing w:before="0" w:after="0" w:line="240" w:lineRule="auto"/>
                    <w:suppressOverlap/>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center"/>
                  <w:hideMark/>
                </w:tcPr>
                <w:p w14:paraId="2D713499"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-3687.5</w:t>
                  </w:r>
                </w:p>
              </w:tc>
            </w:tr>
            <w:tr w:rsidR="00CB38AF" w:rsidRPr="00CB38AF" w14:paraId="23484F7A" w14:textId="77777777" w:rsidTr="00CB38AF">
              <w:trPr>
                <w:trHeight w:val="274"/>
              </w:trPr>
              <w:tc>
                <w:tcPr>
                  <w:tcW w:w="848" w:type="dxa"/>
                  <w:tcBorders>
                    <w:top w:val="nil"/>
                    <w:left w:val="nil"/>
                    <w:bottom w:val="nil"/>
                    <w:right w:val="nil"/>
                  </w:tcBorders>
                  <w:shd w:val="clear" w:color="auto" w:fill="auto"/>
                  <w:noWrap/>
                  <w:vAlign w:val="center"/>
                  <w:hideMark/>
                </w:tcPr>
                <w:p w14:paraId="517F3BD7"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w:t>
                  </w:r>
                </w:p>
              </w:tc>
              <w:tc>
                <w:tcPr>
                  <w:tcW w:w="1472" w:type="dxa"/>
                  <w:tcBorders>
                    <w:top w:val="nil"/>
                    <w:left w:val="nil"/>
                    <w:bottom w:val="nil"/>
                    <w:right w:val="nil"/>
                  </w:tcBorders>
                  <w:shd w:val="clear" w:color="auto" w:fill="auto"/>
                  <w:noWrap/>
                  <w:vAlign w:val="bottom"/>
                  <w:hideMark/>
                </w:tcPr>
                <w:p w14:paraId="19278871"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597" w:type="dxa"/>
                  <w:tcBorders>
                    <w:top w:val="nil"/>
                    <w:left w:val="nil"/>
                    <w:bottom w:val="nil"/>
                    <w:right w:val="nil"/>
                  </w:tcBorders>
                  <w:shd w:val="clear" w:color="auto" w:fill="auto"/>
                  <w:noWrap/>
                  <w:vAlign w:val="center"/>
                  <w:hideMark/>
                </w:tcPr>
                <w:p w14:paraId="1CAA08A8"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1213" w:type="dxa"/>
                  <w:tcBorders>
                    <w:top w:val="nil"/>
                    <w:left w:val="nil"/>
                    <w:bottom w:val="nil"/>
                    <w:right w:val="nil"/>
                  </w:tcBorders>
                  <w:shd w:val="clear" w:color="auto" w:fill="auto"/>
                  <w:noWrap/>
                  <w:vAlign w:val="center"/>
                  <w:hideMark/>
                </w:tcPr>
                <w:p w14:paraId="421AD1F3"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-3066.6</w:t>
                  </w:r>
                </w:p>
              </w:tc>
              <w:tc>
                <w:tcPr>
                  <w:tcW w:w="1281" w:type="dxa"/>
                  <w:tcBorders>
                    <w:top w:val="nil"/>
                    <w:left w:val="nil"/>
                    <w:bottom w:val="nil"/>
                    <w:right w:val="nil"/>
                  </w:tcBorders>
                  <w:shd w:val="clear" w:color="auto" w:fill="auto"/>
                  <w:noWrap/>
                  <w:vAlign w:val="center"/>
                  <w:hideMark/>
                </w:tcPr>
                <w:p w14:paraId="19F5249B"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6C8A132A" w14:textId="77777777" w:rsidR="00CB38AF" w:rsidRPr="00CB38AF" w:rsidRDefault="00CB38AF" w:rsidP="00CB38AF">
                  <w:pPr>
                    <w:framePr w:hSpace="180" w:wrap="around" w:vAnchor="text" w:hAnchor="text" w:y="1"/>
                    <w:spacing w:before="0" w:after="0" w:line="240" w:lineRule="auto"/>
                    <w:suppressOverlap/>
                    <w:jc w:val="right"/>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center"/>
                  <w:hideMark/>
                </w:tcPr>
                <w:p w14:paraId="080E2FB1"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-9066.6</w:t>
                  </w:r>
                </w:p>
              </w:tc>
            </w:tr>
            <w:tr w:rsidR="00CB38AF" w:rsidRPr="00CB38AF" w14:paraId="568A464C" w14:textId="77777777" w:rsidTr="00CB38AF">
              <w:trPr>
                <w:trHeight w:val="274"/>
              </w:trPr>
              <w:tc>
                <w:tcPr>
                  <w:tcW w:w="848" w:type="dxa"/>
                  <w:tcBorders>
                    <w:top w:val="nil"/>
                    <w:left w:val="nil"/>
                    <w:bottom w:val="nil"/>
                    <w:right w:val="nil"/>
                  </w:tcBorders>
                  <w:shd w:val="clear" w:color="auto" w:fill="auto"/>
                  <w:noWrap/>
                  <w:vAlign w:val="center"/>
                  <w:hideMark/>
                </w:tcPr>
                <w:p w14:paraId="281DBB50"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w:t>
                  </w:r>
                </w:p>
              </w:tc>
              <w:tc>
                <w:tcPr>
                  <w:tcW w:w="1472" w:type="dxa"/>
                  <w:tcBorders>
                    <w:top w:val="nil"/>
                    <w:left w:val="nil"/>
                    <w:bottom w:val="nil"/>
                    <w:right w:val="nil"/>
                  </w:tcBorders>
                  <w:shd w:val="clear" w:color="auto" w:fill="auto"/>
                  <w:noWrap/>
                  <w:vAlign w:val="bottom"/>
                  <w:hideMark/>
                </w:tcPr>
                <w:p w14:paraId="17A7A430"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597" w:type="dxa"/>
                  <w:tcBorders>
                    <w:top w:val="nil"/>
                    <w:left w:val="nil"/>
                    <w:bottom w:val="nil"/>
                    <w:right w:val="nil"/>
                  </w:tcBorders>
                  <w:shd w:val="clear" w:color="auto" w:fill="auto"/>
                  <w:noWrap/>
                  <w:vAlign w:val="center"/>
                  <w:hideMark/>
                </w:tcPr>
                <w:p w14:paraId="15527ACA"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1213" w:type="dxa"/>
                  <w:tcBorders>
                    <w:top w:val="nil"/>
                    <w:left w:val="nil"/>
                    <w:bottom w:val="nil"/>
                    <w:right w:val="nil"/>
                  </w:tcBorders>
                  <w:shd w:val="clear" w:color="auto" w:fill="auto"/>
                  <w:noWrap/>
                  <w:vAlign w:val="center"/>
                  <w:hideMark/>
                </w:tcPr>
                <w:p w14:paraId="183D5773"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-2946</w:t>
                  </w:r>
                </w:p>
              </w:tc>
              <w:tc>
                <w:tcPr>
                  <w:tcW w:w="1281" w:type="dxa"/>
                  <w:tcBorders>
                    <w:top w:val="nil"/>
                    <w:left w:val="nil"/>
                    <w:bottom w:val="nil"/>
                    <w:right w:val="nil"/>
                  </w:tcBorders>
                  <w:shd w:val="clear" w:color="auto" w:fill="auto"/>
                  <w:noWrap/>
                  <w:vAlign w:val="center"/>
                  <w:hideMark/>
                </w:tcPr>
                <w:p w14:paraId="045095DF"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22923D3E" w14:textId="77777777" w:rsidR="00CB38AF" w:rsidRPr="00CB38AF" w:rsidRDefault="00CB38AF" w:rsidP="00CB38AF">
                  <w:pPr>
                    <w:framePr w:hSpace="180" w:wrap="around" w:vAnchor="text" w:hAnchor="text" w:y="1"/>
                    <w:spacing w:before="0" w:after="0" w:line="240" w:lineRule="auto"/>
                    <w:suppressOverlap/>
                    <w:jc w:val="right"/>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center"/>
                  <w:hideMark/>
                </w:tcPr>
                <w:p w14:paraId="5F4433F6"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-8946</w:t>
                  </w:r>
                </w:p>
              </w:tc>
            </w:tr>
            <w:tr w:rsidR="00CB38AF" w:rsidRPr="00CB38AF" w14:paraId="52168DEC" w14:textId="77777777" w:rsidTr="00CB38AF">
              <w:trPr>
                <w:trHeight w:val="274"/>
              </w:trPr>
              <w:tc>
                <w:tcPr>
                  <w:tcW w:w="848" w:type="dxa"/>
                  <w:tcBorders>
                    <w:top w:val="nil"/>
                    <w:left w:val="nil"/>
                    <w:bottom w:val="nil"/>
                    <w:right w:val="nil"/>
                  </w:tcBorders>
                  <w:shd w:val="clear" w:color="auto" w:fill="auto"/>
                  <w:noWrap/>
                  <w:vAlign w:val="center"/>
                  <w:hideMark/>
                </w:tcPr>
                <w:p w14:paraId="11B7BAF6"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w:t>
                  </w:r>
                </w:p>
              </w:tc>
              <w:tc>
                <w:tcPr>
                  <w:tcW w:w="1472" w:type="dxa"/>
                  <w:tcBorders>
                    <w:top w:val="nil"/>
                    <w:left w:val="nil"/>
                    <w:bottom w:val="nil"/>
                    <w:right w:val="nil"/>
                  </w:tcBorders>
                  <w:shd w:val="clear" w:color="auto" w:fill="auto"/>
                  <w:noWrap/>
                  <w:vAlign w:val="center"/>
                  <w:hideMark/>
                </w:tcPr>
                <w:p w14:paraId="508C31AE"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-32002.5</w:t>
                  </w:r>
                </w:p>
              </w:tc>
              <w:tc>
                <w:tcPr>
                  <w:tcW w:w="1597" w:type="dxa"/>
                  <w:tcBorders>
                    <w:top w:val="nil"/>
                    <w:left w:val="nil"/>
                    <w:bottom w:val="nil"/>
                    <w:right w:val="nil"/>
                  </w:tcBorders>
                  <w:shd w:val="clear" w:color="auto" w:fill="auto"/>
                  <w:noWrap/>
                  <w:vAlign w:val="center"/>
                  <w:hideMark/>
                </w:tcPr>
                <w:p w14:paraId="2D5AB089"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1213" w:type="dxa"/>
                  <w:tcBorders>
                    <w:top w:val="nil"/>
                    <w:left w:val="nil"/>
                    <w:bottom w:val="nil"/>
                    <w:right w:val="nil"/>
                  </w:tcBorders>
                  <w:shd w:val="clear" w:color="auto" w:fill="auto"/>
                  <w:noWrap/>
                  <w:vAlign w:val="center"/>
                  <w:hideMark/>
                </w:tcPr>
                <w:p w14:paraId="0B3346D3"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-2826.6</w:t>
                  </w:r>
                </w:p>
              </w:tc>
              <w:tc>
                <w:tcPr>
                  <w:tcW w:w="1281" w:type="dxa"/>
                  <w:tcBorders>
                    <w:top w:val="nil"/>
                    <w:left w:val="nil"/>
                    <w:bottom w:val="nil"/>
                    <w:right w:val="nil"/>
                  </w:tcBorders>
                  <w:shd w:val="clear" w:color="auto" w:fill="auto"/>
                  <w:noWrap/>
                  <w:vAlign w:val="center"/>
                  <w:hideMark/>
                </w:tcPr>
                <w:p w14:paraId="4930B1F7"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center"/>
                  <w:hideMark/>
                </w:tcPr>
                <w:p w14:paraId="6C283C1A"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14563</w:t>
                  </w:r>
                </w:p>
              </w:tc>
              <w:tc>
                <w:tcPr>
                  <w:tcW w:w="1372" w:type="dxa"/>
                  <w:tcBorders>
                    <w:top w:val="nil"/>
                    <w:left w:val="nil"/>
                    <w:bottom w:val="nil"/>
                    <w:right w:val="nil"/>
                  </w:tcBorders>
                  <w:shd w:val="clear" w:color="auto" w:fill="auto"/>
                  <w:noWrap/>
                  <w:vAlign w:val="center"/>
                  <w:hideMark/>
                </w:tcPr>
                <w:p w14:paraId="5E969672"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-26266.1</w:t>
                  </w:r>
                </w:p>
              </w:tc>
            </w:tr>
            <w:tr w:rsidR="00CB38AF" w:rsidRPr="00CB38AF" w14:paraId="5324B228" w14:textId="77777777" w:rsidTr="00CB38AF">
              <w:trPr>
                <w:trHeight w:val="274"/>
              </w:trPr>
              <w:tc>
                <w:tcPr>
                  <w:tcW w:w="848" w:type="dxa"/>
                  <w:tcBorders>
                    <w:top w:val="nil"/>
                    <w:left w:val="nil"/>
                    <w:bottom w:val="nil"/>
                    <w:right w:val="nil"/>
                  </w:tcBorders>
                  <w:shd w:val="clear" w:color="auto" w:fill="auto"/>
                  <w:noWrap/>
                  <w:vAlign w:val="center"/>
                  <w:hideMark/>
                </w:tcPr>
                <w:p w14:paraId="464F6FE6"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4</w:t>
                  </w:r>
                </w:p>
              </w:tc>
              <w:tc>
                <w:tcPr>
                  <w:tcW w:w="1472" w:type="dxa"/>
                  <w:tcBorders>
                    <w:top w:val="nil"/>
                    <w:left w:val="nil"/>
                    <w:bottom w:val="nil"/>
                    <w:right w:val="nil"/>
                  </w:tcBorders>
                  <w:shd w:val="clear" w:color="auto" w:fill="auto"/>
                  <w:noWrap/>
                  <w:vAlign w:val="bottom"/>
                  <w:hideMark/>
                </w:tcPr>
                <w:p w14:paraId="7084AA3C"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597" w:type="dxa"/>
                  <w:tcBorders>
                    <w:top w:val="nil"/>
                    <w:left w:val="nil"/>
                    <w:bottom w:val="nil"/>
                    <w:right w:val="nil"/>
                  </w:tcBorders>
                  <w:shd w:val="clear" w:color="auto" w:fill="auto"/>
                  <w:noWrap/>
                  <w:vAlign w:val="center"/>
                  <w:hideMark/>
                </w:tcPr>
                <w:p w14:paraId="2C83BE47"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1213" w:type="dxa"/>
                  <w:tcBorders>
                    <w:top w:val="nil"/>
                    <w:left w:val="nil"/>
                    <w:bottom w:val="nil"/>
                    <w:right w:val="nil"/>
                  </w:tcBorders>
                  <w:shd w:val="clear" w:color="auto" w:fill="auto"/>
                  <w:noWrap/>
                  <w:vAlign w:val="center"/>
                  <w:hideMark/>
                </w:tcPr>
                <w:p w14:paraId="552774A5"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281" w:type="dxa"/>
                  <w:tcBorders>
                    <w:top w:val="nil"/>
                    <w:left w:val="nil"/>
                    <w:bottom w:val="nil"/>
                    <w:right w:val="nil"/>
                  </w:tcBorders>
                  <w:shd w:val="clear" w:color="auto" w:fill="auto"/>
                  <w:noWrap/>
                  <w:vAlign w:val="center"/>
                  <w:hideMark/>
                </w:tcPr>
                <w:p w14:paraId="65B2C963"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-399.6</w:t>
                  </w:r>
                </w:p>
              </w:tc>
              <w:tc>
                <w:tcPr>
                  <w:tcW w:w="1300" w:type="dxa"/>
                  <w:tcBorders>
                    <w:top w:val="nil"/>
                    <w:left w:val="nil"/>
                    <w:bottom w:val="nil"/>
                    <w:right w:val="nil"/>
                  </w:tcBorders>
                  <w:shd w:val="clear" w:color="auto" w:fill="auto"/>
                  <w:noWrap/>
                  <w:vAlign w:val="bottom"/>
                  <w:hideMark/>
                </w:tcPr>
                <w:p w14:paraId="16E4C6F0"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372" w:type="dxa"/>
                  <w:tcBorders>
                    <w:top w:val="nil"/>
                    <w:left w:val="nil"/>
                    <w:bottom w:val="nil"/>
                    <w:right w:val="nil"/>
                  </w:tcBorders>
                  <w:shd w:val="clear" w:color="auto" w:fill="auto"/>
                  <w:noWrap/>
                  <w:vAlign w:val="center"/>
                  <w:hideMark/>
                </w:tcPr>
                <w:p w14:paraId="61B0B536"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-9505.2</w:t>
                  </w:r>
                </w:p>
              </w:tc>
            </w:tr>
            <w:tr w:rsidR="00CB38AF" w:rsidRPr="00CB38AF" w14:paraId="02EB20D2" w14:textId="77777777" w:rsidTr="00CB38AF">
              <w:trPr>
                <w:trHeight w:val="274"/>
              </w:trPr>
              <w:tc>
                <w:tcPr>
                  <w:tcW w:w="848" w:type="dxa"/>
                  <w:tcBorders>
                    <w:top w:val="nil"/>
                    <w:left w:val="nil"/>
                    <w:bottom w:val="nil"/>
                    <w:right w:val="nil"/>
                  </w:tcBorders>
                  <w:shd w:val="clear" w:color="auto" w:fill="auto"/>
                  <w:noWrap/>
                  <w:vAlign w:val="center"/>
                  <w:hideMark/>
                </w:tcPr>
                <w:p w14:paraId="41D384B1"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5</w:t>
                  </w:r>
                </w:p>
              </w:tc>
              <w:tc>
                <w:tcPr>
                  <w:tcW w:w="1472" w:type="dxa"/>
                  <w:tcBorders>
                    <w:top w:val="nil"/>
                    <w:left w:val="nil"/>
                    <w:bottom w:val="nil"/>
                    <w:right w:val="nil"/>
                  </w:tcBorders>
                  <w:shd w:val="clear" w:color="auto" w:fill="auto"/>
                  <w:noWrap/>
                  <w:vAlign w:val="bottom"/>
                  <w:hideMark/>
                </w:tcPr>
                <w:p w14:paraId="6A96642C"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597" w:type="dxa"/>
                  <w:tcBorders>
                    <w:top w:val="nil"/>
                    <w:left w:val="nil"/>
                    <w:bottom w:val="nil"/>
                    <w:right w:val="nil"/>
                  </w:tcBorders>
                  <w:shd w:val="clear" w:color="auto" w:fill="auto"/>
                  <w:noWrap/>
                  <w:vAlign w:val="center"/>
                  <w:hideMark/>
                </w:tcPr>
                <w:p w14:paraId="268DDF13"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1213" w:type="dxa"/>
                  <w:tcBorders>
                    <w:top w:val="nil"/>
                    <w:left w:val="nil"/>
                    <w:bottom w:val="nil"/>
                    <w:right w:val="nil"/>
                  </w:tcBorders>
                  <w:shd w:val="clear" w:color="auto" w:fill="auto"/>
                  <w:noWrap/>
                  <w:vAlign w:val="center"/>
                  <w:hideMark/>
                </w:tcPr>
                <w:p w14:paraId="2BB3B5BE"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281" w:type="dxa"/>
                  <w:tcBorders>
                    <w:top w:val="nil"/>
                    <w:left w:val="nil"/>
                    <w:bottom w:val="nil"/>
                    <w:right w:val="nil"/>
                  </w:tcBorders>
                  <w:shd w:val="clear" w:color="auto" w:fill="auto"/>
                  <w:noWrap/>
                  <w:vAlign w:val="center"/>
                  <w:hideMark/>
                </w:tcPr>
                <w:p w14:paraId="28500BB2"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-519.6</w:t>
                  </w:r>
                </w:p>
              </w:tc>
              <w:tc>
                <w:tcPr>
                  <w:tcW w:w="1300" w:type="dxa"/>
                  <w:tcBorders>
                    <w:top w:val="nil"/>
                    <w:left w:val="nil"/>
                    <w:bottom w:val="nil"/>
                    <w:right w:val="nil"/>
                  </w:tcBorders>
                  <w:shd w:val="clear" w:color="auto" w:fill="auto"/>
                  <w:noWrap/>
                  <w:vAlign w:val="bottom"/>
                  <w:hideMark/>
                </w:tcPr>
                <w:p w14:paraId="21DD850E"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372" w:type="dxa"/>
                  <w:tcBorders>
                    <w:top w:val="nil"/>
                    <w:left w:val="nil"/>
                    <w:bottom w:val="nil"/>
                    <w:right w:val="nil"/>
                  </w:tcBorders>
                  <w:shd w:val="clear" w:color="auto" w:fill="auto"/>
                  <w:noWrap/>
                  <w:vAlign w:val="center"/>
                  <w:hideMark/>
                </w:tcPr>
                <w:p w14:paraId="4A463850"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-9625.2</w:t>
                  </w:r>
                </w:p>
              </w:tc>
            </w:tr>
            <w:tr w:rsidR="00CB38AF" w:rsidRPr="00CB38AF" w14:paraId="693EA5FC" w14:textId="77777777" w:rsidTr="00CB38AF">
              <w:trPr>
                <w:trHeight w:val="274"/>
              </w:trPr>
              <w:tc>
                <w:tcPr>
                  <w:tcW w:w="848" w:type="dxa"/>
                  <w:tcBorders>
                    <w:top w:val="nil"/>
                    <w:left w:val="nil"/>
                    <w:bottom w:val="nil"/>
                    <w:right w:val="nil"/>
                  </w:tcBorders>
                  <w:shd w:val="clear" w:color="auto" w:fill="auto"/>
                  <w:noWrap/>
                  <w:vAlign w:val="center"/>
                  <w:hideMark/>
                </w:tcPr>
                <w:p w14:paraId="1156BDE8"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w:t>
                  </w:r>
                </w:p>
              </w:tc>
              <w:tc>
                <w:tcPr>
                  <w:tcW w:w="1472" w:type="dxa"/>
                  <w:tcBorders>
                    <w:top w:val="nil"/>
                    <w:left w:val="nil"/>
                    <w:bottom w:val="nil"/>
                    <w:right w:val="nil"/>
                  </w:tcBorders>
                  <w:shd w:val="clear" w:color="auto" w:fill="auto"/>
                  <w:noWrap/>
                  <w:vAlign w:val="bottom"/>
                  <w:hideMark/>
                </w:tcPr>
                <w:p w14:paraId="47C027CD"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p>
              </w:tc>
              <w:tc>
                <w:tcPr>
                  <w:tcW w:w="1597" w:type="dxa"/>
                  <w:tcBorders>
                    <w:top w:val="nil"/>
                    <w:left w:val="nil"/>
                    <w:bottom w:val="nil"/>
                    <w:right w:val="nil"/>
                  </w:tcBorders>
                  <w:shd w:val="clear" w:color="auto" w:fill="auto"/>
                  <w:noWrap/>
                  <w:vAlign w:val="center"/>
                  <w:hideMark/>
                </w:tcPr>
                <w:p w14:paraId="31C3CEFF"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0</w:t>
                  </w:r>
                </w:p>
              </w:tc>
              <w:tc>
                <w:tcPr>
                  <w:tcW w:w="1213" w:type="dxa"/>
                  <w:tcBorders>
                    <w:top w:val="nil"/>
                    <w:left w:val="nil"/>
                    <w:bottom w:val="nil"/>
                    <w:right w:val="nil"/>
                  </w:tcBorders>
                  <w:shd w:val="clear" w:color="auto" w:fill="auto"/>
                  <w:noWrap/>
                  <w:vAlign w:val="center"/>
                  <w:hideMark/>
                </w:tcPr>
                <w:p w14:paraId="3FE8D937"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281" w:type="dxa"/>
                  <w:tcBorders>
                    <w:top w:val="nil"/>
                    <w:left w:val="nil"/>
                    <w:bottom w:val="nil"/>
                    <w:right w:val="nil"/>
                  </w:tcBorders>
                  <w:shd w:val="clear" w:color="auto" w:fill="auto"/>
                  <w:noWrap/>
                  <w:vAlign w:val="center"/>
                  <w:hideMark/>
                </w:tcPr>
                <w:p w14:paraId="62E1DEE2"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-639.6</w:t>
                  </w:r>
                </w:p>
              </w:tc>
              <w:tc>
                <w:tcPr>
                  <w:tcW w:w="1300" w:type="dxa"/>
                  <w:tcBorders>
                    <w:top w:val="nil"/>
                    <w:left w:val="nil"/>
                    <w:bottom w:val="nil"/>
                    <w:right w:val="nil"/>
                  </w:tcBorders>
                  <w:shd w:val="clear" w:color="auto" w:fill="auto"/>
                  <w:noWrap/>
                  <w:vAlign w:val="center"/>
                  <w:hideMark/>
                </w:tcPr>
                <w:p w14:paraId="0E305E05"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13092</w:t>
                  </w:r>
                </w:p>
              </w:tc>
              <w:tc>
                <w:tcPr>
                  <w:tcW w:w="1372" w:type="dxa"/>
                  <w:tcBorders>
                    <w:top w:val="nil"/>
                    <w:left w:val="nil"/>
                    <w:bottom w:val="nil"/>
                    <w:right w:val="nil"/>
                  </w:tcBorders>
                  <w:shd w:val="clear" w:color="auto" w:fill="auto"/>
                  <w:noWrap/>
                  <w:vAlign w:val="center"/>
                  <w:hideMark/>
                </w:tcPr>
                <w:p w14:paraId="70939817" w14:textId="77777777" w:rsidR="00CB38AF" w:rsidRPr="00CB38AF" w:rsidRDefault="00CB38AF" w:rsidP="00CB38AF">
                  <w:pPr>
                    <w:framePr w:hSpace="180" w:wrap="around" w:vAnchor="text" w:hAnchor="text" w:y="1"/>
                    <w:spacing w:before="0" w:after="0" w:line="240" w:lineRule="auto"/>
                    <w:suppressOverlap/>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9346.8</w:t>
                  </w:r>
                </w:p>
              </w:tc>
            </w:tr>
          </w:tbl>
          <w:p w14:paraId="2ADD7430" w14:textId="5D4BA852" w:rsidR="00AC6269" w:rsidRPr="00AC6269" w:rsidRDefault="00AC6269" w:rsidP="00AC6269">
            <w:pPr>
              <w:spacing w:before="0" w:after="0" w:line="240" w:lineRule="auto"/>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0CBF3067" w14:textId="20C91587" w:rsidR="00AC6269" w:rsidRPr="00AC6269" w:rsidRDefault="00AC6269" w:rsidP="00AC6269">
            <w:pPr>
              <w:spacing w:before="0" w:after="0" w:line="240" w:lineRule="auto"/>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1DB0A687" w14:textId="1E904C3A" w:rsidR="00AC6269" w:rsidRPr="00AC6269" w:rsidRDefault="00AC6269" w:rsidP="00AC6269">
            <w:pPr>
              <w:spacing w:before="0" w:after="0" w:line="240" w:lineRule="auto"/>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1CF14AFB" w14:textId="13682CED" w:rsidR="00AC6269" w:rsidRPr="00AC6269" w:rsidRDefault="00AC6269" w:rsidP="00AC6269">
            <w:pPr>
              <w:spacing w:before="0" w:after="0" w:line="240" w:lineRule="auto"/>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6FD65307" w14:textId="0456DCFB" w:rsidR="00AC6269" w:rsidRPr="00AC6269" w:rsidRDefault="00AC6269" w:rsidP="00AC6269">
            <w:pPr>
              <w:spacing w:before="0" w:after="0" w:line="240" w:lineRule="auto"/>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0C3C1733" w14:textId="63C12936" w:rsidR="00AC6269" w:rsidRPr="00AC6269" w:rsidRDefault="00AC6269" w:rsidP="00AC6269">
            <w:pPr>
              <w:spacing w:before="0" w:after="0" w:line="240" w:lineRule="auto"/>
              <w:rPr>
                <w:rFonts w:ascii="Calibri" w:eastAsia="Times New Roman" w:hAnsi="Calibri" w:cs="Times New Roman"/>
                <w:color w:val="000000"/>
                <w:sz w:val="22"/>
                <w:szCs w:val="22"/>
              </w:rPr>
            </w:pPr>
          </w:p>
        </w:tc>
      </w:tr>
      <w:tr w:rsidR="00AC6269" w:rsidRPr="00AC6269" w14:paraId="6EA1563B" w14:textId="77777777" w:rsidTr="00CB38AF">
        <w:trPr>
          <w:trHeight w:val="213"/>
        </w:trPr>
        <w:tc>
          <w:tcPr>
            <w:tcW w:w="7553" w:type="dxa"/>
            <w:tcBorders>
              <w:top w:val="nil"/>
              <w:left w:val="nil"/>
              <w:bottom w:val="nil"/>
              <w:right w:val="nil"/>
            </w:tcBorders>
            <w:shd w:val="clear" w:color="auto" w:fill="auto"/>
            <w:noWrap/>
            <w:vAlign w:val="bottom"/>
          </w:tcPr>
          <w:p w14:paraId="1B08583D" w14:textId="7B11A44F"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2A2DED02" w14:textId="2163571C"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3EEA3F31"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3B870FFF" w14:textId="77777777" w:rsidR="00AC6269" w:rsidRPr="00AC6269" w:rsidRDefault="00AC6269" w:rsidP="00AC6269">
            <w:pPr>
              <w:spacing w:before="0" w:after="0" w:line="240" w:lineRule="auto"/>
              <w:rPr>
                <w:rFonts w:ascii="Times New Roman" w:eastAsia="Times New Roman" w:hAnsi="Times New Roman" w:cs="Times New Roman"/>
              </w:rPr>
            </w:pPr>
          </w:p>
        </w:tc>
        <w:tc>
          <w:tcPr>
            <w:tcW w:w="351" w:type="dxa"/>
            <w:tcBorders>
              <w:top w:val="nil"/>
              <w:left w:val="nil"/>
              <w:bottom w:val="nil"/>
              <w:right w:val="nil"/>
            </w:tcBorders>
            <w:shd w:val="clear" w:color="auto" w:fill="auto"/>
            <w:noWrap/>
            <w:vAlign w:val="bottom"/>
          </w:tcPr>
          <w:p w14:paraId="477D7145" w14:textId="77777777" w:rsidR="00AC6269" w:rsidRPr="00AC6269" w:rsidRDefault="00AC6269" w:rsidP="00AC6269">
            <w:pPr>
              <w:spacing w:before="0" w:after="0" w:line="240" w:lineRule="auto"/>
              <w:rPr>
                <w:rFonts w:ascii="Times New Roman" w:eastAsia="Times New Roman" w:hAnsi="Times New Roman" w:cs="Times New Roman"/>
              </w:rPr>
            </w:pPr>
          </w:p>
        </w:tc>
        <w:tc>
          <w:tcPr>
            <w:tcW w:w="351" w:type="dxa"/>
            <w:tcBorders>
              <w:top w:val="nil"/>
              <w:left w:val="nil"/>
              <w:bottom w:val="nil"/>
              <w:right w:val="nil"/>
            </w:tcBorders>
            <w:shd w:val="clear" w:color="auto" w:fill="auto"/>
            <w:noWrap/>
            <w:vAlign w:val="bottom"/>
          </w:tcPr>
          <w:p w14:paraId="326F306B" w14:textId="3A85282F"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46F922B4" w14:textId="77777777" w:rsidTr="00CB38AF">
        <w:trPr>
          <w:trHeight w:val="213"/>
        </w:trPr>
        <w:tc>
          <w:tcPr>
            <w:tcW w:w="7553" w:type="dxa"/>
            <w:tcBorders>
              <w:top w:val="nil"/>
              <w:left w:val="nil"/>
              <w:bottom w:val="nil"/>
              <w:right w:val="nil"/>
            </w:tcBorders>
            <w:shd w:val="clear" w:color="auto" w:fill="auto"/>
            <w:noWrap/>
            <w:vAlign w:val="bottom"/>
          </w:tcPr>
          <w:p w14:paraId="3E75FBB6" w14:textId="4BC14784"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4F464CB5"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56F9A28E" w14:textId="5CC34F2D"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41DE0384" w14:textId="27540151"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7D39C84D"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2CC61AA6" w14:textId="6ED9746A"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1EC91B22" w14:textId="77777777" w:rsidTr="00CB38AF">
        <w:trPr>
          <w:trHeight w:val="213"/>
        </w:trPr>
        <w:tc>
          <w:tcPr>
            <w:tcW w:w="7553" w:type="dxa"/>
            <w:tcBorders>
              <w:top w:val="nil"/>
              <w:left w:val="nil"/>
              <w:bottom w:val="nil"/>
              <w:right w:val="nil"/>
            </w:tcBorders>
            <w:shd w:val="clear" w:color="auto" w:fill="auto"/>
            <w:noWrap/>
            <w:vAlign w:val="bottom"/>
          </w:tcPr>
          <w:p w14:paraId="5EB52968" w14:textId="7799C7E0"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670268B3"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627786C6" w14:textId="6AA5D99A"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1E7A3B6A" w14:textId="7270C0EB"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5246110C"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6508D465" w14:textId="50E16872"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0A53FC44" w14:textId="77777777" w:rsidTr="00CB38AF">
        <w:trPr>
          <w:trHeight w:val="213"/>
        </w:trPr>
        <w:tc>
          <w:tcPr>
            <w:tcW w:w="7553" w:type="dxa"/>
            <w:tcBorders>
              <w:top w:val="nil"/>
              <w:left w:val="nil"/>
              <w:bottom w:val="nil"/>
              <w:right w:val="nil"/>
            </w:tcBorders>
            <w:shd w:val="clear" w:color="auto" w:fill="auto"/>
            <w:noWrap/>
            <w:vAlign w:val="bottom"/>
          </w:tcPr>
          <w:p w14:paraId="2422A52B" w14:textId="654C171D"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602736D7" w14:textId="31214B22"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5B6FB63D" w14:textId="57213CAB"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67AF1DB8" w14:textId="24511F0F"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44141AB3" w14:textId="4E080268"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52510C5C" w14:textId="6195E1E5"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40A6C5FA" w14:textId="77777777" w:rsidTr="00CB38AF">
        <w:trPr>
          <w:trHeight w:val="213"/>
        </w:trPr>
        <w:tc>
          <w:tcPr>
            <w:tcW w:w="7553" w:type="dxa"/>
            <w:tcBorders>
              <w:top w:val="nil"/>
              <w:left w:val="nil"/>
              <w:bottom w:val="nil"/>
              <w:right w:val="nil"/>
            </w:tcBorders>
            <w:shd w:val="clear" w:color="auto" w:fill="auto"/>
            <w:noWrap/>
            <w:vAlign w:val="bottom"/>
          </w:tcPr>
          <w:p w14:paraId="5301842F" w14:textId="4F4E6A4A"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7C38E3D9"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2D8A07CD" w14:textId="32BE72FF"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235A02A4" w14:textId="5FCF6765"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4F2405C6"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33FE5F9C" w14:textId="331FA37B"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7A847A76" w14:textId="77777777" w:rsidTr="00CB38AF">
        <w:trPr>
          <w:trHeight w:val="213"/>
        </w:trPr>
        <w:tc>
          <w:tcPr>
            <w:tcW w:w="7553" w:type="dxa"/>
            <w:tcBorders>
              <w:top w:val="nil"/>
              <w:left w:val="nil"/>
              <w:bottom w:val="nil"/>
              <w:right w:val="nil"/>
            </w:tcBorders>
            <w:shd w:val="clear" w:color="auto" w:fill="auto"/>
            <w:noWrap/>
            <w:vAlign w:val="bottom"/>
          </w:tcPr>
          <w:p w14:paraId="5905EDA6" w14:textId="5737AA98"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537ACD60"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2925AE13" w14:textId="148F4430"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2593CC58" w14:textId="427B7048"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321323B6"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234DCB7F" w14:textId="0E5087EE"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26055571" w14:textId="77777777" w:rsidTr="00CB38AF">
        <w:trPr>
          <w:trHeight w:val="213"/>
        </w:trPr>
        <w:tc>
          <w:tcPr>
            <w:tcW w:w="7553" w:type="dxa"/>
            <w:tcBorders>
              <w:top w:val="nil"/>
              <w:left w:val="nil"/>
              <w:bottom w:val="nil"/>
              <w:right w:val="nil"/>
            </w:tcBorders>
            <w:shd w:val="clear" w:color="auto" w:fill="auto"/>
            <w:noWrap/>
            <w:vAlign w:val="bottom"/>
          </w:tcPr>
          <w:p w14:paraId="475AEAF7" w14:textId="07720B90"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05F4E75E"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1F5CA843" w14:textId="51C4D6D2"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40AFE523" w14:textId="04F1F80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36F63E8A" w14:textId="2DDFFCCC"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1FCA1145" w14:textId="0D987C2A"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r w:rsidR="00AC6269" w:rsidRPr="00AC6269" w14:paraId="621955CE" w14:textId="77777777" w:rsidTr="00CB38AF">
        <w:trPr>
          <w:trHeight w:val="213"/>
        </w:trPr>
        <w:tc>
          <w:tcPr>
            <w:tcW w:w="7553" w:type="dxa"/>
            <w:tcBorders>
              <w:top w:val="nil"/>
              <w:left w:val="nil"/>
              <w:bottom w:val="nil"/>
              <w:right w:val="nil"/>
            </w:tcBorders>
            <w:shd w:val="clear" w:color="auto" w:fill="auto"/>
            <w:noWrap/>
            <w:vAlign w:val="bottom"/>
          </w:tcPr>
          <w:p w14:paraId="175CE753"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64" w:type="dxa"/>
            <w:tcBorders>
              <w:top w:val="nil"/>
              <w:left w:val="nil"/>
              <w:bottom w:val="nil"/>
              <w:right w:val="nil"/>
            </w:tcBorders>
            <w:shd w:val="clear" w:color="auto" w:fill="auto"/>
            <w:noWrap/>
            <w:vAlign w:val="bottom"/>
          </w:tcPr>
          <w:p w14:paraId="62231AD7"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90" w:type="dxa"/>
            <w:tcBorders>
              <w:top w:val="nil"/>
              <w:left w:val="nil"/>
              <w:bottom w:val="nil"/>
              <w:right w:val="nil"/>
            </w:tcBorders>
            <w:shd w:val="clear" w:color="auto" w:fill="auto"/>
            <w:noWrap/>
            <w:vAlign w:val="bottom"/>
          </w:tcPr>
          <w:p w14:paraId="77C99314"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0B1C5277"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58945DCB"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c>
          <w:tcPr>
            <w:tcW w:w="351" w:type="dxa"/>
            <w:tcBorders>
              <w:top w:val="nil"/>
              <w:left w:val="nil"/>
              <w:bottom w:val="nil"/>
              <w:right w:val="nil"/>
            </w:tcBorders>
            <w:shd w:val="clear" w:color="auto" w:fill="auto"/>
            <w:noWrap/>
            <w:vAlign w:val="bottom"/>
          </w:tcPr>
          <w:p w14:paraId="4EDF2849" w14:textId="77777777" w:rsidR="00AC6269" w:rsidRPr="00AC6269" w:rsidRDefault="00AC6269" w:rsidP="00AC6269">
            <w:pPr>
              <w:spacing w:before="0" w:after="0" w:line="240" w:lineRule="auto"/>
              <w:jc w:val="right"/>
              <w:rPr>
                <w:rFonts w:ascii="Calibri" w:eastAsia="Times New Roman" w:hAnsi="Calibri" w:cs="Times New Roman"/>
                <w:color w:val="000000"/>
                <w:sz w:val="22"/>
                <w:szCs w:val="22"/>
              </w:rPr>
            </w:pPr>
          </w:p>
        </w:tc>
      </w:tr>
    </w:tbl>
    <w:p w14:paraId="528E20BA" w14:textId="42A32F54" w:rsidR="00AC6269" w:rsidRDefault="00CB38AF" w:rsidP="000D3685">
      <w:pPr>
        <w:rPr>
          <w:rFonts w:ascii="Calibri" w:eastAsiaTheme="majorEastAsia" w:hAnsi="Calibri" w:cs="Calibri"/>
          <w:sz w:val="24"/>
          <w:szCs w:val="24"/>
        </w:rPr>
      </w:pPr>
      <w:r>
        <w:rPr>
          <w:noProof/>
        </w:rPr>
        <w:drawing>
          <wp:inline distT="0" distB="0" distL="0" distR="0" wp14:anchorId="095B8C34" wp14:editId="181E537A">
            <wp:extent cx="4572000" cy="2743200"/>
            <wp:effectExtent l="0" t="0" r="0" b="0"/>
            <wp:docPr id="3" name="Chart 3">
              <a:extLst xmlns:a="http://schemas.openxmlformats.org/drawingml/2006/main">
                <a:ext uri="{FF2B5EF4-FFF2-40B4-BE49-F238E27FC236}">
                  <a16:creationId xmlns:a16="http://schemas.microsoft.com/office/drawing/2014/main" id="{A0B12C2D-2EC2-4591-BD10-463676000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7E276F" w14:textId="77777777" w:rsidR="00CB38AF" w:rsidRDefault="00CB38AF" w:rsidP="00CB38AF">
      <w:pPr>
        <w:tabs>
          <w:tab w:val="center" w:pos="1317"/>
        </w:tabs>
        <w:rPr>
          <w:rFonts w:ascii="Calibri" w:eastAsiaTheme="majorEastAsia" w:hAnsi="Calibri" w:cs="Calibri"/>
          <w:sz w:val="24"/>
          <w:szCs w:val="24"/>
        </w:rPr>
      </w:pPr>
    </w:p>
    <w:p w14:paraId="57B4355E" w14:textId="34BD6951" w:rsidR="00717313" w:rsidRPr="00CB38AF" w:rsidRDefault="00764E4F" w:rsidP="00CB38AF">
      <w:pPr>
        <w:tabs>
          <w:tab w:val="center" w:pos="1317"/>
        </w:tabs>
        <w:rPr>
          <w:rFonts w:ascii="Calibri" w:eastAsiaTheme="majorEastAsia" w:hAnsi="Calibri" w:cs="Calibri"/>
          <w:sz w:val="24"/>
          <w:szCs w:val="24"/>
        </w:rPr>
      </w:pPr>
      <w:r>
        <w:rPr>
          <w:rFonts w:ascii="Calibri" w:eastAsiaTheme="majorEastAsia" w:hAnsi="Calibri" w:cs="Calibri"/>
          <w:sz w:val="24"/>
          <w:szCs w:val="24"/>
          <w:u w:val="single"/>
        </w:rPr>
        <w:t>Payment Plan</w:t>
      </w:r>
      <w:r w:rsidR="00717313" w:rsidRPr="00372DA3">
        <w:rPr>
          <w:rFonts w:ascii="Calibri" w:eastAsiaTheme="majorEastAsia" w:hAnsi="Calibri" w:cs="Calibri"/>
          <w:sz w:val="24"/>
          <w:szCs w:val="24"/>
          <w:u w:val="single"/>
        </w:rPr>
        <w:t xml:space="preserve"> 2</w:t>
      </w:r>
      <w:r w:rsidR="0095635B">
        <w:rPr>
          <w:rFonts w:ascii="Calibri" w:eastAsiaTheme="majorEastAsia" w:hAnsi="Calibri" w:cs="Calibri"/>
          <w:sz w:val="24"/>
          <w:szCs w:val="24"/>
          <w:u w:val="single"/>
        </w:rPr>
        <w:t xml:space="preserve"> (Leasing the Vehicle)</w:t>
      </w:r>
    </w:p>
    <w:p w14:paraId="68F5A5C8" w14:textId="1E8215C0"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Initial Payment @ EOY 3 = $2500</w:t>
      </w:r>
    </w:p>
    <w:p w14:paraId="7F8920D1" w14:textId="1DECEE68"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Sales Tax due @ EOY 3 = $1882.5</w:t>
      </w:r>
    </w:p>
    <w:p w14:paraId="2582BE49" w14:textId="7EE8ADA3" w:rsidR="00372DA3" w:rsidRDefault="00372DA3" w:rsidP="000D3685">
      <w:pPr>
        <w:rPr>
          <w:rFonts w:ascii="Calibri" w:eastAsiaTheme="majorEastAsia" w:hAnsi="Calibri" w:cs="Calibri"/>
          <w:sz w:val="24"/>
          <w:szCs w:val="24"/>
        </w:rPr>
      </w:pPr>
      <w:r>
        <w:rPr>
          <w:rFonts w:ascii="Calibri" w:eastAsiaTheme="majorEastAsia" w:hAnsi="Calibri" w:cs="Calibri"/>
          <w:sz w:val="24"/>
          <w:szCs w:val="24"/>
        </w:rPr>
        <w:t>Salvage Value of Original Car @ EOY 3 = $14563</w:t>
      </w:r>
    </w:p>
    <w:p w14:paraId="3F5A3628" w14:textId="60DDD35A" w:rsidR="00F62556" w:rsidRDefault="00F62556" w:rsidP="000D3685">
      <w:pPr>
        <w:rPr>
          <w:rFonts w:ascii="Calibri" w:eastAsiaTheme="majorEastAsia" w:hAnsi="Calibri" w:cs="Calibri"/>
          <w:sz w:val="24"/>
          <w:szCs w:val="24"/>
        </w:rPr>
      </w:pPr>
      <w:r>
        <w:rPr>
          <w:rFonts w:ascii="Calibri" w:eastAsiaTheme="majorEastAsia" w:hAnsi="Calibri" w:cs="Calibri"/>
          <w:sz w:val="24"/>
          <w:szCs w:val="24"/>
        </w:rPr>
        <w:t>Charge for additional miles= 59000-45000= 14000*$0.25= $3500 or $1166.67/year</w:t>
      </w:r>
    </w:p>
    <w:p w14:paraId="294302EE" w14:textId="0CACBF90"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Monthly lease payments = $471 for 36 months</w:t>
      </w:r>
    </w:p>
    <w:p w14:paraId="5A3DBA72" w14:textId="02947EC4"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Salvage Value @ EOY 6 = 0</w:t>
      </w:r>
    </w:p>
    <w:p w14:paraId="2D168F72" w14:textId="09F885CD"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Monthly Net spending= $258.8</w:t>
      </w:r>
    </w:p>
    <w:p w14:paraId="1E31D00F" w14:textId="40EE6093" w:rsidR="00B72BF5" w:rsidRDefault="00B72BF5" w:rsidP="000D3685">
      <w:pPr>
        <w:rPr>
          <w:rFonts w:ascii="Calibri" w:eastAsiaTheme="majorEastAsia" w:hAnsi="Calibri" w:cs="Calibri"/>
          <w:sz w:val="24"/>
          <w:szCs w:val="24"/>
        </w:rPr>
      </w:pPr>
      <w:r>
        <w:rPr>
          <w:rFonts w:ascii="Calibri" w:eastAsiaTheme="majorEastAsia" w:hAnsi="Calibri" w:cs="Calibri"/>
          <w:sz w:val="24"/>
          <w:szCs w:val="24"/>
        </w:rPr>
        <w:t>Salvage Value @ EOY 6= 0</w:t>
      </w:r>
    </w:p>
    <w:p w14:paraId="13FBB1A9" w14:textId="75B70BCA" w:rsidR="0082416F" w:rsidRDefault="0082416F" w:rsidP="000D3685">
      <w:pPr>
        <w:rPr>
          <w:rFonts w:ascii="Calibri" w:eastAsiaTheme="majorEastAsia" w:hAnsi="Calibri" w:cs="Calibri"/>
          <w:sz w:val="24"/>
          <w:szCs w:val="24"/>
        </w:rPr>
      </w:pPr>
      <w:r>
        <w:rPr>
          <w:rFonts w:ascii="Calibri" w:eastAsiaTheme="majorEastAsia" w:hAnsi="Calibri" w:cs="Calibri"/>
          <w:sz w:val="24"/>
          <w:szCs w:val="24"/>
        </w:rPr>
        <w:t>Charge for additional miles= 59000-45000= 14000*$0.25= $3500 or $1166.67/year</w:t>
      </w:r>
    </w:p>
    <w:p w14:paraId="0A4C45DD" w14:textId="2B20DDF8" w:rsidR="00CB38AF" w:rsidRDefault="00CB38AF" w:rsidP="000D3685">
      <w:pPr>
        <w:rPr>
          <w:rFonts w:ascii="Calibri" w:eastAsiaTheme="majorEastAsia" w:hAnsi="Calibri" w:cs="Calibri"/>
          <w:sz w:val="24"/>
          <w:szCs w:val="24"/>
        </w:rPr>
      </w:pPr>
    </w:p>
    <w:p w14:paraId="26F02CCA" w14:textId="66F315FA" w:rsidR="00CB38AF" w:rsidRDefault="00CB38AF" w:rsidP="000D3685">
      <w:pPr>
        <w:rPr>
          <w:rFonts w:ascii="Calibri" w:eastAsiaTheme="majorEastAsia" w:hAnsi="Calibri" w:cs="Calibri"/>
          <w:sz w:val="24"/>
          <w:szCs w:val="24"/>
        </w:rPr>
      </w:pPr>
    </w:p>
    <w:p w14:paraId="169EF46F" w14:textId="77777777" w:rsidR="00CB38AF" w:rsidRDefault="00CB38AF" w:rsidP="000D3685">
      <w:pPr>
        <w:rPr>
          <w:rFonts w:ascii="Calibri" w:eastAsiaTheme="majorEastAsia" w:hAnsi="Calibri" w:cs="Calibri"/>
          <w:sz w:val="24"/>
          <w:szCs w:val="24"/>
        </w:rPr>
      </w:pPr>
    </w:p>
    <w:tbl>
      <w:tblPr>
        <w:tblW w:w="9360" w:type="dxa"/>
        <w:tblLook w:val="04A0" w:firstRow="1" w:lastRow="0" w:firstColumn="1" w:lastColumn="0" w:noHBand="0" w:noVBand="1"/>
      </w:tblPr>
      <w:tblGrid>
        <w:gridCol w:w="7583"/>
        <w:gridCol w:w="378"/>
        <w:gridCol w:w="379"/>
        <w:gridCol w:w="340"/>
        <w:gridCol w:w="340"/>
        <w:gridCol w:w="340"/>
      </w:tblGrid>
      <w:tr w:rsidR="000D5998" w:rsidRPr="000D5998" w14:paraId="38EF86B9" w14:textId="77777777" w:rsidTr="00CB38AF">
        <w:trPr>
          <w:trHeight w:val="137"/>
        </w:trPr>
        <w:tc>
          <w:tcPr>
            <w:tcW w:w="7583" w:type="dxa"/>
            <w:tcBorders>
              <w:top w:val="nil"/>
              <w:left w:val="nil"/>
              <w:bottom w:val="nil"/>
              <w:right w:val="nil"/>
            </w:tcBorders>
            <w:shd w:val="clear" w:color="auto" w:fill="auto"/>
            <w:noWrap/>
            <w:vAlign w:val="bottom"/>
          </w:tcPr>
          <w:tbl>
            <w:tblPr>
              <w:tblpPr w:leftFromText="180" w:rightFromText="180" w:horzAnchor="page" w:tblpX="1" w:tblpY="-11550"/>
              <w:tblOverlap w:val="never"/>
              <w:tblW w:w="7195" w:type="dxa"/>
              <w:tblLook w:val="04A0" w:firstRow="1" w:lastRow="0" w:firstColumn="1" w:lastColumn="0" w:noHBand="0" w:noVBand="1"/>
            </w:tblPr>
            <w:tblGrid>
              <w:gridCol w:w="752"/>
              <w:gridCol w:w="1194"/>
              <w:gridCol w:w="1195"/>
              <w:gridCol w:w="967"/>
              <w:gridCol w:w="1008"/>
              <w:gridCol w:w="1019"/>
              <w:gridCol w:w="1060"/>
            </w:tblGrid>
            <w:tr w:rsidR="00CB38AF" w:rsidRPr="00CB38AF" w14:paraId="49CB683B" w14:textId="77777777" w:rsidTr="00CB38AF">
              <w:trPr>
                <w:trHeight w:val="144"/>
              </w:trPr>
              <w:tc>
                <w:tcPr>
                  <w:tcW w:w="752" w:type="dxa"/>
                  <w:tcBorders>
                    <w:top w:val="nil"/>
                    <w:left w:val="nil"/>
                    <w:bottom w:val="nil"/>
                    <w:right w:val="nil"/>
                  </w:tcBorders>
                  <w:shd w:val="clear" w:color="auto" w:fill="auto"/>
                  <w:noWrap/>
                  <w:vAlign w:val="center"/>
                  <w:hideMark/>
                </w:tcPr>
                <w:p w14:paraId="22B8966E"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lastRenderedPageBreak/>
                    <w:t>EOY</w:t>
                  </w:r>
                </w:p>
              </w:tc>
              <w:tc>
                <w:tcPr>
                  <w:tcW w:w="1194" w:type="dxa"/>
                  <w:tcBorders>
                    <w:top w:val="nil"/>
                    <w:left w:val="nil"/>
                    <w:bottom w:val="nil"/>
                    <w:right w:val="nil"/>
                  </w:tcBorders>
                  <w:shd w:val="clear" w:color="auto" w:fill="auto"/>
                  <w:noWrap/>
                  <w:vAlign w:val="center"/>
                  <w:hideMark/>
                </w:tcPr>
                <w:p w14:paraId="1E6FC69D"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One Time Payments</w:t>
                  </w:r>
                </w:p>
              </w:tc>
              <w:tc>
                <w:tcPr>
                  <w:tcW w:w="1195" w:type="dxa"/>
                  <w:tcBorders>
                    <w:top w:val="nil"/>
                    <w:left w:val="nil"/>
                    <w:bottom w:val="nil"/>
                    <w:right w:val="nil"/>
                  </w:tcBorders>
                  <w:shd w:val="clear" w:color="auto" w:fill="auto"/>
                  <w:noWrap/>
                  <w:vAlign w:val="center"/>
                  <w:hideMark/>
                </w:tcPr>
                <w:p w14:paraId="412347E8"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Loan payments</w:t>
                  </w:r>
                </w:p>
              </w:tc>
              <w:tc>
                <w:tcPr>
                  <w:tcW w:w="967" w:type="dxa"/>
                  <w:tcBorders>
                    <w:top w:val="nil"/>
                    <w:left w:val="nil"/>
                    <w:bottom w:val="nil"/>
                    <w:right w:val="nil"/>
                  </w:tcBorders>
                  <w:shd w:val="clear" w:color="auto" w:fill="auto"/>
                  <w:noWrap/>
                  <w:vAlign w:val="center"/>
                  <w:hideMark/>
                </w:tcPr>
                <w:p w14:paraId="018A6514"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O&amp;M</w:t>
                  </w:r>
                </w:p>
              </w:tc>
              <w:tc>
                <w:tcPr>
                  <w:tcW w:w="1008" w:type="dxa"/>
                  <w:tcBorders>
                    <w:top w:val="nil"/>
                    <w:left w:val="nil"/>
                    <w:bottom w:val="nil"/>
                    <w:right w:val="nil"/>
                  </w:tcBorders>
                  <w:shd w:val="clear" w:color="auto" w:fill="auto"/>
                  <w:noWrap/>
                  <w:vAlign w:val="center"/>
                  <w:hideMark/>
                </w:tcPr>
                <w:p w14:paraId="355462EB"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Savings over Option 1</w:t>
                  </w:r>
                </w:p>
              </w:tc>
              <w:tc>
                <w:tcPr>
                  <w:tcW w:w="1019" w:type="dxa"/>
                  <w:tcBorders>
                    <w:top w:val="nil"/>
                    <w:left w:val="nil"/>
                    <w:bottom w:val="nil"/>
                    <w:right w:val="nil"/>
                  </w:tcBorders>
                  <w:shd w:val="clear" w:color="auto" w:fill="auto"/>
                  <w:noWrap/>
                  <w:vAlign w:val="center"/>
                  <w:hideMark/>
                </w:tcPr>
                <w:p w14:paraId="0163A320"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Salvage Value</w:t>
                  </w:r>
                </w:p>
              </w:tc>
              <w:tc>
                <w:tcPr>
                  <w:tcW w:w="1060" w:type="dxa"/>
                  <w:tcBorders>
                    <w:top w:val="nil"/>
                    <w:left w:val="nil"/>
                    <w:bottom w:val="nil"/>
                    <w:right w:val="nil"/>
                  </w:tcBorders>
                  <w:shd w:val="clear" w:color="auto" w:fill="auto"/>
                  <w:noWrap/>
                  <w:vAlign w:val="center"/>
                  <w:hideMark/>
                </w:tcPr>
                <w:p w14:paraId="6675A1C1" w14:textId="77777777" w:rsidR="00CB38AF" w:rsidRPr="00CB38AF" w:rsidRDefault="00CB38AF" w:rsidP="00CB38AF">
                  <w:pPr>
                    <w:spacing w:before="0" w:after="0" w:line="240" w:lineRule="auto"/>
                    <w:rPr>
                      <w:rFonts w:ascii="Calibri" w:eastAsia="Times New Roman" w:hAnsi="Calibri" w:cs="Calibri"/>
                      <w:color w:val="000000"/>
                      <w:sz w:val="22"/>
                      <w:szCs w:val="22"/>
                    </w:rPr>
                  </w:pPr>
                  <w:r w:rsidRPr="00CB38AF">
                    <w:rPr>
                      <w:rFonts w:ascii="Calibri" w:eastAsia="Times New Roman" w:hAnsi="Calibri" w:cs="Calibri"/>
                      <w:color w:val="000000"/>
                      <w:sz w:val="22"/>
                      <w:szCs w:val="22"/>
                    </w:rPr>
                    <w:t>CF</w:t>
                  </w:r>
                </w:p>
              </w:tc>
            </w:tr>
            <w:tr w:rsidR="00CB38AF" w:rsidRPr="00CB38AF" w14:paraId="32E6EDE3" w14:textId="77777777" w:rsidTr="00CB38AF">
              <w:trPr>
                <w:trHeight w:val="144"/>
              </w:trPr>
              <w:tc>
                <w:tcPr>
                  <w:tcW w:w="752" w:type="dxa"/>
                  <w:tcBorders>
                    <w:top w:val="nil"/>
                    <w:left w:val="nil"/>
                    <w:bottom w:val="nil"/>
                    <w:right w:val="nil"/>
                  </w:tcBorders>
                  <w:shd w:val="clear" w:color="auto" w:fill="auto"/>
                  <w:noWrap/>
                  <w:vAlign w:val="center"/>
                  <w:hideMark/>
                </w:tcPr>
                <w:p w14:paraId="1B6A777A"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0</w:t>
                  </w:r>
                </w:p>
              </w:tc>
              <w:tc>
                <w:tcPr>
                  <w:tcW w:w="1194" w:type="dxa"/>
                  <w:tcBorders>
                    <w:top w:val="nil"/>
                    <w:left w:val="nil"/>
                    <w:bottom w:val="nil"/>
                    <w:right w:val="nil"/>
                  </w:tcBorders>
                  <w:shd w:val="clear" w:color="auto" w:fill="auto"/>
                  <w:noWrap/>
                  <w:vAlign w:val="center"/>
                  <w:hideMark/>
                </w:tcPr>
                <w:p w14:paraId="5E764734"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-3687.5</w:t>
                  </w:r>
                </w:p>
              </w:tc>
              <w:tc>
                <w:tcPr>
                  <w:tcW w:w="1195" w:type="dxa"/>
                  <w:tcBorders>
                    <w:top w:val="nil"/>
                    <w:left w:val="nil"/>
                    <w:bottom w:val="nil"/>
                    <w:right w:val="nil"/>
                  </w:tcBorders>
                  <w:shd w:val="clear" w:color="auto" w:fill="auto"/>
                  <w:noWrap/>
                  <w:vAlign w:val="bottom"/>
                  <w:hideMark/>
                </w:tcPr>
                <w:p w14:paraId="7A968575"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967" w:type="dxa"/>
                  <w:tcBorders>
                    <w:top w:val="nil"/>
                    <w:left w:val="nil"/>
                    <w:bottom w:val="nil"/>
                    <w:right w:val="nil"/>
                  </w:tcBorders>
                  <w:shd w:val="clear" w:color="auto" w:fill="auto"/>
                  <w:noWrap/>
                  <w:vAlign w:val="bottom"/>
                  <w:hideMark/>
                </w:tcPr>
                <w:p w14:paraId="7B8AC519" w14:textId="77777777" w:rsidR="00CB38AF" w:rsidRPr="00CB38AF" w:rsidRDefault="00CB38AF" w:rsidP="00CB38AF">
                  <w:pPr>
                    <w:spacing w:before="0" w:after="0" w:line="240" w:lineRule="auto"/>
                    <w:rPr>
                      <w:rFonts w:ascii="Times New Roman" w:eastAsia="Times New Roman" w:hAnsi="Times New Roman" w:cs="Times New Roman"/>
                    </w:rPr>
                  </w:pPr>
                </w:p>
              </w:tc>
              <w:tc>
                <w:tcPr>
                  <w:tcW w:w="1008" w:type="dxa"/>
                  <w:tcBorders>
                    <w:top w:val="nil"/>
                    <w:left w:val="nil"/>
                    <w:bottom w:val="nil"/>
                    <w:right w:val="nil"/>
                  </w:tcBorders>
                  <w:shd w:val="clear" w:color="auto" w:fill="auto"/>
                  <w:noWrap/>
                  <w:vAlign w:val="bottom"/>
                  <w:hideMark/>
                </w:tcPr>
                <w:p w14:paraId="15B849FE" w14:textId="77777777" w:rsidR="00CB38AF" w:rsidRPr="00CB38AF" w:rsidRDefault="00CB38AF" w:rsidP="00CB38AF">
                  <w:pPr>
                    <w:spacing w:before="0" w:after="0" w:line="240" w:lineRule="auto"/>
                    <w:rPr>
                      <w:rFonts w:ascii="Times New Roman" w:eastAsia="Times New Roman" w:hAnsi="Times New Roman" w:cs="Times New Roman"/>
                    </w:rPr>
                  </w:pPr>
                </w:p>
              </w:tc>
              <w:tc>
                <w:tcPr>
                  <w:tcW w:w="1019" w:type="dxa"/>
                  <w:tcBorders>
                    <w:top w:val="nil"/>
                    <w:left w:val="nil"/>
                    <w:bottom w:val="nil"/>
                    <w:right w:val="nil"/>
                  </w:tcBorders>
                  <w:shd w:val="clear" w:color="auto" w:fill="auto"/>
                  <w:noWrap/>
                  <w:vAlign w:val="bottom"/>
                  <w:hideMark/>
                </w:tcPr>
                <w:p w14:paraId="59FB5D21" w14:textId="77777777" w:rsidR="00CB38AF" w:rsidRPr="00CB38AF" w:rsidRDefault="00CB38AF" w:rsidP="00CB38AF">
                  <w:pPr>
                    <w:spacing w:before="0" w:after="0" w:line="240" w:lineRule="auto"/>
                    <w:rPr>
                      <w:rFonts w:ascii="Times New Roman" w:eastAsia="Times New Roman" w:hAnsi="Times New Roman" w:cs="Times New Roman"/>
                    </w:rPr>
                  </w:pPr>
                </w:p>
              </w:tc>
              <w:tc>
                <w:tcPr>
                  <w:tcW w:w="1060" w:type="dxa"/>
                  <w:tcBorders>
                    <w:top w:val="nil"/>
                    <w:left w:val="nil"/>
                    <w:bottom w:val="nil"/>
                    <w:right w:val="nil"/>
                  </w:tcBorders>
                  <w:shd w:val="clear" w:color="auto" w:fill="auto"/>
                  <w:noWrap/>
                  <w:vAlign w:val="center"/>
                  <w:hideMark/>
                </w:tcPr>
                <w:p w14:paraId="1B309C3F"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-3687.5</w:t>
                  </w:r>
                </w:p>
              </w:tc>
            </w:tr>
            <w:tr w:rsidR="00CB38AF" w:rsidRPr="00CB38AF" w14:paraId="6350F368" w14:textId="77777777" w:rsidTr="00CB38AF">
              <w:trPr>
                <w:trHeight w:val="144"/>
              </w:trPr>
              <w:tc>
                <w:tcPr>
                  <w:tcW w:w="752" w:type="dxa"/>
                  <w:tcBorders>
                    <w:top w:val="nil"/>
                    <w:left w:val="nil"/>
                    <w:bottom w:val="nil"/>
                    <w:right w:val="nil"/>
                  </w:tcBorders>
                  <w:shd w:val="clear" w:color="auto" w:fill="auto"/>
                  <w:noWrap/>
                  <w:vAlign w:val="center"/>
                  <w:hideMark/>
                </w:tcPr>
                <w:p w14:paraId="6040DE80"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w:t>
                  </w:r>
                </w:p>
              </w:tc>
              <w:tc>
                <w:tcPr>
                  <w:tcW w:w="1194" w:type="dxa"/>
                  <w:tcBorders>
                    <w:top w:val="nil"/>
                    <w:left w:val="nil"/>
                    <w:bottom w:val="nil"/>
                    <w:right w:val="nil"/>
                  </w:tcBorders>
                  <w:shd w:val="clear" w:color="auto" w:fill="auto"/>
                  <w:noWrap/>
                  <w:vAlign w:val="bottom"/>
                  <w:hideMark/>
                </w:tcPr>
                <w:p w14:paraId="33A4C7D1"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195" w:type="dxa"/>
                  <w:tcBorders>
                    <w:top w:val="nil"/>
                    <w:left w:val="nil"/>
                    <w:bottom w:val="nil"/>
                    <w:right w:val="nil"/>
                  </w:tcBorders>
                  <w:shd w:val="clear" w:color="auto" w:fill="auto"/>
                  <w:noWrap/>
                  <w:vAlign w:val="center"/>
                  <w:hideMark/>
                </w:tcPr>
                <w:p w14:paraId="5392654E"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967" w:type="dxa"/>
                  <w:tcBorders>
                    <w:top w:val="nil"/>
                    <w:left w:val="nil"/>
                    <w:bottom w:val="nil"/>
                    <w:right w:val="nil"/>
                  </w:tcBorders>
                  <w:shd w:val="clear" w:color="auto" w:fill="auto"/>
                  <w:noWrap/>
                  <w:vAlign w:val="center"/>
                  <w:hideMark/>
                </w:tcPr>
                <w:p w14:paraId="32454D02"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-3066</w:t>
                  </w:r>
                </w:p>
              </w:tc>
              <w:tc>
                <w:tcPr>
                  <w:tcW w:w="1008" w:type="dxa"/>
                  <w:tcBorders>
                    <w:top w:val="nil"/>
                    <w:left w:val="nil"/>
                    <w:bottom w:val="nil"/>
                    <w:right w:val="nil"/>
                  </w:tcBorders>
                  <w:shd w:val="clear" w:color="auto" w:fill="auto"/>
                  <w:noWrap/>
                  <w:vAlign w:val="center"/>
                  <w:hideMark/>
                </w:tcPr>
                <w:p w14:paraId="27A8203E"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019" w:type="dxa"/>
                  <w:tcBorders>
                    <w:top w:val="nil"/>
                    <w:left w:val="nil"/>
                    <w:bottom w:val="nil"/>
                    <w:right w:val="nil"/>
                  </w:tcBorders>
                  <w:shd w:val="clear" w:color="auto" w:fill="auto"/>
                  <w:noWrap/>
                  <w:vAlign w:val="bottom"/>
                  <w:hideMark/>
                </w:tcPr>
                <w:p w14:paraId="77E9AE2E" w14:textId="77777777" w:rsidR="00CB38AF" w:rsidRPr="00CB38AF" w:rsidRDefault="00CB38AF" w:rsidP="00CB38AF">
                  <w:pPr>
                    <w:spacing w:before="0" w:after="0" w:line="240" w:lineRule="auto"/>
                    <w:jc w:val="right"/>
                    <w:rPr>
                      <w:rFonts w:ascii="Times New Roman" w:eastAsia="Times New Roman" w:hAnsi="Times New Roman" w:cs="Times New Roman"/>
                    </w:rPr>
                  </w:pPr>
                </w:p>
              </w:tc>
              <w:tc>
                <w:tcPr>
                  <w:tcW w:w="1060" w:type="dxa"/>
                  <w:tcBorders>
                    <w:top w:val="nil"/>
                    <w:left w:val="nil"/>
                    <w:bottom w:val="nil"/>
                    <w:right w:val="nil"/>
                  </w:tcBorders>
                  <w:shd w:val="clear" w:color="auto" w:fill="auto"/>
                  <w:noWrap/>
                  <w:vAlign w:val="center"/>
                  <w:hideMark/>
                </w:tcPr>
                <w:p w14:paraId="5ACC1BBC"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-9066</w:t>
                  </w:r>
                </w:p>
              </w:tc>
            </w:tr>
            <w:tr w:rsidR="00CB38AF" w:rsidRPr="00CB38AF" w14:paraId="63C84DF6" w14:textId="77777777" w:rsidTr="00CB38AF">
              <w:trPr>
                <w:trHeight w:val="144"/>
              </w:trPr>
              <w:tc>
                <w:tcPr>
                  <w:tcW w:w="752" w:type="dxa"/>
                  <w:tcBorders>
                    <w:top w:val="nil"/>
                    <w:left w:val="nil"/>
                    <w:bottom w:val="nil"/>
                    <w:right w:val="nil"/>
                  </w:tcBorders>
                  <w:shd w:val="clear" w:color="auto" w:fill="auto"/>
                  <w:noWrap/>
                  <w:vAlign w:val="center"/>
                  <w:hideMark/>
                </w:tcPr>
                <w:p w14:paraId="3396BD24"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w:t>
                  </w:r>
                </w:p>
              </w:tc>
              <w:tc>
                <w:tcPr>
                  <w:tcW w:w="1194" w:type="dxa"/>
                  <w:tcBorders>
                    <w:top w:val="nil"/>
                    <w:left w:val="nil"/>
                    <w:bottom w:val="nil"/>
                    <w:right w:val="nil"/>
                  </w:tcBorders>
                  <w:shd w:val="clear" w:color="auto" w:fill="auto"/>
                  <w:noWrap/>
                  <w:vAlign w:val="bottom"/>
                  <w:hideMark/>
                </w:tcPr>
                <w:p w14:paraId="38E2D82F"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195" w:type="dxa"/>
                  <w:tcBorders>
                    <w:top w:val="nil"/>
                    <w:left w:val="nil"/>
                    <w:bottom w:val="nil"/>
                    <w:right w:val="nil"/>
                  </w:tcBorders>
                  <w:shd w:val="clear" w:color="auto" w:fill="auto"/>
                  <w:noWrap/>
                  <w:vAlign w:val="center"/>
                  <w:hideMark/>
                </w:tcPr>
                <w:p w14:paraId="718C4F33"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967" w:type="dxa"/>
                  <w:tcBorders>
                    <w:top w:val="nil"/>
                    <w:left w:val="nil"/>
                    <w:bottom w:val="nil"/>
                    <w:right w:val="nil"/>
                  </w:tcBorders>
                  <w:shd w:val="clear" w:color="auto" w:fill="auto"/>
                  <w:noWrap/>
                  <w:vAlign w:val="center"/>
                  <w:hideMark/>
                </w:tcPr>
                <w:p w14:paraId="2EC74659"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-2946</w:t>
                  </w:r>
                </w:p>
              </w:tc>
              <w:tc>
                <w:tcPr>
                  <w:tcW w:w="1008" w:type="dxa"/>
                  <w:tcBorders>
                    <w:top w:val="nil"/>
                    <w:left w:val="nil"/>
                    <w:bottom w:val="nil"/>
                    <w:right w:val="nil"/>
                  </w:tcBorders>
                  <w:shd w:val="clear" w:color="auto" w:fill="auto"/>
                  <w:noWrap/>
                  <w:vAlign w:val="center"/>
                  <w:hideMark/>
                </w:tcPr>
                <w:p w14:paraId="2DE290AF"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019" w:type="dxa"/>
                  <w:tcBorders>
                    <w:top w:val="nil"/>
                    <w:left w:val="nil"/>
                    <w:bottom w:val="nil"/>
                    <w:right w:val="nil"/>
                  </w:tcBorders>
                  <w:shd w:val="clear" w:color="auto" w:fill="auto"/>
                  <w:noWrap/>
                  <w:vAlign w:val="bottom"/>
                  <w:hideMark/>
                </w:tcPr>
                <w:p w14:paraId="67D566EF" w14:textId="77777777" w:rsidR="00CB38AF" w:rsidRPr="00CB38AF" w:rsidRDefault="00CB38AF" w:rsidP="00CB38AF">
                  <w:pPr>
                    <w:spacing w:before="0" w:after="0" w:line="240" w:lineRule="auto"/>
                    <w:jc w:val="right"/>
                    <w:rPr>
                      <w:rFonts w:ascii="Times New Roman" w:eastAsia="Times New Roman" w:hAnsi="Times New Roman" w:cs="Times New Roman"/>
                    </w:rPr>
                  </w:pPr>
                </w:p>
              </w:tc>
              <w:tc>
                <w:tcPr>
                  <w:tcW w:w="1060" w:type="dxa"/>
                  <w:tcBorders>
                    <w:top w:val="nil"/>
                    <w:left w:val="nil"/>
                    <w:bottom w:val="nil"/>
                    <w:right w:val="nil"/>
                  </w:tcBorders>
                  <w:shd w:val="clear" w:color="auto" w:fill="auto"/>
                  <w:noWrap/>
                  <w:vAlign w:val="center"/>
                  <w:hideMark/>
                </w:tcPr>
                <w:p w14:paraId="00DAC51B"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-8946</w:t>
                  </w:r>
                </w:p>
              </w:tc>
            </w:tr>
            <w:tr w:rsidR="00CB38AF" w:rsidRPr="00CB38AF" w14:paraId="12972E71" w14:textId="77777777" w:rsidTr="00CB38AF">
              <w:trPr>
                <w:trHeight w:val="144"/>
              </w:trPr>
              <w:tc>
                <w:tcPr>
                  <w:tcW w:w="752" w:type="dxa"/>
                  <w:tcBorders>
                    <w:top w:val="nil"/>
                    <w:left w:val="nil"/>
                    <w:bottom w:val="nil"/>
                    <w:right w:val="nil"/>
                  </w:tcBorders>
                  <w:shd w:val="clear" w:color="auto" w:fill="auto"/>
                  <w:noWrap/>
                  <w:vAlign w:val="center"/>
                  <w:hideMark/>
                </w:tcPr>
                <w:p w14:paraId="1663B634"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w:t>
                  </w:r>
                </w:p>
              </w:tc>
              <w:tc>
                <w:tcPr>
                  <w:tcW w:w="1194" w:type="dxa"/>
                  <w:tcBorders>
                    <w:top w:val="nil"/>
                    <w:left w:val="nil"/>
                    <w:bottom w:val="nil"/>
                    <w:right w:val="nil"/>
                  </w:tcBorders>
                  <w:shd w:val="clear" w:color="auto" w:fill="auto"/>
                  <w:noWrap/>
                  <w:vAlign w:val="center"/>
                  <w:hideMark/>
                </w:tcPr>
                <w:p w14:paraId="0A51B40C"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-4382.5</w:t>
                  </w:r>
                </w:p>
              </w:tc>
              <w:tc>
                <w:tcPr>
                  <w:tcW w:w="1195" w:type="dxa"/>
                  <w:tcBorders>
                    <w:top w:val="nil"/>
                    <w:left w:val="nil"/>
                    <w:bottom w:val="nil"/>
                    <w:right w:val="nil"/>
                  </w:tcBorders>
                  <w:shd w:val="clear" w:color="auto" w:fill="auto"/>
                  <w:noWrap/>
                  <w:vAlign w:val="center"/>
                  <w:hideMark/>
                </w:tcPr>
                <w:p w14:paraId="7B74EAF3"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-6000</w:t>
                  </w:r>
                </w:p>
              </w:tc>
              <w:tc>
                <w:tcPr>
                  <w:tcW w:w="967" w:type="dxa"/>
                  <w:tcBorders>
                    <w:top w:val="nil"/>
                    <w:left w:val="nil"/>
                    <w:bottom w:val="nil"/>
                    <w:right w:val="nil"/>
                  </w:tcBorders>
                  <w:shd w:val="clear" w:color="auto" w:fill="auto"/>
                  <w:noWrap/>
                  <w:vAlign w:val="center"/>
                  <w:hideMark/>
                </w:tcPr>
                <w:p w14:paraId="4F666E21"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-2826</w:t>
                  </w:r>
                </w:p>
              </w:tc>
              <w:tc>
                <w:tcPr>
                  <w:tcW w:w="1008" w:type="dxa"/>
                  <w:tcBorders>
                    <w:top w:val="nil"/>
                    <w:left w:val="nil"/>
                    <w:bottom w:val="nil"/>
                    <w:right w:val="nil"/>
                  </w:tcBorders>
                  <w:shd w:val="clear" w:color="auto" w:fill="auto"/>
                  <w:noWrap/>
                  <w:vAlign w:val="center"/>
                  <w:hideMark/>
                </w:tcPr>
                <w:p w14:paraId="279BB996"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019" w:type="dxa"/>
                  <w:tcBorders>
                    <w:top w:val="nil"/>
                    <w:left w:val="nil"/>
                    <w:bottom w:val="nil"/>
                    <w:right w:val="nil"/>
                  </w:tcBorders>
                  <w:shd w:val="clear" w:color="auto" w:fill="auto"/>
                  <w:noWrap/>
                  <w:vAlign w:val="center"/>
                  <w:hideMark/>
                </w:tcPr>
                <w:p w14:paraId="1C2B81EA"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14563</w:t>
                  </w:r>
                </w:p>
              </w:tc>
              <w:tc>
                <w:tcPr>
                  <w:tcW w:w="1060" w:type="dxa"/>
                  <w:tcBorders>
                    <w:top w:val="nil"/>
                    <w:left w:val="nil"/>
                    <w:bottom w:val="nil"/>
                    <w:right w:val="nil"/>
                  </w:tcBorders>
                  <w:shd w:val="clear" w:color="auto" w:fill="auto"/>
                  <w:noWrap/>
                  <w:vAlign w:val="center"/>
                  <w:hideMark/>
                </w:tcPr>
                <w:p w14:paraId="4C23C05B"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1354.5</w:t>
                  </w:r>
                </w:p>
              </w:tc>
            </w:tr>
            <w:tr w:rsidR="00CB38AF" w:rsidRPr="00CB38AF" w14:paraId="6276E22A" w14:textId="77777777" w:rsidTr="00CB38AF">
              <w:trPr>
                <w:trHeight w:val="144"/>
              </w:trPr>
              <w:tc>
                <w:tcPr>
                  <w:tcW w:w="752" w:type="dxa"/>
                  <w:tcBorders>
                    <w:top w:val="nil"/>
                    <w:left w:val="nil"/>
                    <w:bottom w:val="nil"/>
                    <w:right w:val="nil"/>
                  </w:tcBorders>
                  <w:shd w:val="clear" w:color="auto" w:fill="auto"/>
                  <w:noWrap/>
                  <w:vAlign w:val="center"/>
                  <w:hideMark/>
                </w:tcPr>
                <w:p w14:paraId="4CDD4E30"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4</w:t>
                  </w:r>
                </w:p>
              </w:tc>
              <w:tc>
                <w:tcPr>
                  <w:tcW w:w="1194" w:type="dxa"/>
                  <w:tcBorders>
                    <w:top w:val="nil"/>
                    <w:left w:val="nil"/>
                    <w:bottom w:val="nil"/>
                    <w:right w:val="nil"/>
                  </w:tcBorders>
                  <w:shd w:val="clear" w:color="auto" w:fill="auto"/>
                  <w:noWrap/>
                  <w:vAlign w:val="bottom"/>
                  <w:hideMark/>
                </w:tcPr>
                <w:p w14:paraId="610D568F"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195" w:type="dxa"/>
                  <w:tcBorders>
                    <w:top w:val="nil"/>
                    <w:left w:val="nil"/>
                    <w:bottom w:val="nil"/>
                    <w:right w:val="nil"/>
                  </w:tcBorders>
                  <w:shd w:val="clear" w:color="auto" w:fill="auto"/>
                  <w:noWrap/>
                  <w:vAlign w:val="center"/>
                  <w:hideMark/>
                </w:tcPr>
                <w:p w14:paraId="57BEA4F5"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-12818.7</w:t>
                  </w:r>
                </w:p>
              </w:tc>
              <w:tc>
                <w:tcPr>
                  <w:tcW w:w="967" w:type="dxa"/>
                  <w:tcBorders>
                    <w:top w:val="nil"/>
                    <w:left w:val="nil"/>
                    <w:bottom w:val="nil"/>
                    <w:right w:val="nil"/>
                  </w:tcBorders>
                  <w:shd w:val="clear" w:color="auto" w:fill="auto"/>
                  <w:noWrap/>
                  <w:vAlign w:val="center"/>
                  <w:hideMark/>
                </w:tcPr>
                <w:p w14:paraId="47CB3241"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008" w:type="dxa"/>
                  <w:tcBorders>
                    <w:top w:val="nil"/>
                    <w:left w:val="nil"/>
                    <w:bottom w:val="nil"/>
                    <w:right w:val="nil"/>
                  </w:tcBorders>
                  <w:shd w:val="clear" w:color="auto" w:fill="auto"/>
                  <w:noWrap/>
                  <w:vAlign w:val="center"/>
                  <w:hideMark/>
                </w:tcPr>
                <w:p w14:paraId="5953CCFD"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-399.6</w:t>
                  </w:r>
                </w:p>
              </w:tc>
              <w:tc>
                <w:tcPr>
                  <w:tcW w:w="1019" w:type="dxa"/>
                  <w:tcBorders>
                    <w:top w:val="nil"/>
                    <w:left w:val="nil"/>
                    <w:bottom w:val="nil"/>
                    <w:right w:val="nil"/>
                  </w:tcBorders>
                  <w:shd w:val="clear" w:color="auto" w:fill="auto"/>
                  <w:noWrap/>
                  <w:vAlign w:val="bottom"/>
                  <w:hideMark/>
                </w:tcPr>
                <w:p w14:paraId="7EEBFCE5"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center"/>
                  <w:hideMark/>
                </w:tcPr>
                <w:p w14:paraId="3E51C81D"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-16323.9</w:t>
                  </w:r>
                </w:p>
              </w:tc>
            </w:tr>
            <w:tr w:rsidR="00CB38AF" w:rsidRPr="00CB38AF" w14:paraId="1AE6E244" w14:textId="77777777" w:rsidTr="00CB38AF">
              <w:trPr>
                <w:trHeight w:val="144"/>
              </w:trPr>
              <w:tc>
                <w:tcPr>
                  <w:tcW w:w="752" w:type="dxa"/>
                  <w:tcBorders>
                    <w:top w:val="nil"/>
                    <w:left w:val="nil"/>
                    <w:bottom w:val="nil"/>
                    <w:right w:val="nil"/>
                  </w:tcBorders>
                  <w:shd w:val="clear" w:color="auto" w:fill="auto"/>
                  <w:noWrap/>
                  <w:vAlign w:val="center"/>
                  <w:hideMark/>
                </w:tcPr>
                <w:p w14:paraId="05CF591A"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5</w:t>
                  </w:r>
                </w:p>
              </w:tc>
              <w:tc>
                <w:tcPr>
                  <w:tcW w:w="1194" w:type="dxa"/>
                  <w:tcBorders>
                    <w:top w:val="nil"/>
                    <w:left w:val="nil"/>
                    <w:bottom w:val="nil"/>
                    <w:right w:val="nil"/>
                  </w:tcBorders>
                  <w:shd w:val="clear" w:color="auto" w:fill="auto"/>
                  <w:noWrap/>
                  <w:vAlign w:val="bottom"/>
                  <w:hideMark/>
                </w:tcPr>
                <w:p w14:paraId="7E99E6E0"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195" w:type="dxa"/>
                  <w:tcBorders>
                    <w:top w:val="nil"/>
                    <w:left w:val="nil"/>
                    <w:bottom w:val="nil"/>
                    <w:right w:val="nil"/>
                  </w:tcBorders>
                  <w:shd w:val="clear" w:color="auto" w:fill="auto"/>
                  <w:noWrap/>
                  <w:vAlign w:val="center"/>
                  <w:hideMark/>
                </w:tcPr>
                <w:p w14:paraId="713B148F"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-12818.7</w:t>
                  </w:r>
                </w:p>
              </w:tc>
              <w:tc>
                <w:tcPr>
                  <w:tcW w:w="967" w:type="dxa"/>
                  <w:tcBorders>
                    <w:top w:val="nil"/>
                    <w:left w:val="nil"/>
                    <w:bottom w:val="nil"/>
                    <w:right w:val="nil"/>
                  </w:tcBorders>
                  <w:shd w:val="clear" w:color="auto" w:fill="auto"/>
                  <w:noWrap/>
                  <w:vAlign w:val="center"/>
                  <w:hideMark/>
                </w:tcPr>
                <w:p w14:paraId="0290B574"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008" w:type="dxa"/>
                  <w:tcBorders>
                    <w:top w:val="nil"/>
                    <w:left w:val="nil"/>
                    <w:bottom w:val="nil"/>
                    <w:right w:val="nil"/>
                  </w:tcBorders>
                  <w:shd w:val="clear" w:color="auto" w:fill="auto"/>
                  <w:noWrap/>
                  <w:vAlign w:val="center"/>
                  <w:hideMark/>
                </w:tcPr>
                <w:p w14:paraId="048DCE3A"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-519.6</w:t>
                  </w:r>
                </w:p>
              </w:tc>
              <w:tc>
                <w:tcPr>
                  <w:tcW w:w="1019" w:type="dxa"/>
                  <w:tcBorders>
                    <w:top w:val="nil"/>
                    <w:left w:val="nil"/>
                    <w:bottom w:val="nil"/>
                    <w:right w:val="nil"/>
                  </w:tcBorders>
                  <w:shd w:val="clear" w:color="auto" w:fill="auto"/>
                  <w:noWrap/>
                  <w:vAlign w:val="bottom"/>
                  <w:hideMark/>
                </w:tcPr>
                <w:p w14:paraId="4F2D4B8E"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center"/>
                  <w:hideMark/>
                </w:tcPr>
                <w:p w14:paraId="17B8782C"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-16443.9</w:t>
                  </w:r>
                </w:p>
              </w:tc>
            </w:tr>
            <w:tr w:rsidR="00CB38AF" w:rsidRPr="00CB38AF" w14:paraId="016304E0" w14:textId="77777777" w:rsidTr="00CB38AF">
              <w:trPr>
                <w:trHeight w:val="144"/>
              </w:trPr>
              <w:tc>
                <w:tcPr>
                  <w:tcW w:w="752" w:type="dxa"/>
                  <w:tcBorders>
                    <w:top w:val="nil"/>
                    <w:left w:val="nil"/>
                    <w:bottom w:val="nil"/>
                    <w:right w:val="nil"/>
                  </w:tcBorders>
                  <w:shd w:val="clear" w:color="auto" w:fill="auto"/>
                  <w:noWrap/>
                  <w:vAlign w:val="center"/>
                  <w:hideMark/>
                </w:tcPr>
                <w:p w14:paraId="2682F99C"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w:t>
                  </w:r>
                </w:p>
              </w:tc>
              <w:tc>
                <w:tcPr>
                  <w:tcW w:w="1194" w:type="dxa"/>
                  <w:tcBorders>
                    <w:top w:val="nil"/>
                    <w:left w:val="nil"/>
                    <w:bottom w:val="nil"/>
                    <w:right w:val="nil"/>
                  </w:tcBorders>
                  <w:shd w:val="clear" w:color="auto" w:fill="auto"/>
                  <w:noWrap/>
                  <w:vAlign w:val="bottom"/>
                  <w:hideMark/>
                </w:tcPr>
                <w:p w14:paraId="09AEA446"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p>
              </w:tc>
              <w:tc>
                <w:tcPr>
                  <w:tcW w:w="1195" w:type="dxa"/>
                  <w:tcBorders>
                    <w:top w:val="nil"/>
                    <w:left w:val="nil"/>
                    <w:bottom w:val="nil"/>
                    <w:right w:val="nil"/>
                  </w:tcBorders>
                  <w:shd w:val="clear" w:color="auto" w:fill="auto"/>
                  <w:noWrap/>
                  <w:vAlign w:val="center"/>
                  <w:hideMark/>
                </w:tcPr>
                <w:p w14:paraId="0BE0D9AA"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-6818.7</w:t>
                  </w:r>
                </w:p>
              </w:tc>
              <w:tc>
                <w:tcPr>
                  <w:tcW w:w="967" w:type="dxa"/>
                  <w:tcBorders>
                    <w:top w:val="nil"/>
                    <w:left w:val="nil"/>
                    <w:bottom w:val="nil"/>
                    <w:right w:val="nil"/>
                  </w:tcBorders>
                  <w:shd w:val="clear" w:color="auto" w:fill="auto"/>
                  <w:noWrap/>
                  <w:vAlign w:val="center"/>
                  <w:hideMark/>
                </w:tcPr>
                <w:p w14:paraId="4C0B0621"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-3105.6</w:t>
                  </w:r>
                </w:p>
              </w:tc>
              <w:tc>
                <w:tcPr>
                  <w:tcW w:w="1008" w:type="dxa"/>
                  <w:tcBorders>
                    <w:top w:val="nil"/>
                    <w:left w:val="nil"/>
                    <w:bottom w:val="nil"/>
                    <w:right w:val="nil"/>
                  </w:tcBorders>
                  <w:shd w:val="clear" w:color="auto" w:fill="auto"/>
                  <w:noWrap/>
                  <w:vAlign w:val="center"/>
                  <w:hideMark/>
                </w:tcPr>
                <w:p w14:paraId="5DF702BE"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-639.6</w:t>
                  </w:r>
                </w:p>
              </w:tc>
              <w:tc>
                <w:tcPr>
                  <w:tcW w:w="1019" w:type="dxa"/>
                  <w:tcBorders>
                    <w:top w:val="nil"/>
                    <w:left w:val="nil"/>
                    <w:bottom w:val="nil"/>
                    <w:right w:val="nil"/>
                  </w:tcBorders>
                  <w:shd w:val="clear" w:color="auto" w:fill="auto"/>
                  <w:noWrap/>
                  <w:vAlign w:val="center"/>
                  <w:hideMark/>
                </w:tcPr>
                <w:p w14:paraId="68311C4C"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0</w:t>
                  </w:r>
                </w:p>
              </w:tc>
              <w:tc>
                <w:tcPr>
                  <w:tcW w:w="1060" w:type="dxa"/>
                  <w:tcBorders>
                    <w:top w:val="nil"/>
                    <w:left w:val="nil"/>
                    <w:bottom w:val="nil"/>
                    <w:right w:val="nil"/>
                  </w:tcBorders>
                  <w:shd w:val="clear" w:color="auto" w:fill="auto"/>
                  <w:noWrap/>
                  <w:vAlign w:val="center"/>
                  <w:hideMark/>
                </w:tcPr>
                <w:p w14:paraId="3F177151" w14:textId="77777777" w:rsidR="00CB38AF" w:rsidRPr="00CB38AF" w:rsidRDefault="00CB38AF" w:rsidP="00CB38AF">
                  <w:pPr>
                    <w:spacing w:before="0" w:after="0" w:line="240" w:lineRule="auto"/>
                    <w:jc w:val="right"/>
                    <w:rPr>
                      <w:rFonts w:ascii="Calibri" w:eastAsia="Times New Roman" w:hAnsi="Calibri" w:cs="Calibri"/>
                      <w:color w:val="000000"/>
                      <w:sz w:val="22"/>
                      <w:szCs w:val="22"/>
                    </w:rPr>
                  </w:pPr>
                  <w:r w:rsidRPr="00CB38AF">
                    <w:rPr>
                      <w:rFonts w:ascii="Calibri" w:eastAsia="Times New Roman" w:hAnsi="Calibri" w:cs="Calibri"/>
                      <w:color w:val="000000"/>
                      <w:sz w:val="22"/>
                      <w:szCs w:val="22"/>
                    </w:rPr>
                    <w:t>-10563.9</w:t>
                  </w:r>
                </w:p>
              </w:tc>
            </w:tr>
          </w:tbl>
          <w:p w14:paraId="32CE8323" w14:textId="56E76B8B" w:rsidR="000D5998" w:rsidRPr="000D5998" w:rsidRDefault="000D5998" w:rsidP="000D5998">
            <w:pPr>
              <w:spacing w:before="0" w:after="0" w:line="240" w:lineRule="auto"/>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3789A5BD" w14:textId="5213A680" w:rsidR="000D5998" w:rsidRPr="000D5998" w:rsidRDefault="000D5998" w:rsidP="000D5998">
            <w:pPr>
              <w:spacing w:before="0" w:after="0" w:line="240" w:lineRule="auto"/>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36A81D33" w14:textId="0BF1B0AD" w:rsidR="000D5998" w:rsidRPr="000D5998" w:rsidRDefault="000D5998" w:rsidP="000D5998">
            <w:pPr>
              <w:spacing w:before="0" w:after="0" w:line="240" w:lineRule="auto"/>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6A7509B0" w14:textId="1A06A4EC" w:rsidR="000D5998" w:rsidRPr="000D5998" w:rsidRDefault="000D5998" w:rsidP="000D5998">
            <w:pPr>
              <w:spacing w:before="0" w:after="0" w:line="240" w:lineRule="auto"/>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27018ED0" w14:textId="1EE032B9" w:rsidR="000D5998" w:rsidRPr="000D5998" w:rsidRDefault="000D5998" w:rsidP="000D5998">
            <w:pPr>
              <w:spacing w:before="0" w:after="0" w:line="240" w:lineRule="auto"/>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01D08E4B" w14:textId="3FBBB374" w:rsidR="000D5998" w:rsidRPr="000D5998" w:rsidRDefault="000D5998" w:rsidP="000D5998">
            <w:pPr>
              <w:spacing w:before="0" w:after="0" w:line="240" w:lineRule="auto"/>
              <w:rPr>
                <w:rFonts w:ascii="Calibri" w:eastAsia="Times New Roman" w:hAnsi="Calibri" w:cs="Times New Roman"/>
                <w:color w:val="000000"/>
                <w:sz w:val="22"/>
                <w:szCs w:val="22"/>
              </w:rPr>
            </w:pPr>
          </w:p>
        </w:tc>
      </w:tr>
      <w:tr w:rsidR="000D5998" w:rsidRPr="000D5998" w14:paraId="2860D735" w14:textId="77777777" w:rsidTr="00CB38AF">
        <w:trPr>
          <w:trHeight w:val="137"/>
        </w:trPr>
        <w:tc>
          <w:tcPr>
            <w:tcW w:w="7583" w:type="dxa"/>
            <w:tcBorders>
              <w:top w:val="nil"/>
              <w:left w:val="nil"/>
              <w:bottom w:val="nil"/>
              <w:right w:val="nil"/>
            </w:tcBorders>
            <w:shd w:val="clear" w:color="auto" w:fill="auto"/>
            <w:noWrap/>
            <w:vAlign w:val="bottom"/>
          </w:tcPr>
          <w:p w14:paraId="581038E1" w14:textId="27378CAF"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01630023" w14:textId="61F5A13D"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4E08DD83"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526B72B" w14:textId="77777777" w:rsidR="000D5998" w:rsidRPr="000D5998" w:rsidRDefault="000D5998" w:rsidP="000D5998">
            <w:pPr>
              <w:spacing w:before="0" w:after="0" w:line="240" w:lineRule="auto"/>
              <w:rPr>
                <w:rFonts w:ascii="Times New Roman" w:eastAsia="Times New Roman" w:hAnsi="Times New Roman" w:cs="Times New Roman"/>
              </w:rPr>
            </w:pPr>
          </w:p>
        </w:tc>
        <w:tc>
          <w:tcPr>
            <w:tcW w:w="340" w:type="dxa"/>
            <w:tcBorders>
              <w:top w:val="nil"/>
              <w:left w:val="nil"/>
              <w:bottom w:val="nil"/>
              <w:right w:val="nil"/>
            </w:tcBorders>
            <w:shd w:val="clear" w:color="auto" w:fill="auto"/>
            <w:noWrap/>
            <w:vAlign w:val="bottom"/>
          </w:tcPr>
          <w:p w14:paraId="794DC3FC" w14:textId="77777777" w:rsidR="000D5998" w:rsidRPr="000D5998" w:rsidRDefault="000D5998" w:rsidP="000D5998">
            <w:pPr>
              <w:spacing w:before="0" w:after="0" w:line="240" w:lineRule="auto"/>
              <w:rPr>
                <w:rFonts w:ascii="Times New Roman" w:eastAsia="Times New Roman" w:hAnsi="Times New Roman" w:cs="Times New Roman"/>
              </w:rPr>
            </w:pPr>
          </w:p>
        </w:tc>
        <w:tc>
          <w:tcPr>
            <w:tcW w:w="340" w:type="dxa"/>
            <w:tcBorders>
              <w:top w:val="nil"/>
              <w:left w:val="nil"/>
              <w:bottom w:val="nil"/>
              <w:right w:val="nil"/>
            </w:tcBorders>
            <w:shd w:val="clear" w:color="auto" w:fill="auto"/>
            <w:noWrap/>
            <w:vAlign w:val="bottom"/>
          </w:tcPr>
          <w:p w14:paraId="376492CF" w14:textId="071594AF"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683AB485" w14:textId="77777777" w:rsidTr="00CB38AF">
        <w:trPr>
          <w:trHeight w:val="137"/>
        </w:trPr>
        <w:tc>
          <w:tcPr>
            <w:tcW w:w="7583" w:type="dxa"/>
            <w:tcBorders>
              <w:top w:val="nil"/>
              <w:left w:val="nil"/>
              <w:bottom w:val="nil"/>
              <w:right w:val="nil"/>
            </w:tcBorders>
            <w:shd w:val="clear" w:color="auto" w:fill="auto"/>
            <w:noWrap/>
            <w:vAlign w:val="bottom"/>
          </w:tcPr>
          <w:p w14:paraId="262CD516" w14:textId="736344C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20F775C0"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506D0889" w14:textId="5DB49274"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01ED5C0C" w14:textId="041CBE13"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09F0D788"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77894576" w14:textId="191CE22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5F247934" w14:textId="77777777" w:rsidTr="00CB38AF">
        <w:trPr>
          <w:trHeight w:val="137"/>
        </w:trPr>
        <w:tc>
          <w:tcPr>
            <w:tcW w:w="7583" w:type="dxa"/>
            <w:tcBorders>
              <w:top w:val="nil"/>
              <w:left w:val="nil"/>
              <w:bottom w:val="nil"/>
              <w:right w:val="nil"/>
            </w:tcBorders>
            <w:shd w:val="clear" w:color="auto" w:fill="auto"/>
            <w:noWrap/>
            <w:vAlign w:val="bottom"/>
          </w:tcPr>
          <w:p w14:paraId="2F2C3C31" w14:textId="7CE7CBA4"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4F0DF087"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64D144E1" w14:textId="62EB6DFF"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B4C63C6" w14:textId="724F2FD8"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C9C7C52"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2A5A2404" w14:textId="425281ED"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76AC6E03" w14:textId="77777777" w:rsidTr="00CB38AF">
        <w:trPr>
          <w:trHeight w:val="137"/>
        </w:trPr>
        <w:tc>
          <w:tcPr>
            <w:tcW w:w="7583" w:type="dxa"/>
            <w:tcBorders>
              <w:top w:val="nil"/>
              <w:left w:val="nil"/>
              <w:bottom w:val="nil"/>
              <w:right w:val="nil"/>
            </w:tcBorders>
            <w:shd w:val="clear" w:color="auto" w:fill="auto"/>
            <w:noWrap/>
            <w:vAlign w:val="bottom"/>
          </w:tcPr>
          <w:p w14:paraId="154AB23C" w14:textId="26BFAA55"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6DA46250" w14:textId="47F540B1"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565C91F2" w14:textId="55F2355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3857C68F" w14:textId="0A9D7730"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1A692708" w14:textId="314A4DF5"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F0B1188" w14:textId="637C4405"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6376120A" w14:textId="77777777" w:rsidTr="00CB38AF">
        <w:trPr>
          <w:trHeight w:val="137"/>
        </w:trPr>
        <w:tc>
          <w:tcPr>
            <w:tcW w:w="7583" w:type="dxa"/>
            <w:tcBorders>
              <w:top w:val="nil"/>
              <w:left w:val="nil"/>
              <w:bottom w:val="nil"/>
              <w:right w:val="nil"/>
            </w:tcBorders>
            <w:shd w:val="clear" w:color="auto" w:fill="auto"/>
            <w:noWrap/>
            <w:vAlign w:val="bottom"/>
          </w:tcPr>
          <w:p w14:paraId="5005609A" w14:textId="5826F245"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7957C2FE"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36E07C51" w14:textId="3B3E17E1"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5D0DF495" w14:textId="7FC81E44"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7B6CEB11"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1C82DD72" w14:textId="21F6452A"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6C8DA4B7" w14:textId="77777777" w:rsidTr="00CB38AF">
        <w:trPr>
          <w:trHeight w:val="137"/>
        </w:trPr>
        <w:tc>
          <w:tcPr>
            <w:tcW w:w="7583" w:type="dxa"/>
            <w:tcBorders>
              <w:top w:val="nil"/>
              <w:left w:val="nil"/>
              <w:bottom w:val="nil"/>
              <w:right w:val="nil"/>
            </w:tcBorders>
            <w:shd w:val="clear" w:color="auto" w:fill="auto"/>
            <w:noWrap/>
            <w:vAlign w:val="bottom"/>
          </w:tcPr>
          <w:p w14:paraId="439EE93E" w14:textId="758AEF91"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4266C0AC"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7AFA5575" w14:textId="606749E6"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70AD5493" w14:textId="6C6100C4"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4927AF8"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428467C4" w14:textId="6929319B"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r w:rsidR="000D5998" w:rsidRPr="000D5998" w14:paraId="19EAA849" w14:textId="77777777" w:rsidTr="00CB38AF">
        <w:trPr>
          <w:trHeight w:val="137"/>
        </w:trPr>
        <w:tc>
          <w:tcPr>
            <w:tcW w:w="7583" w:type="dxa"/>
            <w:tcBorders>
              <w:top w:val="nil"/>
              <w:left w:val="nil"/>
              <w:bottom w:val="nil"/>
              <w:right w:val="nil"/>
            </w:tcBorders>
            <w:shd w:val="clear" w:color="auto" w:fill="auto"/>
            <w:noWrap/>
            <w:vAlign w:val="bottom"/>
          </w:tcPr>
          <w:p w14:paraId="10F4EA82" w14:textId="7D13775E"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8" w:type="dxa"/>
            <w:tcBorders>
              <w:top w:val="nil"/>
              <w:left w:val="nil"/>
              <w:bottom w:val="nil"/>
              <w:right w:val="nil"/>
            </w:tcBorders>
            <w:shd w:val="clear" w:color="auto" w:fill="auto"/>
            <w:noWrap/>
            <w:vAlign w:val="bottom"/>
          </w:tcPr>
          <w:p w14:paraId="1ED5319B" w14:textId="77777777"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79" w:type="dxa"/>
            <w:tcBorders>
              <w:top w:val="nil"/>
              <w:left w:val="nil"/>
              <w:bottom w:val="nil"/>
              <w:right w:val="nil"/>
            </w:tcBorders>
            <w:shd w:val="clear" w:color="auto" w:fill="auto"/>
            <w:noWrap/>
            <w:vAlign w:val="bottom"/>
          </w:tcPr>
          <w:p w14:paraId="73DCB982" w14:textId="79BA59C9"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75C5A4E3" w14:textId="5ED05784"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3A5391A0" w14:textId="4AE56E96"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c>
          <w:tcPr>
            <w:tcW w:w="340" w:type="dxa"/>
            <w:tcBorders>
              <w:top w:val="nil"/>
              <w:left w:val="nil"/>
              <w:bottom w:val="nil"/>
              <w:right w:val="nil"/>
            </w:tcBorders>
            <w:shd w:val="clear" w:color="auto" w:fill="auto"/>
            <w:noWrap/>
            <w:vAlign w:val="bottom"/>
          </w:tcPr>
          <w:p w14:paraId="33067607" w14:textId="6E1586E8" w:rsidR="000D5998" w:rsidRPr="000D5998" w:rsidRDefault="000D5998" w:rsidP="000D5998">
            <w:pPr>
              <w:spacing w:before="0" w:after="0" w:line="240" w:lineRule="auto"/>
              <w:jc w:val="right"/>
              <w:rPr>
                <w:rFonts w:ascii="Calibri" w:eastAsia="Times New Roman" w:hAnsi="Calibri" w:cs="Times New Roman"/>
                <w:color w:val="000000"/>
                <w:sz w:val="22"/>
                <w:szCs w:val="22"/>
              </w:rPr>
            </w:pPr>
          </w:p>
        </w:tc>
      </w:tr>
    </w:tbl>
    <w:p w14:paraId="4F39E951" w14:textId="5A61F906" w:rsidR="000D5998" w:rsidRDefault="00CB38AF" w:rsidP="000D3685">
      <w:pPr>
        <w:rPr>
          <w:rFonts w:ascii="Calibri" w:eastAsiaTheme="majorEastAsia" w:hAnsi="Calibri" w:cs="Calibri"/>
          <w:sz w:val="24"/>
          <w:szCs w:val="24"/>
        </w:rPr>
      </w:pPr>
      <w:r>
        <w:rPr>
          <w:noProof/>
        </w:rPr>
        <w:drawing>
          <wp:inline distT="0" distB="0" distL="0" distR="0" wp14:anchorId="7B9B541C" wp14:editId="10F6BCD2">
            <wp:extent cx="4572000" cy="2743200"/>
            <wp:effectExtent l="0" t="0" r="0" b="0"/>
            <wp:docPr id="5" name="Chart 5">
              <a:extLst xmlns:a="http://schemas.openxmlformats.org/drawingml/2006/main">
                <a:ext uri="{FF2B5EF4-FFF2-40B4-BE49-F238E27FC236}">
                  <a16:creationId xmlns:a16="http://schemas.microsoft.com/office/drawing/2014/main" id="{37087B7D-C371-44C0-9776-E15AEBFD0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B85CE2" w14:textId="3C4BB863" w:rsidR="00717313" w:rsidRPr="00372DA3" w:rsidRDefault="00764E4F" w:rsidP="000D3685">
      <w:pPr>
        <w:rPr>
          <w:rFonts w:ascii="Calibri" w:eastAsiaTheme="majorEastAsia" w:hAnsi="Calibri" w:cs="Calibri"/>
          <w:sz w:val="24"/>
          <w:szCs w:val="24"/>
          <w:u w:val="single"/>
        </w:rPr>
      </w:pPr>
      <w:r>
        <w:rPr>
          <w:rFonts w:ascii="Calibri" w:eastAsiaTheme="majorEastAsia" w:hAnsi="Calibri" w:cs="Calibri"/>
          <w:sz w:val="24"/>
          <w:szCs w:val="24"/>
          <w:u w:val="single"/>
        </w:rPr>
        <w:t>Payment Plan</w:t>
      </w:r>
      <w:r w:rsidR="00717313" w:rsidRPr="00372DA3">
        <w:rPr>
          <w:rFonts w:ascii="Calibri" w:eastAsiaTheme="majorEastAsia" w:hAnsi="Calibri" w:cs="Calibri"/>
          <w:sz w:val="24"/>
          <w:szCs w:val="24"/>
          <w:u w:val="single"/>
        </w:rPr>
        <w:t xml:space="preserve"> 3</w:t>
      </w:r>
      <w:r w:rsidR="0095635B">
        <w:rPr>
          <w:rFonts w:ascii="Calibri" w:eastAsiaTheme="majorEastAsia" w:hAnsi="Calibri" w:cs="Calibri"/>
          <w:sz w:val="24"/>
          <w:szCs w:val="24"/>
          <w:u w:val="single"/>
        </w:rPr>
        <w:t xml:space="preserve"> (Financing the Purchase)</w:t>
      </w:r>
    </w:p>
    <w:p w14:paraId="4A781F7E" w14:textId="11B8FEB9" w:rsidR="00717313" w:rsidRDefault="00717313" w:rsidP="000D3685">
      <w:pPr>
        <w:rPr>
          <w:rFonts w:ascii="Calibri" w:eastAsiaTheme="majorEastAsia" w:hAnsi="Calibri" w:cs="Calibri"/>
          <w:sz w:val="24"/>
          <w:szCs w:val="24"/>
        </w:rPr>
      </w:pPr>
      <w:r>
        <w:rPr>
          <w:rFonts w:ascii="Calibri" w:eastAsiaTheme="majorEastAsia" w:hAnsi="Calibri" w:cs="Calibri"/>
          <w:sz w:val="24"/>
          <w:szCs w:val="24"/>
        </w:rPr>
        <w:t>Initial Payment @ EOY 3 = $</w:t>
      </w:r>
      <w:r w:rsidR="00807F33">
        <w:rPr>
          <w:rFonts w:ascii="Calibri" w:eastAsiaTheme="majorEastAsia" w:hAnsi="Calibri" w:cs="Calibri"/>
          <w:sz w:val="24"/>
          <w:szCs w:val="24"/>
        </w:rPr>
        <w:t>2500</w:t>
      </w:r>
    </w:p>
    <w:p w14:paraId="0110B71C" w14:textId="6C477BA4" w:rsidR="00372DA3" w:rsidRDefault="00372DA3" w:rsidP="000D3685">
      <w:pPr>
        <w:rPr>
          <w:rFonts w:ascii="Calibri" w:eastAsiaTheme="majorEastAsia" w:hAnsi="Calibri" w:cs="Calibri"/>
          <w:sz w:val="24"/>
          <w:szCs w:val="24"/>
        </w:rPr>
      </w:pPr>
      <w:r>
        <w:rPr>
          <w:rFonts w:ascii="Calibri" w:eastAsiaTheme="majorEastAsia" w:hAnsi="Calibri" w:cs="Calibri"/>
          <w:sz w:val="24"/>
          <w:szCs w:val="24"/>
        </w:rPr>
        <w:t>Sales Tax due @ EOY 3 = $1882.5</w:t>
      </w:r>
    </w:p>
    <w:p w14:paraId="3F08DC61" w14:textId="4E31A2BA" w:rsidR="00807F33" w:rsidRDefault="00807F33" w:rsidP="000D3685">
      <w:pPr>
        <w:rPr>
          <w:rFonts w:ascii="Calibri" w:eastAsiaTheme="majorEastAsia" w:hAnsi="Calibri" w:cs="Calibri"/>
          <w:sz w:val="24"/>
          <w:szCs w:val="24"/>
        </w:rPr>
      </w:pPr>
      <w:r>
        <w:rPr>
          <w:rFonts w:ascii="Calibri" w:eastAsiaTheme="majorEastAsia" w:hAnsi="Calibri" w:cs="Calibri"/>
          <w:sz w:val="24"/>
          <w:szCs w:val="24"/>
        </w:rPr>
        <w:t>Amount Financed = $27620 @ 2.99 APR for 36 months</w:t>
      </w:r>
    </w:p>
    <w:p w14:paraId="613C9CEC" w14:textId="247E576E" w:rsidR="00372DA3" w:rsidRDefault="00372DA3" w:rsidP="000D3685">
      <w:pPr>
        <w:rPr>
          <w:rFonts w:ascii="Calibri" w:eastAsiaTheme="majorEastAsia" w:hAnsi="Calibri" w:cs="Calibri"/>
          <w:sz w:val="24"/>
          <w:szCs w:val="24"/>
        </w:rPr>
      </w:pPr>
      <w:r>
        <w:rPr>
          <w:rFonts w:ascii="Calibri" w:eastAsiaTheme="majorEastAsia" w:hAnsi="Calibri" w:cs="Calibri"/>
          <w:sz w:val="24"/>
          <w:szCs w:val="24"/>
        </w:rPr>
        <w:t>Salvage Value of Original Car @ EOY 3 = $14563</w:t>
      </w:r>
    </w:p>
    <w:p w14:paraId="5B0BFDA4" w14:textId="5FAC0CE3" w:rsidR="00807F33" w:rsidRDefault="00807F33" w:rsidP="000D3685">
      <w:pPr>
        <w:rPr>
          <w:rFonts w:ascii="Calibri" w:eastAsiaTheme="majorEastAsia" w:hAnsi="Calibri" w:cs="Calibri"/>
          <w:sz w:val="24"/>
          <w:szCs w:val="24"/>
        </w:rPr>
      </w:pPr>
      <w:r>
        <w:rPr>
          <w:rFonts w:ascii="Calibri" w:eastAsiaTheme="majorEastAsia" w:hAnsi="Calibri" w:cs="Calibri"/>
          <w:sz w:val="24"/>
          <w:szCs w:val="24"/>
        </w:rPr>
        <w:t>Monthly payments to loan= $803.10</w:t>
      </w:r>
    </w:p>
    <w:p w14:paraId="6EC4455A" w14:textId="3C5E4102" w:rsidR="00807F33" w:rsidRDefault="00807F33" w:rsidP="00807F33">
      <w:pPr>
        <w:rPr>
          <w:rFonts w:ascii="Calibri" w:eastAsiaTheme="majorEastAsia" w:hAnsi="Calibri" w:cs="Calibri"/>
          <w:sz w:val="24"/>
          <w:szCs w:val="24"/>
        </w:rPr>
      </w:pPr>
      <w:r>
        <w:rPr>
          <w:rFonts w:ascii="Calibri" w:eastAsiaTheme="majorEastAsia" w:hAnsi="Calibri" w:cs="Calibri"/>
          <w:sz w:val="24"/>
          <w:szCs w:val="24"/>
        </w:rPr>
        <w:t>Sales Tax due @ EOY 3 = $1882.5</w:t>
      </w:r>
    </w:p>
    <w:p w14:paraId="06F0C751" w14:textId="479D5F87" w:rsidR="00807F33" w:rsidRDefault="00807F33" w:rsidP="00807F33">
      <w:pPr>
        <w:rPr>
          <w:rFonts w:ascii="Calibri" w:eastAsiaTheme="majorEastAsia" w:hAnsi="Calibri" w:cs="Calibri"/>
          <w:sz w:val="24"/>
          <w:szCs w:val="24"/>
        </w:rPr>
      </w:pPr>
      <w:r>
        <w:rPr>
          <w:rFonts w:ascii="Calibri" w:eastAsiaTheme="majorEastAsia" w:hAnsi="Calibri" w:cs="Calibri"/>
          <w:sz w:val="24"/>
          <w:szCs w:val="24"/>
        </w:rPr>
        <w:lastRenderedPageBreak/>
        <w:t>Monthly Net spending = $258.8</w:t>
      </w:r>
    </w:p>
    <w:p w14:paraId="289E7921" w14:textId="2579C1BC" w:rsidR="00807F33" w:rsidRDefault="00807F33" w:rsidP="00807F33">
      <w:pPr>
        <w:rPr>
          <w:rFonts w:ascii="Calibri" w:eastAsiaTheme="majorEastAsia" w:hAnsi="Calibri" w:cs="Calibri"/>
          <w:sz w:val="24"/>
          <w:szCs w:val="24"/>
        </w:rPr>
      </w:pPr>
      <w:r>
        <w:rPr>
          <w:rFonts w:ascii="Calibri" w:eastAsiaTheme="majorEastAsia" w:hAnsi="Calibri" w:cs="Calibri"/>
          <w:sz w:val="24"/>
          <w:szCs w:val="24"/>
        </w:rPr>
        <w:t xml:space="preserve">Salvage Value @ EOY 6 = </w:t>
      </w:r>
      <w:r w:rsidR="00372DA3">
        <w:rPr>
          <w:rFonts w:ascii="Calibri" w:eastAsiaTheme="majorEastAsia" w:hAnsi="Calibri" w:cs="Calibri"/>
          <w:sz w:val="24"/>
          <w:szCs w:val="24"/>
        </w:rPr>
        <w:t>$13092</w:t>
      </w:r>
    </w:p>
    <w:tbl>
      <w:tblPr>
        <w:tblW w:w="10813" w:type="dxa"/>
        <w:tblLook w:val="04A0" w:firstRow="1" w:lastRow="0" w:firstColumn="1" w:lastColumn="0" w:noHBand="0" w:noVBand="1"/>
      </w:tblPr>
      <w:tblGrid>
        <w:gridCol w:w="8128"/>
        <w:gridCol w:w="915"/>
        <w:gridCol w:w="916"/>
        <w:gridCol w:w="811"/>
        <w:gridCol w:w="811"/>
        <w:gridCol w:w="811"/>
      </w:tblGrid>
      <w:tr w:rsidR="00372DA3" w:rsidRPr="00372DA3" w14:paraId="29FE1FFB" w14:textId="77777777" w:rsidTr="00372BFE">
        <w:trPr>
          <w:trHeight w:val="84"/>
        </w:trPr>
        <w:tc>
          <w:tcPr>
            <w:tcW w:w="6549" w:type="dxa"/>
            <w:tcBorders>
              <w:top w:val="nil"/>
              <w:left w:val="nil"/>
              <w:bottom w:val="nil"/>
              <w:right w:val="nil"/>
            </w:tcBorders>
            <w:shd w:val="clear" w:color="auto" w:fill="auto"/>
            <w:noWrap/>
            <w:vAlign w:val="bottom"/>
          </w:tcPr>
          <w:tbl>
            <w:tblPr>
              <w:tblW w:w="7907" w:type="dxa"/>
              <w:tblInd w:w="5" w:type="dxa"/>
              <w:tblLook w:val="04A0" w:firstRow="1" w:lastRow="0" w:firstColumn="1" w:lastColumn="0" w:noHBand="0" w:noVBand="1"/>
            </w:tblPr>
            <w:tblGrid>
              <w:gridCol w:w="843"/>
              <w:gridCol w:w="1346"/>
              <w:gridCol w:w="1349"/>
              <w:gridCol w:w="1040"/>
              <w:gridCol w:w="1079"/>
              <w:gridCol w:w="1094"/>
              <w:gridCol w:w="1156"/>
            </w:tblGrid>
            <w:tr w:rsidR="00372BFE" w:rsidRPr="00372BFE" w14:paraId="6D5D1892" w14:textId="77777777" w:rsidTr="00113E2D">
              <w:trPr>
                <w:trHeight w:val="64"/>
              </w:trPr>
              <w:tc>
                <w:tcPr>
                  <w:tcW w:w="843" w:type="dxa"/>
                  <w:tcBorders>
                    <w:top w:val="nil"/>
                    <w:left w:val="nil"/>
                    <w:bottom w:val="nil"/>
                    <w:right w:val="nil"/>
                  </w:tcBorders>
                  <w:shd w:val="clear" w:color="auto" w:fill="auto"/>
                  <w:noWrap/>
                  <w:vAlign w:val="center"/>
                  <w:hideMark/>
                </w:tcPr>
                <w:p w14:paraId="79F889E7"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EOY</w:t>
                  </w:r>
                </w:p>
              </w:tc>
              <w:tc>
                <w:tcPr>
                  <w:tcW w:w="1346" w:type="dxa"/>
                  <w:tcBorders>
                    <w:top w:val="nil"/>
                    <w:left w:val="nil"/>
                    <w:bottom w:val="nil"/>
                    <w:right w:val="nil"/>
                  </w:tcBorders>
                  <w:shd w:val="clear" w:color="auto" w:fill="auto"/>
                  <w:noWrap/>
                  <w:vAlign w:val="center"/>
                  <w:hideMark/>
                </w:tcPr>
                <w:p w14:paraId="4ECF5B07"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One Time Payments</w:t>
                  </w:r>
                </w:p>
              </w:tc>
              <w:tc>
                <w:tcPr>
                  <w:tcW w:w="1349" w:type="dxa"/>
                  <w:tcBorders>
                    <w:top w:val="nil"/>
                    <w:left w:val="nil"/>
                    <w:bottom w:val="nil"/>
                    <w:right w:val="nil"/>
                  </w:tcBorders>
                  <w:shd w:val="clear" w:color="auto" w:fill="auto"/>
                  <w:noWrap/>
                  <w:vAlign w:val="center"/>
                  <w:hideMark/>
                </w:tcPr>
                <w:p w14:paraId="03E3FBFB"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Loan payments</w:t>
                  </w:r>
                </w:p>
              </w:tc>
              <w:tc>
                <w:tcPr>
                  <w:tcW w:w="1040" w:type="dxa"/>
                  <w:tcBorders>
                    <w:top w:val="nil"/>
                    <w:left w:val="nil"/>
                    <w:bottom w:val="nil"/>
                    <w:right w:val="nil"/>
                  </w:tcBorders>
                  <w:shd w:val="clear" w:color="auto" w:fill="auto"/>
                  <w:noWrap/>
                  <w:vAlign w:val="center"/>
                  <w:hideMark/>
                </w:tcPr>
                <w:p w14:paraId="5C4676E4"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O&amp;M</w:t>
                  </w:r>
                </w:p>
              </w:tc>
              <w:tc>
                <w:tcPr>
                  <w:tcW w:w="1079" w:type="dxa"/>
                  <w:tcBorders>
                    <w:top w:val="nil"/>
                    <w:left w:val="nil"/>
                    <w:bottom w:val="nil"/>
                    <w:right w:val="nil"/>
                  </w:tcBorders>
                  <w:shd w:val="clear" w:color="auto" w:fill="auto"/>
                  <w:noWrap/>
                  <w:vAlign w:val="center"/>
                  <w:hideMark/>
                </w:tcPr>
                <w:p w14:paraId="164BF733"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Savings over option 1</w:t>
                  </w:r>
                </w:p>
              </w:tc>
              <w:tc>
                <w:tcPr>
                  <w:tcW w:w="1094" w:type="dxa"/>
                  <w:tcBorders>
                    <w:top w:val="nil"/>
                    <w:left w:val="nil"/>
                    <w:bottom w:val="nil"/>
                    <w:right w:val="nil"/>
                  </w:tcBorders>
                  <w:shd w:val="clear" w:color="auto" w:fill="auto"/>
                  <w:noWrap/>
                  <w:vAlign w:val="center"/>
                  <w:hideMark/>
                </w:tcPr>
                <w:p w14:paraId="7B57285B"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Salvage Value</w:t>
                  </w:r>
                </w:p>
              </w:tc>
              <w:tc>
                <w:tcPr>
                  <w:tcW w:w="1156" w:type="dxa"/>
                  <w:tcBorders>
                    <w:top w:val="nil"/>
                    <w:left w:val="nil"/>
                    <w:bottom w:val="nil"/>
                    <w:right w:val="nil"/>
                  </w:tcBorders>
                  <w:shd w:val="clear" w:color="auto" w:fill="auto"/>
                  <w:noWrap/>
                  <w:vAlign w:val="center"/>
                  <w:hideMark/>
                </w:tcPr>
                <w:p w14:paraId="59B41A2D"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CF</w:t>
                  </w:r>
                </w:p>
              </w:tc>
            </w:tr>
            <w:tr w:rsidR="00372BFE" w:rsidRPr="00372BFE" w14:paraId="4CAC861A" w14:textId="77777777" w:rsidTr="00113E2D">
              <w:trPr>
                <w:trHeight w:val="64"/>
              </w:trPr>
              <w:tc>
                <w:tcPr>
                  <w:tcW w:w="843" w:type="dxa"/>
                  <w:tcBorders>
                    <w:top w:val="nil"/>
                    <w:left w:val="nil"/>
                    <w:bottom w:val="nil"/>
                    <w:right w:val="nil"/>
                  </w:tcBorders>
                  <w:shd w:val="clear" w:color="auto" w:fill="auto"/>
                  <w:noWrap/>
                  <w:vAlign w:val="center"/>
                  <w:hideMark/>
                </w:tcPr>
                <w:p w14:paraId="27848C4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0</w:t>
                  </w:r>
                </w:p>
              </w:tc>
              <w:tc>
                <w:tcPr>
                  <w:tcW w:w="1346" w:type="dxa"/>
                  <w:tcBorders>
                    <w:top w:val="nil"/>
                    <w:left w:val="nil"/>
                    <w:bottom w:val="nil"/>
                    <w:right w:val="nil"/>
                  </w:tcBorders>
                  <w:shd w:val="clear" w:color="auto" w:fill="auto"/>
                  <w:noWrap/>
                  <w:vAlign w:val="center"/>
                  <w:hideMark/>
                </w:tcPr>
                <w:p w14:paraId="230667B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c>
                <w:tcPr>
                  <w:tcW w:w="1349" w:type="dxa"/>
                  <w:tcBorders>
                    <w:top w:val="nil"/>
                    <w:left w:val="nil"/>
                    <w:bottom w:val="nil"/>
                    <w:right w:val="nil"/>
                  </w:tcBorders>
                  <w:shd w:val="clear" w:color="auto" w:fill="auto"/>
                  <w:noWrap/>
                  <w:vAlign w:val="bottom"/>
                  <w:hideMark/>
                </w:tcPr>
                <w:p w14:paraId="47C5D536"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40" w:type="dxa"/>
                  <w:tcBorders>
                    <w:top w:val="nil"/>
                    <w:left w:val="nil"/>
                    <w:bottom w:val="nil"/>
                    <w:right w:val="nil"/>
                  </w:tcBorders>
                  <w:shd w:val="clear" w:color="auto" w:fill="auto"/>
                  <w:noWrap/>
                  <w:vAlign w:val="bottom"/>
                  <w:hideMark/>
                </w:tcPr>
                <w:p w14:paraId="0B914A84" w14:textId="77777777" w:rsidR="00372BFE" w:rsidRPr="00372BFE" w:rsidRDefault="00372BFE" w:rsidP="00372BFE">
                  <w:pPr>
                    <w:spacing w:before="0" w:after="0" w:line="240" w:lineRule="auto"/>
                    <w:rPr>
                      <w:rFonts w:ascii="Times New Roman" w:eastAsia="Times New Roman" w:hAnsi="Times New Roman" w:cs="Times New Roman"/>
                    </w:rPr>
                  </w:pPr>
                </w:p>
              </w:tc>
              <w:tc>
                <w:tcPr>
                  <w:tcW w:w="1079" w:type="dxa"/>
                  <w:tcBorders>
                    <w:top w:val="nil"/>
                    <w:left w:val="nil"/>
                    <w:bottom w:val="nil"/>
                    <w:right w:val="nil"/>
                  </w:tcBorders>
                  <w:shd w:val="clear" w:color="auto" w:fill="auto"/>
                  <w:noWrap/>
                  <w:vAlign w:val="bottom"/>
                  <w:hideMark/>
                </w:tcPr>
                <w:p w14:paraId="5FE471E2" w14:textId="77777777" w:rsidR="00372BFE" w:rsidRPr="00372BFE" w:rsidRDefault="00372BFE" w:rsidP="00372BFE">
                  <w:pPr>
                    <w:spacing w:before="0" w:after="0" w:line="240" w:lineRule="auto"/>
                    <w:rPr>
                      <w:rFonts w:ascii="Times New Roman" w:eastAsia="Times New Roman" w:hAnsi="Times New Roman" w:cs="Times New Roman"/>
                    </w:rPr>
                  </w:pPr>
                </w:p>
              </w:tc>
              <w:tc>
                <w:tcPr>
                  <w:tcW w:w="1094" w:type="dxa"/>
                  <w:tcBorders>
                    <w:top w:val="nil"/>
                    <w:left w:val="nil"/>
                    <w:bottom w:val="nil"/>
                    <w:right w:val="nil"/>
                  </w:tcBorders>
                  <w:shd w:val="clear" w:color="auto" w:fill="auto"/>
                  <w:noWrap/>
                  <w:vAlign w:val="bottom"/>
                  <w:hideMark/>
                </w:tcPr>
                <w:p w14:paraId="59F1D353" w14:textId="77777777" w:rsidR="00372BFE" w:rsidRPr="00372BFE" w:rsidRDefault="00372BFE" w:rsidP="00372BFE">
                  <w:pPr>
                    <w:spacing w:before="0" w:after="0" w:line="240" w:lineRule="auto"/>
                    <w:rPr>
                      <w:rFonts w:ascii="Times New Roman" w:eastAsia="Times New Roman" w:hAnsi="Times New Roman" w:cs="Times New Roman"/>
                    </w:rPr>
                  </w:pPr>
                </w:p>
              </w:tc>
              <w:tc>
                <w:tcPr>
                  <w:tcW w:w="1156" w:type="dxa"/>
                  <w:tcBorders>
                    <w:top w:val="nil"/>
                    <w:left w:val="nil"/>
                    <w:bottom w:val="nil"/>
                    <w:right w:val="nil"/>
                  </w:tcBorders>
                  <w:shd w:val="clear" w:color="auto" w:fill="auto"/>
                  <w:noWrap/>
                  <w:vAlign w:val="center"/>
                  <w:hideMark/>
                </w:tcPr>
                <w:p w14:paraId="2D450A6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r>
            <w:tr w:rsidR="00372BFE" w:rsidRPr="00372BFE" w14:paraId="689A4499" w14:textId="77777777" w:rsidTr="00113E2D">
              <w:trPr>
                <w:trHeight w:val="64"/>
              </w:trPr>
              <w:tc>
                <w:tcPr>
                  <w:tcW w:w="843" w:type="dxa"/>
                  <w:tcBorders>
                    <w:top w:val="nil"/>
                    <w:left w:val="nil"/>
                    <w:bottom w:val="nil"/>
                    <w:right w:val="nil"/>
                  </w:tcBorders>
                  <w:shd w:val="clear" w:color="auto" w:fill="auto"/>
                  <w:noWrap/>
                  <w:vAlign w:val="center"/>
                  <w:hideMark/>
                </w:tcPr>
                <w:p w14:paraId="11A1833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w:t>
                  </w:r>
                </w:p>
              </w:tc>
              <w:tc>
                <w:tcPr>
                  <w:tcW w:w="1346" w:type="dxa"/>
                  <w:tcBorders>
                    <w:top w:val="nil"/>
                    <w:left w:val="nil"/>
                    <w:bottom w:val="nil"/>
                    <w:right w:val="nil"/>
                  </w:tcBorders>
                  <w:shd w:val="clear" w:color="auto" w:fill="auto"/>
                  <w:noWrap/>
                  <w:vAlign w:val="bottom"/>
                  <w:hideMark/>
                </w:tcPr>
                <w:p w14:paraId="7C34954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49" w:type="dxa"/>
                  <w:tcBorders>
                    <w:top w:val="nil"/>
                    <w:left w:val="nil"/>
                    <w:bottom w:val="nil"/>
                    <w:right w:val="nil"/>
                  </w:tcBorders>
                  <w:shd w:val="clear" w:color="auto" w:fill="auto"/>
                  <w:noWrap/>
                  <w:vAlign w:val="center"/>
                  <w:hideMark/>
                </w:tcPr>
                <w:p w14:paraId="0850722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40" w:type="dxa"/>
                  <w:tcBorders>
                    <w:top w:val="nil"/>
                    <w:left w:val="nil"/>
                    <w:bottom w:val="nil"/>
                    <w:right w:val="nil"/>
                  </w:tcBorders>
                  <w:shd w:val="clear" w:color="auto" w:fill="auto"/>
                  <w:noWrap/>
                  <w:vAlign w:val="center"/>
                  <w:hideMark/>
                </w:tcPr>
                <w:p w14:paraId="1138319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-3066</w:t>
                  </w:r>
                </w:p>
              </w:tc>
              <w:tc>
                <w:tcPr>
                  <w:tcW w:w="1079" w:type="dxa"/>
                  <w:tcBorders>
                    <w:top w:val="nil"/>
                    <w:left w:val="nil"/>
                    <w:bottom w:val="nil"/>
                    <w:right w:val="nil"/>
                  </w:tcBorders>
                  <w:shd w:val="clear" w:color="auto" w:fill="auto"/>
                  <w:noWrap/>
                  <w:vAlign w:val="center"/>
                  <w:hideMark/>
                </w:tcPr>
                <w:p w14:paraId="33D3252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94" w:type="dxa"/>
                  <w:tcBorders>
                    <w:top w:val="nil"/>
                    <w:left w:val="nil"/>
                    <w:bottom w:val="nil"/>
                    <w:right w:val="nil"/>
                  </w:tcBorders>
                  <w:shd w:val="clear" w:color="auto" w:fill="auto"/>
                  <w:noWrap/>
                  <w:vAlign w:val="bottom"/>
                  <w:hideMark/>
                </w:tcPr>
                <w:p w14:paraId="464524F4"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156" w:type="dxa"/>
                  <w:tcBorders>
                    <w:top w:val="nil"/>
                    <w:left w:val="nil"/>
                    <w:bottom w:val="nil"/>
                    <w:right w:val="nil"/>
                  </w:tcBorders>
                  <w:shd w:val="clear" w:color="auto" w:fill="auto"/>
                  <w:noWrap/>
                  <w:vAlign w:val="center"/>
                  <w:hideMark/>
                </w:tcPr>
                <w:p w14:paraId="65A7920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-9066</w:t>
                  </w:r>
                </w:p>
              </w:tc>
            </w:tr>
            <w:tr w:rsidR="00372BFE" w:rsidRPr="00372BFE" w14:paraId="1944B5FE" w14:textId="77777777" w:rsidTr="00113E2D">
              <w:trPr>
                <w:trHeight w:val="64"/>
              </w:trPr>
              <w:tc>
                <w:tcPr>
                  <w:tcW w:w="843" w:type="dxa"/>
                  <w:tcBorders>
                    <w:top w:val="nil"/>
                    <w:left w:val="nil"/>
                    <w:bottom w:val="nil"/>
                    <w:right w:val="nil"/>
                  </w:tcBorders>
                  <w:shd w:val="clear" w:color="auto" w:fill="auto"/>
                  <w:noWrap/>
                  <w:vAlign w:val="center"/>
                  <w:hideMark/>
                </w:tcPr>
                <w:p w14:paraId="01469FE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w:t>
                  </w:r>
                </w:p>
              </w:tc>
              <w:tc>
                <w:tcPr>
                  <w:tcW w:w="1346" w:type="dxa"/>
                  <w:tcBorders>
                    <w:top w:val="nil"/>
                    <w:left w:val="nil"/>
                    <w:bottom w:val="nil"/>
                    <w:right w:val="nil"/>
                  </w:tcBorders>
                  <w:shd w:val="clear" w:color="auto" w:fill="auto"/>
                  <w:noWrap/>
                  <w:vAlign w:val="bottom"/>
                  <w:hideMark/>
                </w:tcPr>
                <w:p w14:paraId="0D7190E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49" w:type="dxa"/>
                  <w:tcBorders>
                    <w:top w:val="nil"/>
                    <w:left w:val="nil"/>
                    <w:bottom w:val="nil"/>
                    <w:right w:val="nil"/>
                  </w:tcBorders>
                  <w:shd w:val="clear" w:color="auto" w:fill="auto"/>
                  <w:noWrap/>
                  <w:vAlign w:val="center"/>
                  <w:hideMark/>
                </w:tcPr>
                <w:p w14:paraId="58D1A16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40" w:type="dxa"/>
                  <w:tcBorders>
                    <w:top w:val="nil"/>
                    <w:left w:val="nil"/>
                    <w:bottom w:val="nil"/>
                    <w:right w:val="nil"/>
                  </w:tcBorders>
                  <w:shd w:val="clear" w:color="auto" w:fill="auto"/>
                  <w:noWrap/>
                  <w:vAlign w:val="center"/>
                  <w:hideMark/>
                </w:tcPr>
                <w:p w14:paraId="7D2AA2F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-2946</w:t>
                  </w:r>
                </w:p>
              </w:tc>
              <w:tc>
                <w:tcPr>
                  <w:tcW w:w="1079" w:type="dxa"/>
                  <w:tcBorders>
                    <w:top w:val="nil"/>
                    <w:left w:val="nil"/>
                    <w:bottom w:val="nil"/>
                    <w:right w:val="nil"/>
                  </w:tcBorders>
                  <w:shd w:val="clear" w:color="auto" w:fill="auto"/>
                  <w:noWrap/>
                  <w:vAlign w:val="center"/>
                  <w:hideMark/>
                </w:tcPr>
                <w:p w14:paraId="67BA76C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94" w:type="dxa"/>
                  <w:tcBorders>
                    <w:top w:val="nil"/>
                    <w:left w:val="nil"/>
                    <w:bottom w:val="nil"/>
                    <w:right w:val="nil"/>
                  </w:tcBorders>
                  <w:shd w:val="clear" w:color="auto" w:fill="auto"/>
                  <w:noWrap/>
                  <w:vAlign w:val="bottom"/>
                  <w:hideMark/>
                </w:tcPr>
                <w:p w14:paraId="776ABDB9"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156" w:type="dxa"/>
                  <w:tcBorders>
                    <w:top w:val="nil"/>
                    <w:left w:val="nil"/>
                    <w:bottom w:val="nil"/>
                    <w:right w:val="nil"/>
                  </w:tcBorders>
                  <w:shd w:val="clear" w:color="auto" w:fill="auto"/>
                  <w:noWrap/>
                  <w:vAlign w:val="center"/>
                  <w:hideMark/>
                </w:tcPr>
                <w:p w14:paraId="54FD6CD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-8946</w:t>
                  </w:r>
                </w:p>
              </w:tc>
            </w:tr>
            <w:tr w:rsidR="00372BFE" w:rsidRPr="00372BFE" w14:paraId="7C068E44" w14:textId="77777777" w:rsidTr="00113E2D">
              <w:trPr>
                <w:trHeight w:val="64"/>
              </w:trPr>
              <w:tc>
                <w:tcPr>
                  <w:tcW w:w="843" w:type="dxa"/>
                  <w:tcBorders>
                    <w:top w:val="nil"/>
                    <w:left w:val="nil"/>
                    <w:bottom w:val="nil"/>
                    <w:right w:val="nil"/>
                  </w:tcBorders>
                  <w:shd w:val="clear" w:color="auto" w:fill="auto"/>
                  <w:noWrap/>
                  <w:vAlign w:val="center"/>
                  <w:hideMark/>
                </w:tcPr>
                <w:p w14:paraId="7C0694D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w:t>
                  </w:r>
                </w:p>
              </w:tc>
              <w:tc>
                <w:tcPr>
                  <w:tcW w:w="1346" w:type="dxa"/>
                  <w:tcBorders>
                    <w:top w:val="nil"/>
                    <w:left w:val="nil"/>
                    <w:bottom w:val="nil"/>
                    <w:right w:val="nil"/>
                  </w:tcBorders>
                  <w:shd w:val="clear" w:color="auto" w:fill="auto"/>
                  <w:noWrap/>
                  <w:vAlign w:val="center"/>
                  <w:hideMark/>
                </w:tcPr>
                <w:p w14:paraId="23898F9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-4382.5</w:t>
                  </w:r>
                </w:p>
              </w:tc>
              <w:tc>
                <w:tcPr>
                  <w:tcW w:w="1349" w:type="dxa"/>
                  <w:tcBorders>
                    <w:top w:val="nil"/>
                    <w:left w:val="nil"/>
                    <w:bottom w:val="nil"/>
                    <w:right w:val="nil"/>
                  </w:tcBorders>
                  <w:shd w:val="clear" w:color="auto" w:fill="auto"/>
                  <w:noWrap/>
                  <w:vAlign w:val="center"/>
                  <w:hideMark/>
                </w:tcPr>
                <w:p w14:paraId="6F57763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40" w:type="dxa"/>
                  <w:tcBorders>
                    <w:top w:val="nil"/>
                    <w:left w:val="nil"/>
                    <w:bottom w:val="nil"/>
                    <w:right w:val="nil"/>
                  </w:tcBorders>
                  <w:shd w:val="clear" w:color="auto" w:fill="auto"/>
                  <w:noWrap/>
                  <w:vAlign w:val="center"/>
                  <w:hideMark/>
                </w:tcPr>
                <w:p w14:paraId="095E0ED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-2826</w:t>
                  </w:r>
                </w:p>
              </w:tc>
              <w:tc>
                <w:tcPr>
                  <w:tcW w:w="1079" w:type="dxa"/>
                  <w:tcBorders>
                    <w:top w:val="nil"/>
                    <w:left w:val="nil"/>
                    <w:bottom w:val="nil"/>
                    <w:right w:val="nil"/>
                  </w:tcBorders>
                  <w:shd w:val="clear" w:color="auto" w:fill="auto"/>
                  <w:noWrap/>
                  <w:vAlign w:val="center"/>
                  <w:hideMark/>
                </w:tcPr>
                <w:p w14:paraId="786B39A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94" w:type="dxa"/>
                  <w:tcBorders>
                    <w:top w:val="nil"/>
                    <w:left w:val="nil"/>
                    <w:bottom w:val="nil"/>
                    <w:right w:val="nil"/>
                  </w:tcBorders>
                  <w:shd w:val="clear" w:color="auto" w:fill="auto"/>
                  <w:noWrap/>
                  <w:vAlign w:val="center"/>
                  <w:hideMark/>
                </w:tcPr>
                <w:p w14:paraId="44905BD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14563</w:t>
                  </w:r>
                </w:p>
              </w:tc>
              <w:tc>
                <w:tcPr>
                  <w:tcW w:w="1156" w:type="dxa"/>
                  <w:tcBorders>
                    <w:top w:val="nil"/>
                    <w:left w:val="nil"/>
                    <w:bottom w:val="nil"/>
                    <w:right w:val="nil"/>
                  </w:tcBorders>
                  <w:shd w:val="clear" w:color="auto" w:fill="auto"/>
                  <w:noWrap/>
                  <w:vAlign w:val="center"/>
                  <w:hideMark/>
                </w:tcPr>
                <w:p w14:paraId="712037B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1354.5</w:t>
                  </w:r>
                </w:p>
              </w:tc>
            </w:tr>
            <w:tr w:rsidR="00372BFE" w:rsidRPr="00372BFE" w14:paraId="180DCAF6" w14:textId="77777777" w:rsidTr="00113E2D">
              <w:trPr>
                <w:trHeight w:val="64"/>
              </w:trPr>
              <w:tc>
                <w:tcPr>
                  <w:tcW w:w="843" w:type="dxa"/>
                  <w:tcBorders>
                    <w:top w:val="nil"/>
                    <w:left w:val="nil"/>
                    <w:bottom w:val="nil"/>
                    <w:right w:val="nil"/>
                  </w:tcBorders>
                  <w:shd w:val="clear" w:color="auto" w:fill="auto"/>
                  <w:noWrap/>
                  <w:vAlign w:val="center"/>
                  <w:hideMark/>
                </w:tcPr>
                <w:p w14:paraId="228CD3C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4</w:t>
                  </w:r>
                </w:p>
              </w:tc>
              <w:tc>
                <w:tcPr>
                  <w:tcW w:w="1346" w:type="dxa"/>
                  <w:tcBorders>
                    <w:top w:val="nil"/>
                    <w:left w:val="nil"/>
                    <w:bottom w:val="nil"/>
                    <w:right w:val="nil"/>
                  </w:tcBorders>
                  <w:shd w:val="clear" w:color="auto" w:fill="auto"/>
                  <w:noWrap/>
                  <w:vAlign w:val="bottom"/>
                  <w:hideMark/>
                </w:tcPr>
                <w:p w14:paraId="0FA5EDC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49" w:type="dxa"/>
                  <w:tcBorders>
                    <w:top w:val="nil"/>
                    <w:left w:val="nil"/>
                    <w:bottom w:val="nil"/>
                    <w:right w:val="nil"/>
                  </w:tcBorders>
                  <w:shd w:val="clear" w:color="auto" w:fill="auto"/>
                  <w:noWrap/>
                  <w:vAlign w:val="center"/>
                  <w:hideMark/>
                </w:tcPr>
                <w:p w14:paraId="6BA0061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-15637.2</w:t>
                  </w:r>
                </w:p>
              </w:tc>
              <w:tc>
                <w:tcPr>
                  <w:tcW w:w="1040" w:type="dxa"/>
                  <w:tcBorders>
                    <w:top w:val="nil"/>
                    <w:left w:val="nil"/>
                    <w:bottom w:val="nil"/>
                    <w:right w:val="nil"/>
                  </w:tcBorders>
                  <w:shd w:val="clear" w:color="auto" w:fill="auto"/>
                  <w:noWrap/>
                  <w:vAlign w:val="center"/>
                  <w:hideMark/>
                </w:tcPr>
                <w:p w14:paraId="7516AAE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-3105.6</w:t>
                  </w:r>
                </w:p>
              </w:tc>
              <w:tc>
                <w:tcPr>
                  <w:tcW w:w="1079" w:type="dxa"/>
                  <w:tcBorders>
                    <w:top w:val="nil"/>
                    <w:left w:val="nil"/>
                    <w:bottom w:val="nil"/>
                    <w:right w:val="nil"/>
                  </w:tcBorders>
                  <w:shd w:val="clear" w:color="auto" w:fill="auto"/>
                  <w:noWrap/>
                  <w:vAlign w:val="center"/>
                  <w:hideMark/>
                </w:tcPr>
                <w:p w14:paraId="01A70DD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-399.6</w:t>
                  </w:r>
                </w:p>
              </w:tc>
              <w:tc>
                <w:tcPr>
                  <w:tcW w:w="1094" w:type="dxa"/>
                  <w:tcBorders>
                    <w:top w:val="nil"/>
                    <w:left w:val="nil"/>
                    <w:bottom w:val="nil"/>
                    <w:right w:val="nil"/>
                  </w:tcBorders>
                  <w:shd w:val="clear" w:color="auto" w:fill="auto"/>
                  <w:noWrap/>
                  <w:vAlign w:val="bottom"/>
                  <w:hideMark/>
                </w:tcPr>
                <w:p w14:paraId="00CB250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56" w:type="dxa"/>
                  <w:tcBorders>
                    <w:top w:val="nil"/>
                    <w:left w:val="nil"/>
                    <w:bottom w:val="nil"/>
                    <w:right w:val="nil"/>
                  </w:tcBorders>
                  <w:shd w:val="clear" w:color="auto" w:fill="auto"/>
                  <w:noWrap/>
                  <w:vAlign w:val="center"/>
                  <w:hideMark/>
                </w:tcPr>
                <w:p w14:paraId="0C579C2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-19142.4</w:t>
                  </w:r>
                </w:p>
              </w:tc>
            </w:tr>
            <w:tr w:rsidR="00372BFE" w:rsidRPr="00372BFE" w14:paraId="7D22EFA5" w14:textId="77777777" w:rsidTr="00113E2D">
              <w:trPr>
                <w:trHeight w:val="64"/>
              </w:trPr>
              <w:tc>
                <w:tcPr>
                  <w:tcW w:w="843" w:type="dxa"/>
                  <w:tcBorders>
                    <w:top w:val="nil"/>
                    <w:left w:val="nil"/>
                    <w:bottom w:val="nil"/>
                    <w:right w:val="nil"/>
                  </w:tcBorders>
                  <w:shd w:val="clear" w:color="auto" w:fill="auto"/>
                  <w:noWrap/>
                  <w:vAlign w:val="center"/>
                  <w:hideMark/>
                </w:tcPr>
                <w:p w14:paraId="642FFB3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5</w:t>
                  </w:r>
                </w:p>
              </w:tc>
              <w:tc>
                <w:tcPr>
                  <w:tcW w:w="1346" w:type="dxa"/>
                  <w:tcBorders>
                    <w:top w:val="nil"/>
                    <w:left w:val="nil"/>
                    <w:bottom w:val="nil"/>
                    <w:right w:val="nil"/>
                  </w:tcBorders>
                  <w:shd w:val="clear" w:color="auto" w:fill="auto"/>
                  <w:noWrap/>
                  <w:vAlign w:val="bottom"/>
                  <w:hideMark/>
                </w:tcPr>
                <w:p w14:paraId="1FC4F7B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49" w:type="dxa"/>
                  <w:tcBorders>
                    <w:top w:val="nil"/>
                    <w:left w:val="nil"/>
                    <w:bottom w:val="nil"/>
                    <w:right w:val="nil"/>
                  </w:tcBorders>
                  <w:shd w:val="clear" w:color="auto" w:fill="auto"/>
                  <w:noWrap/>
                  <w:vAlign w:val="center"/>
                  <w:hideMark/>
                </w:tcPr>
                <w:p w14:paraId="625F408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-15637.2</w:t>
                  </w:r>
                </w:p>
              </w:tc>
              <w:tc>
                <w:tcPr>
                  <w:tcW w:w="1040" w:type="dxa"/>
                  <w:tcBorders>
                    <w:top w:val="nil"/>
                    <w:left w:val="nil"/>
                    <w:bottom w:val="nil"/>
                    <w:right w:val="nil"/>
                  </w:tcBorders>
                  <w:shd w:val="clear" w:color="auto" w:fill="auto"/>
                  <w:noWrap/>
                  <w:vAlign w:val="center"/>
                  <w:hideMark/>
                </w:tcPr>
                <w:p w14:paraId="7B3B653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-3105.6</w:t>
                  </w:r>
                </w:p>
              </w:tc>
              <w:tc>
                <w:tcPr>
                  <w:tcW w:w="1079" w:type="dxa"/>
                  <w:tcBorders>
                    <w:top w:val="nil"/>
                    <w:left w:val="nil"/>
                    <w:bottom w:val="nil"/>
                    <w:right w:val="nil"/>
                  </w:tcBorders>
                  <w:shd w:val="clear" w:color="auto" w:fill="auto"/>
                  <w:noWrap/>
                  <w:vAlign w:val="center"/>
                  <w:hideMark/>
                </w:tcPr>
                <w:p w14:paraId="30A6D79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-519.6</w:t>
                  </w:r>
                </w:p>
              </w:tc>
              <w:tc>
                <w:tcPr>
                  <w:tcW w:w="1094" w:type="dxa"/>
                  <w:tcBorders>
                    <w:top w:val="nil"/>
                    <w:left w:val="nil"/>
                    <w:bottom w:val="nil"/>
                    <w:right w:val="nil"/>
                  </w:tcBorders>
                  <w:shd w:val="clear" w:color="auto" w:fill="auto"/>
                  <w:noWrap/>
                  <w:vAlign w:val="bottom"/>
                  <w:hideMark/>
                </w:tcPr>
                <w:p w14:paraId="0BA9387D"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56" w:type="dxa"/>
                  <w:tcBorders>
                    <w:top w:val="nil"/>
                    <w:left w:val="nil"/>
                    <w:bottom w:val="nil"/>
                    <w:right w:val="nil"/>
                  </w:tcBorders>
                  <w:shd w:val="clear" w:color="auto" w:fill="auto"/>
                  <w:noWrap/>
                  <w:vAlign w:val="center"/>
                  <w:hideMark/>
                </w:tcPr>
                <w:p w14:paraId="75E8C03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-19262.4</w:t>
                  </w:r>
                </w:p>
              </w:tc>
            </w:tr>
            <w:tr w:rsidR="00372BFE" w:rsidRPr="00372BFE" w14:paraId="06999049" w14:textId="77777777" w:rsidTr="00113E2D">
              <w:trPr>
                <w:trHeight w:val="64"/>
              </w:trPr>
              <w:tc>
                <w:tcPr>
                  <w:tcW w:w="843" w:type="dxa"/>
                  <w:tcBorders>
                    <w:top w:val="nil"/>
                    <w:left w:val="nil"/>
                    <w:bottom w:val="nil"/>
                    <w:right w:val="nil"/>
                  </w:tcBorders>
                  <w:shd w:val="clear" w:color="auto" w:fill="auto"/>
                  <w:noWrap/>
                  <w:vAlign w:val="center"/>
                  <w:hideMark/>
                </w:tcPr>
                <w:p w14:paraId="40507BE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w:t>
                  </w:r>
                </w:p>
              </w:tc>
              <w:tc>
                <w:tcPr>
                  <w:tcW w:w="1346" w:type="dxa"/>
                  <w:tcBorders>
                    <w:top w:val="nil"/>
                    <w:left w:val="nil"/>
                    <w:bottom w:val="nil"/>
                    <w:right w:val="nil"/>
                  </w:tcBorders>
                  <w:shd w:val="clear" w:color="auto" w:fill="auto"/>
                  <w:noWrap/>
                  <w:vAlign w:val="bottom"/>
                  <w:hideMark/>
                </w:tcPr>
                <w:p w14:paraId="6AAE73E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49" w:type="dxa"/>
                  <w:tcBorders>
                    <w:top w:val="nil"/>
                    <w:left w:val="nil"/>
                    <w:bottom w:val="nil"/>
                    <w:right w:val="nil"/>
                  </w:tcBorders>
                  <w:shd w:val="clear" w:color="auto" w:fill="auto"/>
                  <w:noWrap/>
                  <w:vAlign w:val="center"/>
                  <w:hideMark/>
                </w:tcPr>
                <w:p w14:paraId="41A26CF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-9637.2</w:t>
                  </w:r>
                </w:p>
              </w:tc>
              <w:tc>
                <w:tcPr>
                  <w:tcW w:w="1040" w:type="dxa"/>
                  <w:tcBorders>
                    <w:top w:val="nil"/>
                    <w:left w:val="nil"/>
                    <w:bottom w:val="nil"/>
                    <w:right w:val="nil"/>
                  </w:tcBorders>
                  <w:shd w:val="clear" w:color="auto" w:fill="auto"/>
                  <w:noWrap/>
                  <w:vAlign w:val="center"/>
                  <w:hideMark/>
                </w:tcPr>
                <w:p w14:paraId="0F3A409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-3105.6</w:t>
                  </w:r>
                </w:p>
              </w:tc>
              <w:tc>
                <w:tcPr>
                  <w:tcW w:w="1079" w:type="dxa"/>
                  <w:tcBorders>
                    <w:top w:val="nil"/>
                    <w:left w:val="nil"/>
                    <w:bottom w:val="nil"/>
                    <w:right w:val="nil"/>
                  </w:tcBorders>
                  <w:shd w:val="clear" w:color="auto" w:fill="auto"/>
                  <w:noWrap/>
                  <w:vAlign w:val="center"/>
                  <w:hideMark/>
                </w:tcPr>
                <w:p w14:paraId="48CC3E3D"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-639.6</w:t>
                  </w:r>
                </w:p>
              </w:tc>
              <w:tc>
                <w:tcPr>
                  <w:tcW w:w="1094" w:type="dxa"/>
                  <w:tcBorders>
                    <w:top w:val="nil"/>
                    <w:left w:val="nil"/>
                    <w:bottom w:val="nil"/>
                    <w:right w:val="nil"/>
                  </w:tcBorders>
                  <w:shd w:val="clear" w:color="auto" w:fill="auto"/>
                  <w:noWrap/>
                  <w:vAlign w:val="center"/>
                  <w:hideMark/>
                </w:tcPr>
                <w:p w14:paraId="5E7C872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13092</w:t>
                  </w:r>
                </w:p>
              </w:tc>
              <w:tc>
                <w:tcPr>
                  <w:tcW w:w="1156" w:type="dxa"/>
                  <w:tcBorders>
                    <w:top w:val="nil"/>
                    <w:left w:val="nil"/>
                    <w:bottom w:val="nil"/>
                    <w:right w:val="nil"/>
                  </w:tcBorders>
                  <w:shd w:val="clear" w:color="auto" w:fill="auto"/>
                  <w:noWrap/>
                  <w:vAlign w:val="center"/>
                  <w:hideMark/>
                </w:tcPr>
                <w:p w14:paraId="6A59803D"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-290.4</w:t>
                  </w:r>
                </w:p>
              </w:tc>
            </w:tr>
          </w:tbl>
          <w:p w14:paraId="008C41D5" w14:textId="42FA12C9" w:rsidR="00372DA3" w:rsidRPr="00372DA3" w:rsidRDefault="00372DA3" w:rsidP="00372DA3">
            <w:pPr>
              <w:spacing w:before="0" w:after="0" w:line="240" w:lineRule="auto"/>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1FC6363D" w14:textId="06C4B255" w:rsidR="00372DA3" w:rsidRPr="00372DA3" w:rsidRDefault="00372DA3" w:rsidP="00372DA3">
            <w:pPr>
              <w:spacing w:before="0" w:after="0" w:line="240" w:lineRule="auto"/>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121B7BEF" w14:textId="3302A019" w:rsidR="00372DA3" w:rsidRPr="00372DA3" w:rsidRDefault="00372DA3" w:rsidP="00372DA3">
            <w:pPr>
              <w:spacing w:before="0" w:after="0" w:line="240" w:lineRule="auto"/>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436E4086" w14:textId="22D07AC5" w:rsidR="00372DA3" w:rsidRPr="00372DA3" w:rsidRDefault="00372DA3" w:rsidP="00372DA3">
            <w:pPr>
              <w:spacing w:before="0" w:after="0" w:line="240" w:lineRule="auto"/>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77AE3BD1" w14:textId="2957A7E3" w:rsidR="00372DA3" w:rsidRPr="00372DA3" w:rsidRDefault="00372DA3" w:rsidP="00372DA3">
            <w:pPr>
              <w:spacing w:before="0" w:after="0" w:line="240" w:lineRule="auto"/>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7239AF11" w14:textId="6DEC9D33" w:rsidR="00372DA3" w:rsidRPr="00372DA3" w:rsidRDefault="00372DA3" w:rsidP="00372DA3">
            <w:pPr>
              <w:spacing w:before="0" w:after="0" w:line="240" w:lineRule="auto"/>
              <w:rPr>
                <w:rFonts w:ascii="Calibri" w:eastAsia="Times New Roman" w:hAnsi="Calibri" w:cs="Times New Roman"/>
                <w:color w:val="000000"/>
                <w:sz w:val="22"/>
                <w:szCs w:val="22"/>
              </w:rPr>
            </w:pPr>
          </w:p>
        </w:tc>
      </w:tr>
      <w:tr w:rsidR="00372DA3" w:rsidRPr="00372DA3" w14:paraId="4489D6E7" w14:textId="77777777" w:rsidTr="00372BFE">
        <w:trPr>
          <w:trHeight w:val="84"/>
        </w:trPr>
        <w:tc>
          <w:tcPr>
            <w:tcW w:w="6549" w:type="dxa"/>
            <w:tcBorders>
              <w:top w:val="nil"/>
              <w:left w:val="nil"/>
              <w:bottom w:val="nil"/>
              <w:right w:val="nil"/>
            </w:tcBorders>
            <w:shd w:val="clear" w:color="auto" w:fill="auto"/>
            <w:noWrap/>
            <w:vAlign w:val="bottom"/>
          </w:tcPr>
          <w:p w14:paraId="151D9CF4" w14:textId="398C32E6"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2C1AFC08" w14:textId="00C5A65F"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22438C02"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145EFF0C" w14:textId="77777777" w:rsidR="00372DA3" w:rsidRPr="00372DA3" w:rsidRDefault="00372DA3" w:rsidP="00372DA3">
            <w:pPr>
              <w:spacing w:before="0" w:after="0" w:line="240" w:lineRule="auto"/>
              <w:rPr>
                <w:rFonts w:ascii="Times New Roman" w:eastAsia="Times New Roman" w:hAnsi="Times New Roman" w:cs="Times New Roman"/>
              </w:rPr>
            </w:pPr>
          </w:p>
        </w:tc>
        <w:tc>
          <w:tcPr>
            <w:tcW w:w="811" w:type="dxa"/>
            <w:tcBorders>
              <w:top w:val="nil"/>
              <w:left w:val="nil"/>
              <w:bottom w:val="nil"/>
              <w:right w:val="nil"/>
            </w:tcBorders>
            <w:shd w:val="clear" w:color="auto" w:fill="auto"/>
            <w:noWrap/>
            <w:vAlign w:val="bottom"/>
          </w:tcPr>
          <w:p w14:paraId="1B6B2C6E" w14:textId="77777777" w:rsidR="00372DA3" w:rsidRPr="00372DA3" w:rsidRDefault="00372DA3" w:rsidP="00372DA3">
            <w:pPr>
              <w:spacing w:before="0" w:after="0" w:line="240" w:lineRule="auto"/>
              <w:rPr>
                <w:rFonts w:ascii="Times New Roman" w:eastAsia="Times New Roman" w:hAnsi="Times New Roman" w:cs="Times New Roman"/>
              </w:rPr>
            </w:pPr>
          </w:p>
        </w:tc>
        <w:tc>
          <w:tcPr>
            <w:tcW w:w="811" w:type="dxa"/>
            <w:tcBorders>
              <w:top w:val="nil"/>
              <w:left w:val="nil"/>
              <w:bottom w:val="nil"/>
              <w:right w:val="nil"/>
            </w:tcBorders>
            <w:shd w:val="clear" w:color="auto" w:fill="auto"/>
            <w:noWrap/>
            <w:vAlign w:val="bottom"/>
          </w:tcPr>
          <w:p w14:paraId="79942CDB" w14:textId="0EAF93CC"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5CCA642C" w14:textId="77777777" w:rsidTr="00372BFE">
        <w:trPr>
          <w:trHeight w:val="84"/>
        </w:trPr>
        <w:tc>
          <w:tcPr>
            <w:tcW w:w="6549" w:type="dxa"/>
            <w:tcBorders>
              <w:top w:val="nil"/>
              <w:left w:val="nil"/>
              <w:bottom w:val="nil"/>
              <w:right w:val="nil"/>
            </w:tcBorders>
            <w:shd w:val="clear" w:color="auto" w:fill="auto"/>
            <w:noWrap/>
            <w:vAlign w:val="bottom"/>
          </w:tcPr>
          <w:p w14:paraId="770633CE" w14:textId="11FC7BFD"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43FE6883"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11FC3B0A" w14:textId="137887C0"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1471B31F" w14:textId="7EC2D529"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68F1607C"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0F0F660B" w14:textId="528977B9"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234748B8" w14:textId="77777777" w:rsidTr="00372BFE">
        <w:trPr>
          <w:trHeight w:val="84"/>
        </w:trPr>
        <w:tc>
          <w:tcPr>
            <w:tcW w:w="6549" w:type="dxa"/>
            <w:tcBorders>
              <w:top w:val="nil"/>
              <w:left w:val="nil"/>
              <w:bottom w:val="nil"/>
              <w:right w:val="nil"/>
            </w:tcBorders>
            <w:shd w:val="clear" w:color="auto" w:fill="auto"/>
            <w:noWrap/>
            <w:vAlign w:val="bottom"/>
          </w:tcPr>
          <w:p w14:paraId="5B71E451" w14:textId="23D30D76"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3B50ECB0"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2A95000B" w14:textId="406CAA6E"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312F7340" w14:textId="49BBB071"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04651C25"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35F56C44" w14:textId="1E2D44F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460EC1C0" w14:textId="77777777" w:rsidTr="00372BFE">
        <w:trPr>
          <w:trHeight w:val="84"/>
        </w:trPr>
        <w:tc>
          <w:tcPr>
            <w:tcW w:w="6549" w:type="dxa"/>
            <w:tcBorders>
              <w:top w:val="nil"/>
              <w:left w:val="nil"/>
              <w:bottom w:val="nil"/>
              <w:right w:val="nil"/>
            </w:tcBorders>
            <w:shd w:val="clear" w:color="auto" w:fill="auto"/>
            <w:noWrap/>
            <w:vAlign w:val="bottom"/>
          </w:tcPr>
          <w:p w14:paraId="00BD706C" w14:textId="1264A62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7E8E8DD6" w14:textId="2EBFE29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3DE44A32" w14:textId="53ACFF02"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79FF447D" w14:textId="66B89EB2"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50F377EE" w14:textId="202280EC"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274CBD81" w14:textId="72B836FD"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72C780B3" w14:textId="77777777" w:rsidTr="00372BFE">
        <w:trPr>
          <w:trHeight w:val="84"/>
        </w:trPr>
        <w:tc>
          <w:tcPr>
            <w:tcW w:w="6549" w:type="dxa"/>
            <w:tcBorders>
              <w:top w:val="nil"/>
              <w:left w:val="nil"/>
              <w:bottom w:val="nil"/>
              <w:right w:val="nil"/>
            </w:tcBorders>
            <w:shd w:val="clear" w:color="auto" w:fill="auto"/>
            <w:noWrap/>
            <w:vAlign w:val="bottom"/>
          </w:tcPr>
          <w:p w14:paraId="3F2BABF5" w14:textId="43E956FF"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09709B3E"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400046B5" w14:textId="2D7A3253"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65A55589" w14:textId="5179172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12CF4310"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344C6B92" w14:textId="3A470434"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6285CB96" w14:textId="77777777" w:rsidTr="00372BFE">
        <w:trPr>
          <w:trHeight w:val="84"/>
        </w:trPr>
        <w:tc>
          <w:tcPr>
            <w:tcW w:w="6549" w:type="dxa"/>
            <w:tcBorders>
              <w:top w:val="nil"/>
              <w:left w:val="nil"/>
              <w:bottom w:val="nil"/>
              <w:right w:val="nil"/>
            </w:tcBorders>
            <w:shd w:val="clear" w:color="auto" w:fill="auto"/>
            <w:noWrap/>
            <w:vAlign w:val="bottom"/>
          </w:tcPr>
          <w:p w14:paraId="6AA149DD" w14:textId="49319F43" w:rsidR="00372DA3" w:rsidRPr="00372DA3" w:rsidRDefault="00372DA3" w:rsidP="00372BFE">
            <w:pPr>
              <w:spacing w:before="0" w:after="0" w:line="240" w:lineRule="auto"/>
              <w:ind w:right="440"/>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489B806C"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109A809C" w14:textId="1257B11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12449E31" w14:textId="4ED3119E"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6D757625"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4E425A0F" w14:textId="69BB3AFE"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r w:rsidR="00372DA3" w:rsidRPr="00372DA3" w14:paraId="63EA23FC" w14:textId="77777777" w:rsidTr="00372BFE">
        <w:trPr>
          <w:trHeight w:val="84"/>
        </w:trPr>
        <w:tc>
          <w:tcPr>
            <w:tcW w:w="6549" w:type="dxa"/>
            <w:tcBorders>
              <w:top w:val="nil"/>
              <w:left w:val="nil"/>
              <w:bottom w:val="nil"/>
              <w:right w:val="nil"/>
            </w:tcBorders>
            <w:shd w:val="clear" w:color="auto" w:fill="auto"/>
            <w:noWrap/>
            <w:vAlign w:val="bottom"/>
          </w:tcPr>
          <w:p w14:paraId="41E0270A" w14:textId="471EABB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5" w:type="dxa"/>
            <w:tcBorders>
              <w:top w:val="nil"/>
              <w:left w:val="nil"/>
              <w:bottom w:val="nil"/>
              <w:right w:val="nil"/>
            </w:tcBorders>
            <w:shd w:val="clear" w:color="auto" w:fill="auto"/>
            <w:noWrap/>
            <w:vAlign w:val="bottom"/>
          </w:tcPr>
          <w:p w14:paraId="4F46738A" w14:textId="7777777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tcPr>
          <w:p w14:paraId="5CCB44DB" w14:textId="5E99A368"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7D1D6996" w14:textId="2B2FAA01"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6C688C23" w14:textId="16754047"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c>
          <w:tcPr>
            <w:tcW w:w="811" w:type="dxa"/>
            <w:tcBorders>
              <w:top w:val="nil"/>
              <w:left w:val="nil"/>
              <w:bottom w:val="nil"/>
              <w:right w:val="nil"/>
            </w:tcBorders>
            <w:shd w:val="clear" w:color="auto" w:fill="auto"/>
            <w:noWrap/>
            <w:vAlign w:val="bottom"/>
          </w:tcPr>
          <w:p w14:paraId="01D5033E" w14:textId="0FB7BA5D" w:rsidR="00372DA3" w:rsidRPr="00372DA3" w:rsidRDefault="00372DA3" w:rsidP="00372DA3">
            <w:pPr>
              <w:spacing w:before="0" w:after="0" w:line="240" w:lineRule="auto"/>
              <w:jc w:val="right"/>
              <w:rPr>
                <w:rFonts w:ascii="Calibri" w:eastAsia="Times New Roman" w:hAnsi="Calibri" w:cs="Times New Roman"/>
                <w:color w:val="000000"/>
                <w:sz w:val="22"/>
                <w:szCs w:val="22"/>
              </w:rPr>
            </w:pPr>
          </w:p>
        </w:tc>
      </w:tr>
    </w:tbl>
    <w:p w14:paraId="298F3028" w14:textId="4F2A42E4" w:rsidR="00372DA3" w:rsidRDefault="00372BFE" w:rsidP="00807F33">
      <w:pPr>
        <w:rPr>
          <w:rFonts w:ascii="Calibri" w:eastAsiaTheme="majorEastAsia" w:hAnsi="Calibri" w:cs="Calibri"/>
          <w:sz w:val="24"/>
          <w:szCs w:val="24"/>
        </w:rPr>
      </w:pPr>
      <w:r>
        <w:rPr>
          <w:noProof/>
        </w:rPr>
        <w:drawing>
          <wp:inline distT="0" distB="0" distL="0" distR="0" wp14:anchorId="2354F933" wp14:editId="0DE8E13D">
            <wp:extent cx="4572000" cy="2743200"/>
            <wp:effectExtent l="0" t="0" r="0" b="0"/>
            <wp:docPr id="8" name="Chart 8">
              <a:extLst xmlns:a="http://schemas.openxmlformats.org/drawingml/2006/main">
                <a:ext uri="{FF2B5EF4-FFF2-40B4-BE49-F238E27FC236}">
                  <a16:creationId xmlns:a16="http://schemas.microsoft.com/office/drawing/2014/main" id="{1E152797-7DD3-4D6C-B40D-0FCB37215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668F90" w14:textId="3F35368D" w:rsidR="00807F33" w:rsidRDefault="00764E4F" w:rsidP="00807F33">
      <w:pPr>
        <w:rPr>
          <w:rFonts w:ascii="Calibri" w:eastAsiaTheme="majorEastAsia" w:hAnsi="Calibri" w:cs="Calibri"/>
          <w:b/>
          <w:bCs/>
          <w:sz w:val="22"/>
          <w:szCs w:val="22"/>
        </w:rPr>
      </w:pPr>
      <w:r>
        <w:rPr>
          <w:rFonts w:ascii="Calibri" w:eastAsiaTheme="majorEastAsia" w:hAnsi="Calibri" w:cs="Calibri"/>
          <w:b/>
          <w:bCs/>
          <w:sz w:val="22"/>
          <w:szCs w:val="22"/>
        </w:rPr>
        <w:t>Option 3</w:t>
      </w:r>
    </w:p>
    <w:p w14:paraId="777A82E1" w14:textId="0B3DD56F" w:rsidR="00764E4F" w:rsidRDefault="00764E4F" w:rsidP="00807F33">
      <w:pPr>
        <w:rPr>
          <w:rFonts w:ascii="Calibri" w:eastAsiaTheme="majorEastAsia" w:hAnsi="Calibri" w:cs="Calibri"/>
          <w:sz w:val="24"/>
          <w:szCs w:val="24"/>
        </w:rPr>
      </w:pPr>
      <w:r w:rsidRPr="00764E4F">
        <w:rPr>
          <w:rFonts w:ascii="Calibri" w:eastAsiaTheme="majorEastAsia" w:hAnsi="Calibri" w:cs="Calibri"/>
          <w:sz w:val="24"/>
          <w:szCs w:val="24"/>
        </w:rPr>
        <w:t>Replacement with Electric Vehicle</w:t>
      </w:r>
    </w:p>
    <w:p w14:paraId="5E31B1EE" w14:textId="3FED907F" w:rsidR="00764E4F" w:rsidRDefault="00764E4F" w:rsidP="00807F33">
      <w:pPr>
        <w:rPr>
          <w:rFonts w:ascii="Calibri" w:eastAsiaTheme="majorEastAsia" w:hAnsi="Calibri" w:cs="Calibri"/>
          <w:sz w:val="24"/>
          <w:szCs w:val="24"/>
          <w:u w:val="single"/>
        </w:rPr>
      </w:pPr>
      <w:r w:rsidRPr="00764E4F">
        <w:rPr>
          <w:rFonts w:ascii="Calibri" w:eastAsiaTheme="majorEastAsia" w:hAnsi="Calibri" w:cs="Calibri"/>
          <w:sz w:val="24"/>
          <w:szCs w:val="24"/>
          <w:u w:val="single"/>
        </w:rPr>
        <w:t>Payment Plan 1</w:t>
      </w:r>
      <w:r w:rsidR="0095635B">
        <w:rPr>
          <w:rFonts w:ascii="Calibri" w:eastAsiaTheme="majorEastAsia" w:hAnsi="Calibri" w:cs="Calibri"/>
          <w:sz w:val="24"/>
          <w:szCs w:val="24"/>
          <w:u w:val="single"/>
        </w:rPr>
        <w:t xml:space="preserve"> (One Single Payment)</w:t>
      </w:r>
    </w:p>
    <w:p w14:paraId="2568B5AF" w14:textId="7B292C69" w:rsidR="00764E4F" w:rsidRDefault="00764E4F" w:rsidP="00807F33">
      <w:pPr>
        <w:rPr>
          <w:rFonts w:ascii="Calibri" w:eastAsiaTheme="majorEastAsia" w:hAnsi="Calibri" w:cs="Calibri"/>
          <w:sz w:val="24"/>
          <w:szCs w:val="24"/>
        </w:rPr>
      </w:pPr>
      <w:r>
        <w:rPr>
          <w:rFonts w:ascii="Calibri" w:eastAsiaTheme="majorEastAsia" w:hAnsi="Calibri" w:cs="Calibri"/>
          <w:sz w:val="24"/>
          <w:szCs w:val="24"/>
        </w:rPr>
        <w:t>Initial Payment @ EOY 3 = $39,990</w:t>
      </w:r>
    </w:p>
    <w:p w14:paraId="7599B2B9" w14:textId="5E3AEC36" w:rsidR="00764E4F" w:rsidRDefault="00764E4F" w:rsidP="00807F33">
      <w:pPr>
        <w:rPr>
          <w:rFonts w:ascii="Calibri" w:eastAsiaTheme="majorEastAsia" w:hAnsi="Calibri" w:cs="Calibri"/>
          <w:sz w:val="24"/>
          <w:szCs w:val="24"/>
        </w:rPr>
      </w:pPr>
      <w:r>
        <w:rPr>
          <w:rFonts w:ascii="Calibri" w:eastAsiaTheme="majorEastAsia" w:hAnsi="Calibri" w:cs="Calibri"/>
          <w:sz w:val="24"/>
          <w:szCs w:val="24"/>
        </w:rPr>
        <w:t>Sales Tax due @ EOY 3 = $2499.37</w:t>
      </w:r>
    </w:p>
    <w:p w14:paraId="1584B75A" w14:textId="7163C5C6" w:rsidR="00764E4F" w:rsidRDefault="00764E4F" w:rsidP="00807F33">
      <w:pPr>
        <w:rPr>
          <w:rFonts w:ascii="Calibri" w:eastAsiaTheme="majorEastAsia" w:hAnsi="Calibri" w:cs="Calibri"/>
          <w:sz w:val="24"/>
          <w:szCs w:val="24"/>
        </w:rPr>
      </w:pPr>
      <w:r>
        <w:rPr>
          <w:rFonts w:ascii="Calibri" w:eastAsiaTheme="majorEastAsia" w:hAnsi="Calibri" w:cs="Calibri"/>
          <w:sz w:val="24"/>
          <w:szCs w:val="24"/>
        </w:rPr>
        <w:lastRenderedPageBreak/>
        <w:t>State incentive received @ EOY 3 = $2500</w:t>
      </w:r>
    </w:p>
    <w:p w14:paraId="1BA72A54" w14:textId="71EACB29" w:rsidR="00764E4F" w:rsidRDefault="00764E4F" w:rsidP="00807F33">
      <w:pPr>
        <w:rPr>
          <w:rFonts w:ascii="Calibri" w:eastAsiaTheme="majorEastAsia" w:hAnsi="Calibri" w:cs="Calibri"/>
          <w:sz w:val="24"/>
          <w:szCs w:val="24"/>
        </w:rPr>
      </w:pPr>
      <w:r>
        <w:rPr>
          <w:rFonts w:ascii="Calibri" w:eastAsiaTheme="majorEastAsia" w:hAnsi="Calibri" w:cs="Calibri"/>
          <w:sz w:val="24"/>
          <w:szCs w:val="24"/>
        </w:rPr>
        <w:t xml:space="preserve">Monthly Net spending = </w:t>
      </w:r>
      <w:r w:rsidR="0095635B">
        <w:rPr>
          <w:rFonts w:ascii="Calibri" w:eastAsiaTheme="majorEastAsia" w:hAnsi="Calibri" w:cs="Calibri"/>
          <w:sz w:val="24"/>
          <w:szCs w:val="24"/>
        </w:rPr>
        <w:t>$</w:t>
      </w:r>
      <w:r w:rsidR="009E1D0C">
        <w:rPr>
          <w:rFonts w:ascii="Calibri" w:eastAsiaTheme="majorEastAsia" w:hAnsi="Calibri" w:cs="Calibri"/>
          <w:sz w:val="24"/>
          <w:szCs w:val="24"/>
        </w:rPr>
        <w:t>123.65</w:t>
      </w:r>
    </w:p>
    <w:p w14:paraId="4640523D" w14:textId="5A26BA74" w:rsidR="0095635B" w:rsidRDefault="0095635B" w:rsidP="00807F33">
      <w:pPr>
        <w:rPr>
          <w:rFonts w:ascii="Calibri" w:eastAsiaTheme="majorEastAsia" w:hAnsi="Calibri" w:cs="Calibri"/>
          <w:sz w:val="24"/>
          <w:szCs w:val="24"/>
        </w:rPr>
      </w:pPr>
      <w:r>
        <w:rPr>
          <w:rFonts w:ascii="Calibri" w:eastAsiaTheme="majorEastAsia" w:hAnsi="Calibri" w:cs="Calibri"/>
          <w:sz w:val="24"/>
          <w:szCs w:val="24"/>
        </w:rPr>
        <w:t>Salvage Value of original car @ EOY 3 = $14563</w:t>
      </w:r>
    </w:p>
    <w:p w14:paraId="72F09BFA" w14:textId="666AC8DB" w:rsidR="0095635B" w:rsidRDefault="0095635B" w:rsidP="00807F33">
      <w:pPr>
        <w:rPr>
          <w:rFonts w:ascii="Calibri" w:eastAsiaTheme="majorEastAsia" w:hAnsi="Calibri" w:cs="Calibri"/>
          <w:sz w:val="24"/>
          <w:szCs w:val="24"/>
        </w:rPr>
      </w:pPr>
      <w:r>
        <w:rPr>
          <w:rFonts w:ascii="Calibri" w:eastAsiaTheme="majorEastAsia" w:hAnsi="Calibri" w:cs="Calibri"/>
          <w:sz w:val="24"/>
          <w:szCs w:val="24"/>
        </w:rPr>
        <w:t>Salvage Value of electric car @ EOY 6 = $27713</w:t>
      </w:r>
    </w:p>
    <w:tbl>
      <w:tblPr>
        <w:tblW w:w="12583" w:type="dxa"/>
        <w:tblLook w:val="04A0" w:firstRow="1" w:lastRow="0" w:firstColumn="1" w:lastColumn="0" w:noHBand="0" w:noVBand="1"/>
      </w:tblPr>
      <w:tblGrid>
        <w:gridCol w:w="7962"/>
        <w:gridCol w:w="975"/>
        <w:gridCol w:w="976"/>
        <w:gridCol w:w="865"/>
        <w:gridCol w:w="865"/>
        <w:gridCol w:w="940"/>
      </w:tblGrid>
      <w:tr w:rsidR="0095635B" w:rsidRPr="0095635B" w14:paraId="60BD6A86" w14:textId="77777777" w:rsidTr="00372BFE">
        <w:trPr>
          <w:trHeight w:val="190"/>
        </w:trPr>
        <w:tc>
          <w:tcPr>
            <w:tcW w:w="7962" w:type="dxa"/>
            <w:tcBorders>
              <w:top w:val="nil"/>
              <w:left w:val="nil"/>
              <w:bottom w:val="nil"/>
              <w:right w:val="nil"/>
            </w:tcBorders>
            <w:shd w:val="clear" w:color="auto" w:fill="auto"/>
            <w:noWrap/>
            <w:vAlign w:val="bottom"/>
          </w:tcPr>
          <w:tbl>
            <w:tblPr>
              <w:tblW w:w="7729" w:type="dxa"/>
              <w:tblInd w:w="17" w:type="dxa"/>
              <w:tblLook w:val="04A0" w:firstRow="1" w:lastRow="0" w:firstColumn="1" w:lastColumn="0" w:noHBand="0" w:noVBand="1"/>
            </w:tblPr>
            <w:tblGrid>
              <w:gridCol w:w="926"/>
              <w:gridCol w:w="1280"/>
              <w:gridCol w:w="1282"/>
              <w:gridCol w:w="969"/>
              <w:gridCol w:w="1025"/>
              <w:gridCol w:w="1148"/>
              <w:gridCol w:w="1099"/>
            </w:tblGrid>
            <w:tr w:rsidR="00372BFE" w:rsidRPr="00372BFE" w14:paraId="1DCC1F50" w14:textId="77777777" w:rsidTr="00372BFE">
              <w:trPr>
                <w:trHeight w:val="121"/>
              </w:trPr>
              <w:tc>
                <w:tcPr>
                  <w:tcW w:w="926" w:type="dxa"/>
                  <w:tcBorders>
                    <w:top w:val="nil"/>
                    <w:left w:val="nil"/>
                    <w:bottom w:val="nil"/>
                    <w:right w:val="nil"/>
                  </w:tcBorders>
                  <w:shd w:val="clear" w:color="auto" w:fill="auto"/>
                  <w:noWrap/>
                  <w:vAlign w:val="center"/>
                  <w:hideMark/>
                </w:tcPr>
                <w:p w14:paraId="454E13E4"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EOY</w:t>
                  </w:r>
                </w:p>
              </w:tc>
              <w:tc>
                <w:tcPr>
                  <w:tcW w:w="1280" w:type="dxa"/>
                  <w:tcBorders>
                    <w:top w:val="nil"/>
                    <w:left w:val="nil"/>
                    <w:bottom w:val="nil"/>
                    <w:right w:val="nil"/>
                  </w:tcBorders>
                  <w:shd w:val="clear" w:color="auto" w:fill="auto"/>
                  <w:noWrap/>
                  <w:vAlign w:val="center"/>
                  <w:hideMark/>
                </w:tcPr>
                <w:p w14:paraId="5F5DFCC0"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One Time Payments</w:t>
                  </w:r>
                </w:p>
              </w:tc>
              <w:tc>
                <w:tcPr>
                  <w:tcW w:w="1282" w:type="dxa"/>
                  <w:tcBorders>
                    <w:top w:val="nil"/>
                    <w:left w:val="nil"/>
                    <w:bottom w:val="nil"/>
                    <w:right w:val="nil"/>
                  </w:tcBorders>
                  <w:shd w:val="clear" w:color="auto" w:fill="auto"/>
                  <w:noWrap/>
                  <w:vAlign w:val="center"/>
                  <w:hideMark/>
                </w:tcPr>
                <w:p w14:paraId="33B6334F"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Loan payments</w:t>
                  </w:r>
                </w:p>
              </w:tc>
              <w:tc>
                <w:tcPr>
                  <w:tcW w:w="969" w:type="dxa"/>
                  <w:tcBorders>
                    <w:top w:val="nil"/>
                    <w:left w:val="nil"/>
                    <w:bottom w:val="nil"/>
                    <w:right w:val="nil"/>
                  </w:tcBorders>
                  <w:shd w:val="clear" w:color="auto" w:fill="auto"/>
                  <w:noWrap/>
                  <w:vAlign w:val="center"/>
                  <w:hideMark/>
                </w:tcPr>
                <w:p w14:paraId="6FDB2434"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O&amp;M</w:t>
                  </w:r>
                </w:p>
              </w:tc>
              <w:tc>
                <w:tcPr>
                  <w:tcW w:w="1025" w:type="dxa"/>
                  <w:tcBorders>
                    <w:top w:val="nil"/>
                    <w:left w:val="nil"/>
                    <w:bottom w:val="nil"/>
                    <w:right w:val="nil"/>
                  </w:tcBorders>
                  <w:shd w:val="clear" w:color="auto" w:fill="auto"/>
                  <w:noWrap/>
                  <w:vAlign w:val="center"/>
                  <w:hideMark/>
                </w:tcPr>
                <w:p w14:paraId="4508DC2C"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Savings over Option 1</w:t>
                  </w:r>
                </w:p>
              </w:tc>
              <w:tc>
                <w:tcPr>
                  <w:tcW w:w="1148" w:type="dxa"/>
                  <w:tcBorders>
                    <w:top w:val="nil"/>
                    <w:left w:val="nil"/>
                    <w:bottom w:val="nil"/>
                    <w:right w:val="nil"/>
                  </w:tcBorders>
                  <w:shd w:val="clear" w:color="auto" w:fill="auto"/>
                  <w:noWrap/>
                  <w:vAlign w:val="center"/>
                  <w:hideMark/>
                </w:tcPr>
                <w:p w14:paraId="7FF3526E"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Salvage Value</w:t>
                  </w:r>
                </w:p>
              </w:tc>
              <w:tc>
                <w:tcPr>
                  <w:tcW w:w="1099" w:type="dxa"/>
                  <w:tcBorders>
                    <w:top w:val="nil"/>
                    <w:left w:val="nil"/>
                    <w:bottom w:val="nil"/>
                    <w:right w:val="nil"/>
                  </w:tcBorders>
                  <w:shd w:val="clear" w:color="auto" w:fill="auto"/>
                  <w:noWrap/>
                  <w:vAlign w:val="center"/>
                  <w:hideMark/>
                </w:tcPr>
                <w:p w14:paraId="34AE4CFC"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CF</w:t>
                  </w:r>
                </w:p>
              </w:tc>
            </w:tr>
            <w:tr w:rsidR="00372BFE" w:rsidRPr="00372BFE" w14:paraId="5155523E" w14:textId="77777777" w:rsidTr="00372BFE">
              <w:trPr>
                <w:trHeight w:val="121"/>
              </w:trPr>
              <w:tc>
                <w:tcPr>
                  <w:tcW w:w="926" w:type="dxa"/>
                  <w:tcBorders>
                    <w:top w:val="nil"/>
                    <w:left w:val="nil"/>
                    <w:bottom w:val="nil"/>
                    <w:right w:val="nil"/>
                  </w:tcBorders>
                  <w:shd w:val="clear" w:color="auto" w:fill="auto"/>
                  <w:noWrap/>
                  <w:vAlign w:val="center"/>
                  <w:hideMark/>
                </w:tcPr>
                <w:p w14:paraId="3ADA09A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0</w:t>
                  </w:r>
                </w:p>
              </w:tc>
              <w:tc>
                <w:tcPr>
                  <w:tcW w:w="1280" w:type="dxa"/>
                  <w:tcBorders>
                    <w:top w:val="nil"/>
                    <w:left w:val="nil"/>
                    <w:bottom w:val="nil"/>
                    <w:right w:val="nil"/>
                  </w:tcBorders>
                  <w:shd w:val="clear" w:color="auto" w:fill="auto"/>
                  <w:noWrap/>
                  <w:vAlign w:val="center"/>
                  <w:hideMark/>
                </w:tcPr>
                <w:p w14:paraId="59B0C0A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c>
                <w:tcPr>
                  <w:tcW w:w="1282" w:type="dxa"/>
                  <w:tcBorders>
                    <w:top w:val="nil"/>
                    <w:left w:val="nil"/>
                    <w:bottom w:val="nil"/>
                    <w:right w:val="nil"/>
                  </w:tcBorders>
                  <w:shd w:val="clear" w:color="auto" w:fill="auto"/>
                  <w:noWrap/>
                  <w:vAlign w:val="bottom"/>
                  <w:hideMark/>
                </w:tcPr>
                <w:p w14:paraId="6CDBABF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969" w:type="dxa"/>
                  <w:tcBorders>
                    <w:top w:val="nil"/>
                    <w:left w:val="nil"/>
                    <w:bottom w:val="nil"/>
                    <w:right w:val="nil"/>
                  </w:tcBorders>
                  <w:shd w:val="clear" w:color="auto" w:fill="auto"/>
                  <w:noWrap/>
                  <w:vAlign w:val="bottom"/>
                  <w:hideMark/>
                </w:tcPr>
                <w:p w14:paraId="4261391D" w14:textId="77777777" w:rsidR="00372BFE" w:rsidRPr="00372BFE" w:rsidRDefault="00372BFE" w:rsidP="00372BFE">
                  <w:pPr>
                    <w:spacing w:before="0" w:after="0" w:line="240" w:lineRule="auto"/>
                    <w:rPr>
                      <w:rFonts w:ascii="Times New Roman" w:eastAsia="Times New Roman" w:hAnsi="Times New Roman" w:cs="Times New Roman"/>
                    </w:rPr>
                  </w:pPr>
                </w:p>
              </w:tc>
              <w:tc>
                <w:tcPr>
                  <w:tcW w:w="1025" w:type="dxa"/>
                  <w:tcBorders>
                    <w:top w:val="nil"/>
                    <w:left w:val="nil"/>
                    <w:bottom w:val="nil"/>
                    <w:right w:val="nil"/>
                  </w:tcBorders>
                  <w:shd w:val="clear" w:color="auto" w:fill="auto"/>
                  <w:noWrap/>
                  <w:vAlign w:val="bottom"/>
                  <w:hideMark/>
                </w:tcPr>
                <w:p w14:paraId="26D8D64B" w14:textId="77777777" w:rsidR="00372BFE" w:rsidRPr="00372BFE" w:rsidRDefault="00372BFE" w:rsidP="00372BFE">
                  <w:pPr>
                    <w:spacing w:before="0" w:after="0" w:line="240" w:lineRule="auto"/>
                    <w:rPr>
                      <w:rFonts w:ascii="Times New Roman" w:eastAsia="Times New Roman" w:hAnsi="Times New Roman" w:cs="Times New Roman"/>
                    </w:rPr>
                  </w:pPr>
                </w:p>
              </w:tc>
              <w:tc>
                <w:tcPr>
                  <w:tcW w:w="1148" w:type="dxa"/>
                  <w:tcBorders>
                    <w:top w:val="nil"/>
                    <w:left w:val="nil"/>
                    <w:bottom w:val="nil"/>
                    <w:right w:val="nil"/>
                  </w:tcBorders>
                  <w:shd w:val="clear" w:color="auto" w:fill="auto"/>
                  <w:noWrap/>
                  <w:vAlign w:val="bottom"/>
                  <w:hideMark/>
                </w:tcPr>
                <w:p w14:paraId="67A1BD08" w14:textId="77777777" w:rsidR="00372BFE" w:rsidRPr="00372BFE" w:rsidRDefault="00372BFE" w:rsidP="00372BFE">
                  <w:pPr>
                    <w:spacing w:before="0" w:after="0" w:line="240" w:lineRule="auto"/>
                    <w:rPr>
                      <w:rFonts w:ascii="Times New Roman" w:eastAsia="Times New Roman" w:hAnsi="Times New Roman" w:cs="Times New Roman"/>
                    </w:rPr>
                  </w:pPr>
                </w:p>
              </w:tc>
              <w:tc>
                <w:tcPr>
                  <w:tcW w:w="1099" w:type="dxa"/>
                  <w:tcBorders>
                    <w:top w:val="nil"/>
                    <w:left w:val="nil"/>
                    <w:bottom w:val="nil"/>
                    <w:right w:val="nil"/>
                  </w:tcBorders>
                  <w:shd w:val="clear" w:color="auto" w:fill="auto"/>
                  <w:noWrap/>
                  <w:vAlign w:val="center"/>
                  <w:hideMark/>
                </w:tcPr>
                <w:p w14:paraId="42DDC82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r>
            <w:tr w:rsidR="00372BFE" w:rsidRPr="00372BFE" w14:paraId="12F4F7E4" w14:textId="77777777" w:rsidTr="00372BFE">
              <w:trPr>
                <w:trHeight w:val="121"/>
              </w:trPr>
              <w:tc>
                <w:tcPr>
                  <w:tcW w:w="926" w:type="dxa"/>
                  <w:tcBorders>
                    <w:top w:val="nil"/>
                    <w:left w:val="nil"/>
                    <w:bottom w:val="nil"/>
                    <w:right w:val="nil"/>
                  </w:tcBorders>
                  <w:shd w:val="clear" w:color="auto" w:fill="auto"/>
                  <w:noWrap/>
                  <w:vAlign w:val="center"/>
                  <w:hideMark/>
                </w:tcPr>
                <w:p w14:paraId="514103F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w:t>
                  </w:r>
                </w:p>
              </w:tc>
              <w:tc>
                <w:tcPr>
                  <w:tcW w:w="1280" w:type="dxa"/>
                  <w:tcBorders>
                    <w:top w:val="nil"/>
                    <w:left w:val="nil"/>
                    <w:bottom w:val="nil"/>
                    <w:right w:val="nil"/>
                  </w:tcBorders>
                  <w:shd w:val="clear" w:color="auto" w:fill="auto"/>
                  <w:noWrap/>
                  <w:vAlign w:val="bottom"/>
                  <w:hideMark/>
                </w:tcPr>
                <w:p w14:paraId="46411236"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282" w:type="dxa"/>
                  <w:tcBorders>
                    <w:top w:val="nil"/>
                    <w:left w:val="nil"/>
                    <w:bottom w:val="nil"/>
                    <w:right w:val="nil"/>
                  </w:tcBorders>
                  <w:shd w:val="clear" w:color="auto" w:fill="auto"/>
                  <w:noWrap/>
                  <w:vAlign w:val="center"/>
                  <w:hideMark/>
                </w:tcPr>
                <w:p w14:paraId="49647D6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969" w:type="dxa"/>
                  <w:tcBorders>
                    <w:top w:val="nil"/>
                    <w:left w:val="nil"/>
                    <w:bottom w:val="nil"/>
                    <w:right w:val="nil"/>
                  </w:tcBorders>
                  <w:shd w:val="clear" w:color="auto" w:fill="auto"/>
                  <w:noWrap/>
                  <w:vAlign w:val="center"/>
                  <w:hideMark/>
                </w:tcPr>
                <w:p w14:paraId="2F2BC5D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-3066</w:t>
                  </w:r>
                </w:p>
              </w:tc>
              <w:tc>
                <w:tcPr>
                  <w:tcW w:w="1025" w:type="dxa"/>
                  <w:tcBorders>
                    <w:top w:val="nil"/>
                    <w:left w:val="nil"/>
                    <w:bottom w:val="nil"/>
                    <w:right w:val="nil"/>
                  </w:tcBorders>
                  <w:shd w:val="clear" w:color="auto" w:fill="auto"/>
                  <w:noWrap/>
                  <w:vAlign w:val="center"/>
                  <w:hideMark/>
                </w:tcPr>
                <w:p w14:paraId="3D509DE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48" w:type="dxa"/>
                  <w:tcBorders>
                    <w:top w:val="nil"/>
                    <w:left w:val="nil"/>
                    <w:bottom w:val="nil"/>
                    <w:right w:val="nil"/>
                  </w:tcBorders>
                  <w:shd w:val="clear" w:color="auto" w:fill="auto"/>
                  <w:noWrap/>
                  <w:vAlign w:val="bottom"/>
                  <w:hideMark/>
                </w:tcPr>
                <w:p w14:paraId="58C63228"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099" w:type="dxa"/>
                  <w:tcBorders>
                    <w:top w:val="nil"/>
                    <w:left w:val="nil"/>
                    <w:bottom w:val="nil"/>
                    <w:right w:val="nil"/>
                  </w:tcBorders>
                  <w:shd w:val="clear" w:color="auto" w:fill="auto"/>
                  <w:noWrap/>
                  <w:vAlign w:val="center"/>
                  <w:hideMark/>
                </w:tcPr>
                <w:p w14:paraId="467F0BD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-9066</w:t>
                  </w:r>
                </w:p>
              </w:tc>
            </w:tr>
            <w:tr w:rsidR="00372BFE" w:rsidRPr="00372BFE" w14:paraId="3BFBB089" w14:textId="77777777" w:rsidTr="00372BFE">
              <w:trPr>
                <w:trHeight w:val="121"/>
              </w:trPr>
              <w:tc>
                <w:tcPr>
                  <w:tcW w:w="926" w:type="dxa"/>
                  <w:tcBorders>
                    <w:top w:val="nil"/>
                    <w:left w:val="nil"/>
                    <w:bottom w:val="nil"/>
                    <w:right w:val="nil"/>
                  </w:tcBorders>
                  <w:shd w:val="clear" w:color="auto" w:fill="auto"/>
                  <w:noWrap/>
                  <w:vAlign w:val="center"/>
                  <w:hideMark/>
                </w:tcPr>
                <w:p w14:paraId="5AD6AAB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w:t>
                  </w:r>
                </w:p>
              </w:tc>
              <w:tc>
                <w:tcPr>
                  <w:tcW w:w="1280" w:type="dxa"/>
                  <w:tcBorders>
                    <w:top w:val="nil"/>
                    <w:left w:val="nil"/>
                    <w:bottom w:val="nil"/>
                    <w:right w:val="nil"/>
                  </w:tcBorders>
                  <w:shd w:val="clear" w:color="auto" w:fill="auto"/>
                  <w:noWrap/>
                  <w:vAlign w:val="bottom"/>
                  <w:hideMark/>
                </w:tcPr>
                <w:p w14:paraId="785EF90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282" w:type="dxa"/>
                  <w:tcBorders>
                    <w:top w:val="nil"/>
                    <w:left w:val="nil"/>
                    <w:bottom w:val="nil"/>
                    <w:right w:val="nil"/>
                  </w:tcBorders>
                  <w:shd w:val="clear" w:color="auto" w:fill="auto"/>
                  <w:noWrap/>
                  <w:vAlign w:val="center"/>
                  <w:hideMark/>
                </w:tcPr>
                <w:p w14:paraId="6E8377B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969" w:type="dxa"/>
                  <w:tcBorders>
                    <w:top w:val="nil"/>
                    <w:left w:val="nil"/>
                    <w:bottom w:val="nil"/>
                    <w:right w:val="nil"/>
                  </w:tcBorders>
                  <w:shd w:val="clear" w:color="auto" w:fill="auto"/>
                  <w:noWrap/>
                  <w:vAlign w:val="center"/>
                  <w:hideMark/>
                </w:tcPr>
                <w:p w14:paraId="4495D93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-2946</w:t>
                  </w:r>
                </w:p>
              </w:tc>
              <w:tc>
                <w:tcPr>
                  <w:tcW w:w="1025" w:type="dxa"/>
                  <w:tcBorders>
                    <w:top w:val="nil"/>
                    <w:left w:val="nil"/>
                    <w:bottom w:val="nil"/>
                    <w:right w:val="nil"/>
                  </w:tcBorders>
                  <w:shd w:val="clear" w:color="auto" w:fill="auto"/>
                  <w:noWrap/>
                  <w:vAlign w:val="center"/>
                  <w:hideMark/>
                </w:tcPr>
                <w:p w14:paraId="43BBE6EE"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48" w:type="dxa"/>
                  <w:tcBorders>
                    <w:top w:val="nil"/>
                    <w:left w:val="nil"/>
                    <w:bottom w:val="nil"/>
                    <w:right w:val="nil"/>
                  </w:tcBorders>
                  <w:shd w:val="clear" w:color="auto" w:fill="auto"/>
                  <w:noWrap/>
                  <w:vAlign w:val="bottom"/>
                  <w:hideMark/>
                </w:tcPr>
                <w:p w14:paraId="1A971646"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099" w:type="dxa"/>
                  <w:tcBorders>
                    <w:top w:val="nil"/>
                    <w:left w:val="nil"/>
                    <w:bottom w:val="nil"/>
                    <w:right w:val="nil"/>
                  </w:tcBorders>
                  <w:shd w:val="clear" w:color="auto" w:fill="auto"/>
                  <w:noWrap/>
                  <w:vAlign w:val="center"/>
                  <w:hideMark/>
                </w:tcPr>
                <w:p w14:paraId="313E3EC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-8946</w:t>
                  </w:r>
                </w:p>
              </w:tc>
            </w:tr>
            <w:tr w:rsidR="00372BFE" w:rsidRPr="00372BFE" w14:paraId="315250BF" w14:textId="77777777" w:rsidTr="00372BFE">
              <w:trPr>
                <w:trHeight w:val="121"/>
              </w:trPr>
              <w:tc>
                <w:tcPr>
                  <w:tcW w:w="926" w:type="dxa"/>
                  <w:tcBorders>
                    <w:top w:val="nil"/>
                    <w:left w:val="nil"/>
                    <w:bottom w:val="nil"/>
                    <w:right w:val="nil"/>
                  </w:tcBorders>
                  <w:shd w:val="clear" w:color="auto" w:fill="auto"/>
                  <w:noWrap/>
                  <w:vAlign w:val="center"/>
                  <w:hideMark/>
                </w:tcPr>
                <w:p w14:paraId="41B059D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w:t>
                  </w:r>
                </w:p>
              </w:tc>
              <w:tc>
                <w:tcPr>
                  <w:tcW w:w="1280" w:type="dxa"/>
                  <w:tcBorders>
                    <w:top w:val="nil"/>
                    <w:left w:val="nil"/>
                    <w:bottom w:val="nil"/>
                    <w:right w:val="nil"/>
                  </w:tcBorders>
                  <w:shd w:val="clear" w:color="auto" w:fill="auto"/>
                  <w:noWrap/>
                  <w:vAlign w:val="center"/>
                  <w:hideMark/>
                </w:tcPr>
                <w:p w14:paraId="2573D11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-39989.4</w:t>
                  </w:r>
                </w:p>
              </w:tc>
              <w:tc>
                <w:tcPr>
                  <w:tcW w:w="1282" w:type="dxa"/>
                  <w:tcBorders>
                    <w:top w:val="nil"/>
                    <w:left w:val="nil"/>
                    <w:bottom w:val="nil"/>
                    <w:right w:val="nil"/>
                  </w:tcBorders>
                  <w:shd w:val="clear" w:color="auto" w:fill="auto"/>
                  <w:noWrap/>
                  <w:vAlign w:val="center"/>
                  <w:hideMark/>
                </w:tcPr>
                <w:p w14:paraId="672A4C5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969" w:type="dxa"/>
                  <w:tcBorders>
                    <w:top w:val="nil"/>
                    <w:left w:val="nil"/>
                    <w:bottom w:val="nil"/>
                    <w:right w:val="nil"/>
                  </w:tcBorders>
                  <w:shd w:val="clear" w:color="auto" w:fill="auto"/>
                  <w:noWrap/>
                  <w:vAlign w:val="center"/>
                  <w:hideMark/>
                </w:tcPr>
                <w:p w14:paraId="5CBF29F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-2826</w:t>
                  </w:r>
                </w:p>
              </w:tc>
              <w:tc>
                <w:tcPr>
                  <w:tcW w:w="1025" w:type="dxa"/>
                  <w:tcBorders>
                    <w:top w:val="nil"/>
                    <w:left w:val="nil"/>
                    <w:bottom w:val="nil"/>
                    <w:right w:val="nil"/>
                  </w:tcBorders>
                  <w:shd w:val="clear" w:color="auto" w:fill="auto"/>
                  <w:noWrap/>
                  <w:vAlign w:val="center"/>
                  <w:hideMark/>
                </w:tcPr>
                <w:p w14:paraId="2CB93DA6"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48" w:type="dxa"/>
                  <w:tcBorders>
                    <w:top w:val="nil"/>
                    <w:left w:val="nil"/>
                    <w:bottom w:val="nil"/>
                    <w:right w:val="nil"/>
                  </w:tcBorders>
                  <w:shd w:val="clear" w:color="auto" w:fill="auto"/>
                  <w:noWrap/>
                  <w:vAlign w:val="center"/>
                  <w:hideMark/>
                </w:tcPr>
                <w:p w14:paraId="597ED22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14563</w:t>
                  </w:r>
                </w:p>
              </w:tc>
              <w:tc>
                <w:tcPr>
                  <w:tcW w:w="1099" w:type="dxa"/>
                  <w:tcBorders>
                    <w:top w:val="nil"/>
                    <w:left w:val="nil"/>
                    <w:bottom w:val="nil"/>
                    <w:right w:val="nil"/>
                  </w:tcBorders>
                  <w:shd w:val="clear" w:color="auto" w:fill="auto"/>
                  <w:noWrap/>
                  <w:vAlign w:val="center"/>
                  <w:hideMark/>
                </w:tcPr>
                <w:p w14:paraId="7150517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-34252.4</w:t>
                  </w:r>
                </w:p>
              </w:tc>
            </w:tr>
            <w:tr w:rsidR="00372BFE" w:rsidRPr="00372BFE" w14:paraId="27DA0177" w14:textId="77777777" w:rsidTr="00372BFE">
              <w:trPr>
                <w:trHeight w:val="121"/>
              </w:trPr>
              <w:tc>
                <w:tcPr>
                  <w:tcW w:w="926" w:type="dxa"/>
                  <w:tcBorders>
                    <w:top w:val="nil"/>
                    <w:left w:val="nil"/>
                    <w:bottom w:val="nil"/>
                    <w:right w:val="nil"/>
                  </w:tcBorders>
                  <w:shd w:val="clear" w:color="auto" w:fill="auto"/>
                  <w:noWrap/>
                  <w:vAlign w:val="center"/>
                  <w:hideMark/>
                </w:tcPr>
                <w:p w14:paraId="3DF0757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4</w:t>
                  </w:r>
                </w:p>
              </w:tc>
              <w:tc>
                <w:tcPr>
                  <w:tcW w:w="1280" w:type="dxa"/>
                  <w:tcBorders>
                    <w:top w:val="nil"/>
                    <w:left w:val="nil"/>
                    <w:bottom w:val="nil"/>
                    <w:right w:val="nil"/>
                  </w:tcBorders>
                  <w:shd w:val="clear" w:color="auto" w:fill="auto"/>
                  <w:noWrap/>
                  <w:vAlign w:val="bottom"/>
                  <w:hideMark/>
                </w:tcPr>
                <w:p w14:paraId="4CD669E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282" w:type="dxa"/>
                  <w:tcBorders>
                    <w:top w:val="nil"/>
                    <w:left w:val="nil"/>
                    <w:bottom w:val="nil"/>
                    <w:right w:val="nil"/>
                  </w:tcBorders>
                  <w:shd w:val="clear" w:color="auto" w:fill="auto"/>
                  <w:noWrap/>
                  <w:vAlign w:val="center"/>
                  <w:hideMark/>
                </w:tcPr>
                <w:p w14:paraId="58A8EA4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969" w:type="dxa"/>
                  <w:tcBorders>
                    <w:top w:val="nil"/>
                    <w:left w:val="nil"/>
                    <w:bottom w:val="nil"/>
                    <w:right w:val="nil"/>
                  </w:tcBorders>
                  <w:shd w:val="clear" w:color="auto" w:fill="auto"/>
                  <w:noWrap/>
                  <w:vAlign w:val="center"/>
                  <w:hideMark/>
                </w:tcPr>
                <w:p w14:paraId="6330843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25" w:type="dxa"/>
                  <w:tcBorders>
                    <w:top w:val="nil"/>
                    <w:left w:val="nil"/>
                    <w:bottom w:val="nil"/>
                    <w:right w:val="nil"/>
                  </w:tcBorders>
                  <w:shd w:val="clear" w:color="auto" w:fill="auto"/>
                  <w:noWrap/>
                  <w:vAlign w:val="center"/>
                  <w:hideMark/>
                </w:tcPr>
                <w:p w14:paraId="574C93A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1222.2</w:t>
                  </w:r>
                </w:p>
              </w:tc>
              <w:tc>
                <w:tcPr>
                  <w:tcW w:w="1148" w:type="dxa"/>
                  <w:tcBorders>
                    <w:top w:val="nil"/>
                    <w:left w:val="nil"/>
                    <w:bottom w:val="nil"/>
                    <w:right w:val="nil"/>
                  </w:tcBorders>
                  <w:shd w:val="clear" w:color="auto" w:fill="auto"/>
                  <w:noWrap/>
                  <w:vAlign w:val="bottom"/>
                  <w:hideMark/>
                </w:tcPr>
                <w:p w14:paraId="2FC8986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99" w:type="dxa"/>
                  <w:tcBorders>
                    <w:top w:val="nil"/>
                    <w:left w:val="nil"/>
                    <w:bottom w:val="nil"/>
                    <w:right w:val="nil"/>
                  </w:tcBorders>
                  <w:shd w:val="clear" w:color="auto" w:fill="auto"/>
                  <w:noWrap/>
                  <w:vAlign w:val="center"/>
                  <w:hideMark/>
                </w:tcPr>
                <w:p w14:paraId="3D8B662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-6261.6</w:t>
                  </w:r>
                </w:p>
              </w:tc>
            </w:tr>
            <w:tr w:rsidR="00372BFE" w:rsidRPr="00372BFE" w14:paraId="23EFDAFD" w14:textId="77777777" w:rsidTr="00372BFE">
              <w:trPr>
                <w:trHeight w:val="121"/>
              </w:trPr>
              <w:tc>
                <w:tcPr>
                  <w:tcW w:w="926" w:type="dxa"/>
                  <w:tcBorders>
                    <w:top w:val="nil"/>
                    <w:left w:val="nil"/>
                    <w:bottom w:val="nil"/>
                    <w:right w:val="nil"/>
                  </w:tcBorders>
                  <w:shd w:val="clear" w:color="auto" w:fill="auto"/>
                  <w:noWrap/>
                  <w:vAlign w:val="center"/>
                  <w:hideMark/>
                </w:tcPr>
                <w:p w14:paraId="7177074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5</w:t>
                  </w:r>
                </w:p>
              </w:tc>
              <w:tc>
                <w:tcPr>
                  <w:tcW w:w="1280" w:type="dxa"/>
                  <w:tcBorders>
                    <w:top w:val="nil"/>
                    <w:left w:val="nil"/>
                    <w:bottom w:val="nil"/>
                    <w:right w:val="nil"/>
                  </w:tcBorders>
                  <w:shd w:val="clear" w:color="auto" w:fill="auto"/>
                  <w:noWrap/>
                  <w:vAlign w:val="bottom"/>
                  <w:hideMark/>
                </w:tcPr>
                <w:p w14:paraId="7E5EE87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282" w:type="dxa"/>
                  <w:tcBorders>
                    <w:top w:val="nil"/>
                    <w:left w:val="nil"/>
                    <w:bottom w:val="nil"/>
                    <w:right w:val="nil"/>
                  </w:tcBorders>
                  <w:shd w:val="clear" w:color="auto" w:fill="auto"/>
                  <w:noWrap/>
                  <w:vAlign w:val="center"/>
                  <w:hideMark/>
                </w:tcPr>
                <w:p w14:paraId="1A09D82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969" w:type="dxa"/>
                  <w:tcBorders>
                    <w:top w:val="nil"/>
                    <w:left w:val="nil"/>
                    <w:bottom w:val="nil"/>
                    <w:right w:val="nil"/>
                  </w:tcBorders>
                  <w:shd w:val="clear" w:color="auto" w:fill="auto"/>
                  <w:noWrap/>
                  <w:vAlign w:val="center"/>
                  <w:hideMark/>
                </w:tcPr>
                <w:p w14:paraId="06B63AC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25" w:type="dxa"/>
                  <w:tcBorders>
                    <w:top w:val="nil"/>
                    <w:left w:val="nil"/>
                    <w:bottom w:val="nil"/>
                    <w:right w:val="nil"/>
                  </w:tcBorders>
                  <w:shd w:val="clear" w:color="auto" w:fill="auto"/>
                  <w:noWrap/>
                  <w:vAlign w:val="center"/>
                  <w:hideMark/>
                </w:tcPr>
                <w:p w14:paraId="17FA436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1102.2</w:t>
                  </w:r>
                </w:p>
              </w:tc>
              <w:tc>
                <w:tcPr>
                  <w:tcW w:w="1148" w:type="dxa"/>
                  <w:tcBorders>
                    <w:top w:val="nil"/>
                    <w:left w:val="nil"/>
                    <w:bottom w:val="nil"/>
                    <w:right w:val="nil"/>
                  </w:tcBorders>
                  <w:shd w:val="clear" w:color="auto" w:fill="auto"/>
                  <w:noWrap/>
                  <w:vAlign w:val="bottom"/>
                  <w:hideMark/>
                </w:tcPr>
                <w:p w14:paraId="76F9A9F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99" w:type="dxa"/>
                  <w:tcBorders>
                    <w:top w:val="nil"/>
                    <w:left w:val="nil"/>
                    <w:bottom w:val="nil"/>
                    <w:right w:val="nil"/>
                  </w:tcBorders>
                  <w:shd w:val="clear" w:color="auto" w:fill="auto"/>
                  <w:noWrap/>
                  <w:vAlign w:val="center"/>
                  <w:hideMark/>
                </w:tcPr>
                <w:p w14:paraId="62F9CB0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-6381.6</w:t>
                  </w:r>
                </w:p>
              </w:tc>
            </w:tr>
            <w:tr w:rsidR="00372BFE" w:rsidRPr="00372BFE" w14:paraId="7B2A8BAF" w14:textId="77777777" w:rsidTr="00372BFE">
              <w:trPr>
                <w:trHeight w:val="121"/>
              </w:trPr>
              <w:tc>
                <w:tcPr>
                  <w:tcW w:w="926" w:type="dxa"/>
                  <w:tcBorders>
                    <w:top w:val="nil"/>
                    <w:left w:val="nil"/>
                    <w:bottom w:val="nil"/>
                    <w:right w:val="nil"/>
                  </w:tcBorders>
                  <w:shd w:val="clear" w:color="auto" w:fill="auto"/>
                  <w:noWrap/>
                  <w:vAlign w:val="center"/>
                  <w:hideMark/>
                </w:tcPr>
                <w:p w14:paraId="43B0DBE6"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w:t>
                  </w:r>
                </w:p>
              </w:tc>
              <w:tc>
                <w:tcPr>
                  <w:tcW w:w="1280" w:type="dxa"/>
                  <w:tcBorders>
                    <w:top w:val="nil"/>
                    <w:left w:val="nil"/>
                    <w:bottom w:val="nil"/>
                    <w:right w:val="nil"/>
                  </w:tcBorders>
                  <w:shd w:val="clear" w:color="auto" w:fill="auto"/>
                  <w:noWrap/>
                  <w:vAlign w:val="bottom"/>
                  <w:hideMark/>
                </w:tcPr>
                <w:p w14:paraId="72F0E50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282" w:type="dxa"/>
                  <w:tcBorders>
                    <w:top w:val="nil"/>
                    <w:left w:val="nil"/>
                    <w:bottom w:val="nil"/>
                    <w:right w:val="nil"/>
                  </w:tcBorders>
                  <w:shd w:val="clear" w:color="auto" w:fill="auto"/>
                  <w:noWrap/>
                  <w:vAlign w:val="center"/>
                  <w:hideMark/>
                </w:tcPr>
                <w:p w14:paraId="1E8F8C5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0</w:t>
                  </w:r>
                </w:p>
              </w:tc>
              <w:tc>
                <w:tcPr>
                  <w:tcW w:w="969" w:type="dxa"/>
                  <w:tcBorders>
                    <w:top w:val="nil"/>
                    <w:left w:val="nil"/>
                    <w:bottom w:val="nil"/>
                    <w:right w:val="nil"/>
                  </w:tcBorders>
                  <w:shd w:val="clear" w:color="auto" w:fill="auto"/>
                  <w:noWrap/>
                  <w:vAlign w:val="center"/>
                  <w:hideMark/>
                </w:tcPr>
                <w:p w14:paraId="0407F266"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25" w:type="dxa"/>
                  <w:tcBorders>
                    <w:top w:val="nil"/>
                    <w:left w:val="nil"/>
                    <w:bottom w:val="nil"/>
                    <w:right w:val="nil"/>
                  </w:tcBorders>
                  <w:shd w:val="clear" w:color="auto" w:fill="auto"/>
                  <w:noWrap/>
                  <w:vAlign w:val="center"/>
                  <w:hideMark/>
                </w:tcPr>
                <w:p w14:paraId="3FEAF22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982.2</w:t>
                  </w:r>
                </w:p>
              </w:tc>
              <w:tc>
                <w:tcPr>
                  <w:tcW w:w="1148" w:type="dxa"/>
                  <w:tcBorders>
                    <w:top w:val="nil"/>
                    <w:left w:val="nil"/>
                    <w:bottom w:val="nil"/>
                    <w:right w:val="nil"/>
                  </w:tcBorders>
                  <w:shd w:val="clear" w:color="auto" w:fill="auto"/>
                  <w:noWrap/>
                  <w:vAlign w:val="center"/>
                  <w:hideMark/>
                </w:tcPr>
                <w:p w14:paraId="33584D0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27713</w:t>
                  </w:r>
                </w:p>
              </w:tc>
              <w:tc>
                <w:tcPr>
                  <w:tcW w:w="1099" w:type="dxa"/>
                  <w:tcBorders>
                    <w:top w:val="nil"/>
                    <w:left w:val="nil"/>
                    <w:bottom w:val="nil"/>
                    <w:right w:val="nil"/>
                  </w:tcBorders>
                  <w:shd w:val="clear" w:color="auto" w:fill="auto"/>
                  <w:noWrap/>
                  <w:vAlign w:val="center"/>
                  <w:hideMark/>
                </w:tcPr>
                <w:p w14:paraId="5D9012B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27211.4</w:t>
                  </w:r>
                </w:p>
              </w:tc>
            </w:tr>
          </w:tbl>
          <w:p w14:paraId="7C5F1E17" w14:textId="1BDD75D0" w:rsidR="0095635B" w:rsidRPr="0095635B" w:rsidRDefault="0095635B" w:rsidP="0095635B">
            <w:pPr>
              <w:spacing w:before="0" w:after="0" w:line="240" w:lineRule="auto"/>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68124586" w14:textId="53C085E5" w:rsidR="0095635B" w:rsidRPr="0095635B" w:rsidRDefault="0095635B" w:rsidP="0095635B">
            <w:pPr>
              <w:spacing w:before="0" w:after="0" w:line="240" w:lineRule="auto"/>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2002188C" w14:textId="340C37AC" w:rsidR="0095635B" w:rsidRPr="0095635B" w:rsidRDefault="0095635B" w:rsidP="0095635B">
            <w:pPr>
              <w:spacing w:before="0" w:after="0" w:line="240" w:lineRule="auto"/>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B7477CC" w14:textId="179B189F" w:rsidR="0095635B" w:rsidRPr="0095635B" w:rsidRDefault="0095635B" w:rsidP="0095635B">
            <w:pPr>
              <w:spacing w:before="0" w:after="0" w:line="240" w:lineRule="auto"/>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E2484C9" w14:textId="4B8A66EB" w:rsidR="0095635B" w:rsidRPr="0095635B" w:rsidRDefault="0095635B" w:rsidP="0095635B">
            <w:pPr>
              <w:spacing w:before="0" w:after="0" w:line="240" w:lineRule="auto"/>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2A06C4EC" w14:textId="27F70BBF" w:rsidR="0095635B" w:rsidRPr="0095635B" w:rsidRDefault="0095635B" w:rsidP="0095635B">
            <w:pPr>
              <w:spacing w:before="0" w:after="0" w:line="240" w:lineRule="auto"/>
              <w:rPr>
                <w:rFonts w:ascii="Calibri" w:eastAsia="Times New Roman" w:hAnsi="Calibri" w:cs="Times New Roman"/>
                <w:color w:val="000000"/>
                <w:sz w:val="22"/>
                <w:szCs w:val="22"/>
              </w:rPr>
            </w:pPr>
          </w:p>
        </w:tc>
      </w:tr>
      <w:tr w:rsidR="0095635B" w:rsidRPr="0095635B" w14:paraId="7750E88A" w14:textId="77777777" w:rsidTr="00372BFE">
        <w:trPr>
          <w:trHeight w:val="190"/>
        </w:trPr>
        <w:tc>
          <w:tcPr>
            <w:tcW w:w="7962" w:type="dxa"/>
            <w:tcBorders>
              <w:top w:val="nil"/>
              <w:left w:val="nil"/>
              <w:bottom w:val="nil"/>
              <w:right w:val="nil"/>
            </w:tcBorders>
            <w:shd w:val="clear" w:color="auto" w:fill="auto"/>
            <w:noWrap/>
            <w:vAlign w:val="bottom"/>
          </w:tcPr>
          <w:p w14:paraId="5DAC79E2" w14:textId="7340E6ED"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3CCCBFD3" w14:textId="2C70823B"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15E7CAA3"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78557F8A" w14:textId="77777777" w:rsidR="0095635B" w:rsidRPr="0095635B" w:rsidRDefault="0095635B" w:rsidP="0095635B">
            <w:pPr>
              <w:spacing w:before="0" w:after="0" w:line="240" w:lineRule="auto"/>
              <w:rPr>
                <w:rFonts w:ascii="Times New Roman" w:eastAsia="Times New Roman" w:hAnsi="Times New Roman" w:cs="Times New Roman"/>
              </w:rPr>
            </w:pPr>
          </w:p>
        </w:tc>
        <w:tc>
          <w:tcPr>
            <w:tcW w:w="865" w:type="dxa"/>
            <w:tcBorders>
              <w:top w:val="nil"/>
              <w:left w:val="nil"/>
              <w:bottom w:val="nil"/>
              <w:right w:val="nil"/>
            </w:tcBorders>
            <w:shd w:val="clear" w:color="auto" w:fill="auto"/>
            <w:noWrap/>
            <w:vAlign w:val="bottom"/>
          </w:tcPr>
          <w:p w14:paraId="030AD769" w14:textId="77777777" w:rsidR="0095635B" w:rsidRPr="0095635B" w:rsidRDefault="0095635B" w:rsidP="0095635B">
            <w:pPr>
              <w:spacing w:before="0" w:after="0" w:line="240" w:lineRule="auto"/>
              <w:rPr>
                <w:rFonts w:ascii="Times New Roman" w:eastAsia="Times New Roman" w:hAnsi="Times New Roman" w:cs="Times New Roman"/>
              </w:rPr>
            </w:pPr>
          </w:p>
        </w:tc>
        <w:tc>
          <w:tcPr>
            <w:tcW w:w="940" w:type="dxa"/>
            <w:tcBorders>
              <w:top w:val="nil"/>
              <w:left w:val="nil"/>
              <w:bottom w:val="nil"/>
              <w:right w:val="nil"/>
            </w:tcBorders>
            <w:shd w:val="clear" w:color="auto" w:fill="auto"/>
            <w:noWrap/>
            <w:vAlign w:val="bottom"/>
          </w:tcPr>
          <w:p w14:paraId="51F67770" w14:textId="19FD7B51"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3844A4E9" w14:textId="77777777" w:rsidTr="00372BFE">
        <w:trPr>
          <w:trHeight w:val="190"/>
        </w:trPr>
        <w:tc>
          <w:tcPr>
            <w:tcW w:w="7962" w:type="dxa"/>
            <w:tcBorders>
              <w:top w:val="nil"/>
              <w:left w:val="nil"/>
              <w:bottom w:val="nil"/>
              <w:right w:val="nil"/>
            </w:tcBorders>
            <w:shd w:val="clear" w:color="auto" w:fill="auto"/>
            <w:noWrap/>
            <w:vAlign w:val="bottom"/>
          </w:tcPr>
          <w:p w14:paraId="75F5F9B4" w14:textId="724CC171"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78796D17"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655B118D" w14:textId="41A85835"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71BD3459" w14:textId="2CC5F72E"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28E2A47"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22F8A7A8" w14:textId="1BE7F59B"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3141297F" w14:textId="77777777" w:rsidTr="00372BFE">
        <w:trPr>
          <w:trHeight w:val="190"/>
        </w:trPr>
        <w:tc>
          <w:tcPr>
            <w:tcW w:w="7962" w:type="dxa"/>
            <w:tcBorders>
              <w:top w:val="nil"/>
              <w:left w:val="nil"/>
              <w:bottom w:val="nil"/>
              <w:right w:val="nil"/>
            </w:tcBorders>
            <w:shd w:val="clear" w:color="auto" w:fill="auto"/>
            <w:noWrap/>
            <w:vAlign w:val="bottom"/>
          </w:tcPr>
          <w:p w14:paraId="3C77570F" w14:textId="70ABBB2C"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4953C12D"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2D26B650" w14:textId="2E50E69C"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412CE22B" w14:textId="4CFD591F"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71ED73EB"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3D84F894" w14:textId="05A6043D"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519DC40B" w14:textId="77777777" w:rsidTr="00372BFE">
        <w:trPr>
          <w:trHeight w:val="190"/>
        </w:trPr>
        <w:tc>
          <w:tcPr>
            <w:tcW w:w="7962" w:type="dxa"/>
            <w:tcBorders>
              <w:top w:val="nil"/>
              <w:left w:val="nil"/>
              <w:bottom w:val="nil"/>
              <w:right w:val="nil"/>
            </w:tcBorders>
            <w:shd w:val="clear" w:color="auto" w:fill="auto"/>
            <w:noWrap/>
            <w:vAlign w:val="bottom"/>
          </w:tcPr>
          <w:p w14:paraId="2BE1BDE9" w14:textId="3B25718C"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0E3F6625" w14:textId="089444F0"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313E4C65" w14:textId="3849F6F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3E0585F3" w14:textId="5B17BA11"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74F08B26" w14:textId="1B851232"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4B1722C5" w14:textId="07387249"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36C96605" w14:textId="77777777" w:rsidTr="00372BFE">
        <w:trPr>
          <w:trHeight w:val="190"/>
        </w:trPr>
        <w:tc>
          <w:tcPr>
            <w:tcW w:w="7962" w:type="dxa"/>
            <w:tcBorders>
              <w:top w:val="nil"/>
              <w:left w:val="nil"/>
              <w:bottom w:val="nil"/>
              <w:right w:val="nil"/>
            </w:tcBorders>
            <w:shd w:val="clear" w:color="auto" w:fill="auto"/>
            <w:noWrap/>
            <w:vAlign w:val="bottom"/>
          </w:tcPr>
          <w:p w14:paraId="2C76CA17" w14:textId="1380FE7A"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6433A401"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2C27976D" w14:textId="6D19D804"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5E8FB01" w14:textId="5D359ECC"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55F21700"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43693956" w14:textId="2681D0D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354F4EF9" w14:textId="77777777" w:rsidTr="00372BFE">
        <w:trPr>
          <w:trHeight w:val="190"/>
        </w:trPr>
        <w:tc>
          <w:tcPr>
            <w:tcW w:w="7962" w:type="dxa"/>
            <w:tcBorders>
              <w:top w:val="nil"/>
              <w:left w:val="nil"/>
              <w:bottom w:val="nil"/>
              <w:right w:val="nil"/>
            </w:tcBorders>
            <w:shd w:val="clear" w:color="auto" w:fill="auto"/>
            <w:noWrap/>
            <w:vAlign w:val="bottom"/>
          </w:tcPr>
          <w:p w14:paraId="675B961F" w14:textId="26434299"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3F9B07F7"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398D6D5E" w14:textId="1CEC09DE"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1A97270" w14:textId="1E256DA5"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5C97EA82"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4B0C636E" w14:textId="56AF4CE2"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r w:rsidR="0095635B" w:rsidRPr="0095635B" w14:paraId="6E6B53FD" w14:textId="77777777" w:rsidTr="00372BFE">
        <w:trPr>
          <w:trHeight w:val="190"/>
        </w:trPr>
        <w:tc>
          <w:tcPr>
            <w:tcW w:w="7962" w:type="dxa"/>
            <w:tcBorders>
              <w:top w:val="nil"/>
              <w:left w:val="nil"/>
              <w:bottom w:val="nil"/>
              <w:right w:val="nil"/>
            </w:tcBorders>
            <w:shd w:val="clear" w:color="auto" w:fill="auto"/>
            <w:noWrap/>
            <w:vAlign w:val="bottom"/>
          </w:tcPr>
          <w:p w14:paraId="3E958265" w14:textId="57F4F3BB"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5" w:type="dxa"/>
            <w:tcBorders>
              <w:top w:val="nil"/>
              <w:left w:val="nil"/>
              <w:bottom w:val="nil"/>
              <w:right w:val="nil"/>
            </w:tcBorders>
            <w:shd w:val="clear" w:color="auto" w:fill="auto"/>
            <w:noWrap/>
            <w:vAlign w:val="bottom"/>
          </w:tcPr>
          <w:p w14:paraId="08B831AA" w14:textId="77777777"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76" w:type="dxa"/>
            <w:tcBorders>
              <w:top w:val="nil"/>
              <w:left w:val="nil"/>
              <w:bottom w:val="nil"/>
              <w:right w:val="nil"/>
            </w:tcBorders>
            <w:shd w:val="clear" w:color="auto" w:fill="auto"/>
            <w:noWrap/>
            <w:vAlign w:val="bottom"/>
          </w:tcPr>
          <w:p w14:paraId="1D55F97D" w14:textId="02B43F81"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0650E2C4" w14:textId="6F614C2D"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865" w:type="dxa"/>
            <w:tcBorders>
              <w:top w:val="nil"/>
              <w:left w:val="nil"/>
              <w:bottom w:val="nil"/>
              <w:right w:val="nil"/>
            </w:tcBorders>
            <w:shd w:val="clear" w:color="auto" w:fill="auto"/>
            <w:noWrap/>
            <w:vAlign w:val="bottom"/>
          </w:tcPr>
          <w:p w14:paraId="68182F13" w14:textId="31B45D05"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tcPr>
          <w:p w14:paraId="02D2DCC0" w14:textId="7D5E9CDA" w:rsidR="0095635B" w:rsidRPr="0095635B" w:rsidRDefault="0095635B" w:rsidP="0095635B">
            <w:pPr>
              <w:spacing w:before="0" w:after="0" w:line="240" w:lineRule="auto"/>
              <w:jc w:val="right"/>
              <w:rPr>
                <w:rFonts w:ascii="Calibri" w:eastAsia="Times New Roman" w:hAnsi="Calibri" w:cs="Times New Roman"/>
                <w:color w:val="000000"/>
                <w:sz w:val="22"/>
                <w:szCs w:val="22"/>
              </w:rPr>
            </w:pPr>
          </w:p>
        </w:tc>
      </w:tr>
    </w:tbl>
    <w:p w14:paraId="29A8617C" w14:textId="7B6282BF" w:rsidR="0095635B" w:rsidRDefault="00372BFE" w:rsidP="00807F33">
      <w:pPr>
        <w:rPr>
          <w:rFonts w:ascii="Calibri" w:eastAsiaTheme="majorEastAsia" w:hAnsi="Calibri" w:cs="Calibri"/>
          <w:sz w:val="24"/>
          <w:szCs w:val="24"/>
        </w:rPr>
      </w:pPr>
      <w:r>
        <w:rPr>
          <w:noProof/>
        </w:rPr>
        <w:drawing>
          <wp:inline distT="0" distB="0" distL="0" distR="0" wp14:anchorId="0D3ED7DA" wp14:editId="1E076CB6">
            <wp:extent cx="4572000" cy="2743200"/>
            <wp:effectExtent l="0" t="0" r="0" b="0"/>
            <wp:docPr id="12" name="Chart 12">
              <a:extLst xmlns:a="http://schemas.openxmlformats.org/drawingml/2006/main">
                <a:ext uri="{FF2B5EF4-FFF2-40B4-BE49-F238E27FC236}">
                  <a16:creationId xmlns:a16="http://schemas.microsoft.com/office/drawing/2014/main" id="{8B36C93C-B9AA-4B84-804C-6B820A3D4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B4207E" w14:textId="33A389F4" w:rsidR="0095635B" w:rsidRDefault="0095635B" w:rsidP="00807F33">
      <w:pPr>
        <w:rPr>
          <w:rFonts w:ascii="Calibri" w:eastAsiaTheme="majorEastAsia" w:hAnsi="Calibri" w:cs="Calibri"/>
          <w:sz w:val="24"/>
          <w:szCs w:val="24"/>
          <w:u w:val="single"/>
        </w:rPr>
      </w:pPr>
      <w:r>
        <w:rPr>
          <w:rFonts w:ascii="Calibri" w:eastAsiaTheme="majorEastAsia" w:hAnsi="Calibri" w:cs="Calibri"/>
          <w:sz w:val="24"/>
          <w:szCs w:val="24"/>
          <w:u w:val="single"/>
        </w:rPr>
        <w:t>Payment Plan 2 (Leasing the Vehicle)</w:t>
      </w:r>
    </w:p>
    <w:p w14:paraId="23F0352D" w14:textId="010205DB" w:rsidR="0095635B" w:rsidRDefault="0095635B" w:rsidP="00807F33">
      <w:pPr>
        <w:rPr>
          <w:rFonts w:ascii="Calibri" w:eastAsiaTheme="majorEastAsia" w:hAnsi="Calibri" w:cs="Calibri"/>
          <w:sz w:val="24"/>
          <w:szCs w:val="24"/>
        </w:rPr>
      </w:pPr>
      <w:r>
        <w:rPr>
          <w:rFonts w:ascii="Calibri" w:eastAsiaTheme="majorEastAsia" w:hAnsi="Calibri" w:cs="Calibri"/>
          <w:sz w:val="24"/>
          <w:szCs w:val="24"/>
        </w:rPr>
        <w:t>Initial Payment @ EOY 3 = $2500 +</w:t>
      </w:r>
      <w:r w:rsidR="00F62556">
        <w:rPr>
          <w:rFonts w:ascii="Calibri" w:eastAsiaTheme="majorEastAsia" w:hAnsi="Calibri" w:cs="Calibri"/>
          <w:sz w:val="24"/>
          <w:szCs w:val="24"/>
        </w:rPr>
        <w:t xml:space="preserve"> $695 Acquisition Fee= $3195</w:t>
      </w:r>
    </w:p>
    <w:p w14:paraId="409F1D4E" w14:textId="77777777"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Sales Tax due @ EOY 3 = $2499.37</w:t>
      </w:r>
    </w:p>
    <w:p w14:paraId="33340491" w14:textId="77777777"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lastRenderedPageBreak/>
        <w:t>State incentive received @ EOY 3 = $2500</w:t>
      </w:r>
    </w:p>
    <w:p w14:paraId="6D9FF03C" w14:textId="110AEDAA"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Monthly Net spending = $</w:t>
      </w:r>
      <w:r w:rsidR="009E1D0C">
        <w:rPr>
          <w:rFonts w:ascii="Calibri" w:eastAsiaTheme="majorEastAsia" w:hAnsi="Calibri" w:cs="Calibri"/>
          <w:sz w:val="24"/>
          <w:szCs w:val="24"/>
        </w:rPr>
        <w:t>123.65</w:t>
      </w:r>
    </w:p>
    <w:p w14:paraId="0918796E" w14:textId="4D5B343E"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Monthly Lease payment = $501</w:t>
      </w:r>
    </w:p>
    <w:p w14:paraId="13AE79AC" w14:textId="77777777"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Salvage Value of original car @ EOY 3 = $14563</w:t>
      </w:r>
    </w:p>
    <w:p w14:paraId="277E6D9D" w14:textId="1E7F0164"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Salvage Value of electric car @ EOY 6 = 0</w:t>
      </w:r>
    </w:p>
    <w:p w14:paraId="2EE49ED7" w14:textId="3EF00045"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Charge for additional miles= 59000-45000= 14000*$0.25= $3500 or $1166.67/year</w:t>
      </w:r>
    </w:p>
    <w:tbl>
      <w:tblPr>
        <w:tblW w:w="9536" w:type="dxa"/>
        <w:tblLook w:val="04A0" w:firstRow="1" w:lastRow="0" w:firstColumn="1" w:lastColumn="0" w:noHBand="0" w:noVBand="1"/>
      </w:tblPr>
      <w:tblGrid>
        <w:gridCol w:w="7900"/>
        <w:gridCol w:w="344"/>
        <w:gridCol w:w="344"/>
        <w:gridCol w:w="316"/>
        <w:gridCol w:w="316"/>
        <w:gridCol w:w="316"/>
      </w:tblGrid>
      <w:tr w:rsidR="00F62556" w:rsidRPr="00F62556" w14:paraId="74DC6231" w14:textId="77777777" w:rsidTr="002205FB">
        <w:trPr>
          <w:trHeight w:val="205"/>
        </w:trPr>
        <w:tc>
          <w:tcPr>
            <w:tcW w:w="7900" w:type="dxa"/>
            <w:tcBorders>
              <w:top w:val="nil"/>
              <w:left w:val="nil"/>
              <w:bottom w:val="nil"/>
              <w:right w:val="nil"/>
            </w:tcBorders>
            <w:shd w:val="clear" w:color="auto" w:fill="auto"/>
            <w:noWrap/>
            <w:vAlign w:val="bottom"/>
          </w:tcPr>
          <w:tbl>
            <w:tblPr>
              <w:tblW w:w="7677" w:type="dxa"/>
              <w:tblInd w:w="2" w:type="dxa"/>
              <w:tblLook w:val="04A0" w:firstRow="1" w:lastRow="0" w:firstColumn="1" w:lastColumn="0" w:noHBand="0" w:noVBand="1"/>
            </w:tblPr>
            <w:tblGrid>
              <w:gridCol w:w="721"/>
              <w:gridCol w:w="1321"/>
              <w:gridCol w:w="1325"/>
              <w:gridCol w:w="1014"/>
              <w:gridCol w:w="1069"/>
              <w:gridCol w:w="1085"/>
              <w:gridCol w:w="1142"/>
            </w:tblGrid>
            <w:tr w:rsidR="00372BFE" w:rsidRPr="00372BFE" w14:paraId="6263D30F" w14:textId="77777777" w:rsidTr="002205FB">
              <w:trPr>
                <w:trHeight w:val="222"/>
              </w:trPr>
              <w:tc>
                <w:tcPr>
                  <w:tcW w:w="721" w:type="dxa"/>
                  <w:tcBorders>
                    <w:top w:val="nil"/>
                    <w:left w:val="nil"/>
                    <w:bottom w:val="nil"/>
                    <w:right w:val="nil"/>
                  </w:tcBorders>
                  <w:shd w:val="clear" w:color="auto" w:fill="auto"/>
                  <w:noWrap/>
                  <w:vAlign w:val="center"/>
                  <w:hideMark/>
                </w:tcPr>
                <w:p w14:paraId="258966A9"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EOY</w:t>
                  </w:r>
                </w:p>
              </w:tc>
              <w:tc>
                <w:tcPr>
                  <w:tcW w:w="1321" w:type="dxa"/>
                  <w:tcBorders>
                    <w:top w:val="nil"/>
                    <w:left w:val="nil"/>
                    <w:bottom w:val="nil"/>
                    <w:right w:val="nil"/>
                  </w:tcBorders>
                  <w:shd w:val="clear" w:color="auto" w:fill="auto"/>
                  <w:noWrap/>
                  <w:vAlign w:val="center"/>
                  <w:hideMark/>
                </w:tcPr>
                <w:p w14:paraId="23341EFD"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One Time Payments</w:t>
                  </w:r>
                </w:p>
              </w:tc>
              <w:tc>
                <w:tcPr>
                  <w:tcW w:w="1325" w:type="dxa"/>
                  <w:tcBorders>
                    <w:top w:val="nil"/>
                    <w:left w:val="nil"/>
                    <w:bottom w:val="nil"/>
                    <w:right w:val="nil"/>
                  </w:tcBorders>
                  <w:shd w:val="clear" w:color="auto" w:fill="auto"/>
                  <w:noWrap/>
                  <w:vAlign w:val="center"/>
                  <w:hideMark/>
                </w:tcPr>
                <w:p w14:paraId="21958F3A"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Loan payments</w:t>
                  </w:r>
                </w:p>
              </w:tc>
              <w:tc>
                <w:tcPr>
                  <w:tcW w:w="1014" w:type="dxa"/>
                  <w:tcBorders>
                    <w:top w:val="nil"/>
                    <w:left w:val="nil"/>
                    <w:bottom w:val="nil"/>
                    <w:right w:val="nil"/>
                  </w:tcBorders>
                  <w:shd w:val="clear" w:color="auto" w:fill="auto"/>
                  <w:noWrap/>
                  <w:vAlign w:val="center"/>
                  <w:hideMark/>
                </w:tcPr>
                <w:p w14:paraId="01A46A35"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O&amp;M</w:t>
                  </w:r>
                </w:p>
              </w:tc>
              <w:tc>
                <w:tcPr>
                  <w:tcW w:w="1069" w:type="dxa"/>
                  <w:tcBorders>
                    <w:top w:val="nil"/>
                    <w:left w:val="nil"/>
                    <w:bottom w:val="nil"/>
                    <w:right w:val="nil"/>
                  </w:tcBorders>
                  <w:shd w:val="clear" w:color="auto" w:fill="auto"/>
                  <w:noWrap/>
                  <w:vAlign w:val="center"/>
                  <w:hideMark/>
                </w:tcPr>
                <w:p w14:paraId="1B8B2755"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Savings over option 1</w:t>
                  </w:r>
                </w:p>
              </w:tc>
              <w:tc>
                <w:tcPr>
                  <w:tcW w:w="1085" w:type="dxa"/>
                  <w:tcBorders>
                    <w:top w:val="nil"/>
                    <w:left w:val="nil"/>
                    <w:bottom w:val="nil"/>
                    <w:right w:val="nil"/>
                  </w:tcBorders>
                  <w:shd w:val="clear" w:color="auto" w:fill="auto"/>
                  <w:noWrap/>
                  <w:vAlign w:val="center"/>
                  <w:hideMark/>
                </w:tcPr>
                <w:p w14:paraId="4470A492"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Salvage Value</w:t>
                  </w:r>
                </w:p>
              </w:tc>
              <w:tc>
                <w:tcPr>
                  <w:tcW w:w="1142" w:type="dxa"/>
                  <w:tcBorders>
                    <w:top w:val="nil"/>
                    <w:left w:val="nil"/>
                    <w:bottom w:val="nil"/>
                    <w:right w:val="nil"/>
                  </w:tcBorders>
                  <w:shd w:val="clear" w:color="auto" w:fill="auto"/>
                  <w:noWrap/>
                  <w:vAlign w:val="center"/>
                  <w:hideMark/>
                </w:tcPr>
                <w:p w14:paraId="30665F53" w14:textId="77777777" w:rsidR="00372BFE" w:rsidRPr="00372BFE" w:rsidRDefault="00372BFE" w:rsidP="00372BFE">
                  <w:pPr>
                    <w:spacing w:before="0" w:after="0" w:line="240" w:lineRule="auto"/>
                    <w:rPr>
                      <w:rFonts w:ascii="Calibri" w:eastAsia="Times New Roman" w:hAnsi="Calibri" w:cs="Calibri"/>
                      <w:color w:val="000000"/>
                      <w:sz w:val="22"/>
                      <w:szCs w:val="22"/>
                    </w:rPr>
                  </w:pPr>
                  <w:r w:rsidRPr="00372BFE">
                    <w:rPr>
                      <w:rFonts w:ascii="Calibri" w:eastAsia="Times New Roman" w:hAnsi="Calibri" w:cs="Calibri"/>
                      <w:color w:val="000000"/>
                      <w:sz w:val="22"/>
                      <w:szCs w:val="22"/>
                    </w:rPr>
                    <w:t>CF</w:t>
                  </w:r>
                </w:p>
              </w:tc>
            </w:tr>
            <w:tr w:rsidR="00372BFE" w:rsidRPr="00372BFE" w14:paraId="3F7D7588" w14:textId="77777777" w:rsidTr="002205FB">
              <w:trPr>
                <w:trHeight w:val="222"/>
              </w:trPr>
              <w:tc>
                <w:tcPr>
                  <w:tcW w:w="721" w:type="dxa"/>
                  <w:tcBorders>
                    <w:top w:val="nil"/>
                    <w:left w:val="nil"/>
                    <w:bottom w:val="nil"/>
                    <w:right w:val="nil"/>
                  </w:tcBorders>
                  <w:shd w:val="clear" w:color="auto" w:fill="auto"/>
                  <w:noWrap/>
                  <w:vAlign w:val="center"/>
                  <w:hideMark/>
                </w:tcPr>
                <w:p w14:paraId="2AA4D37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0</w:t>
                  </w:r>
                </w:p>
              </w:tc>
              <w:tc>
                <w:tcPr>
                  <w:tcW w:w="1321" w:type="dxa"/>
                  <w:tcBorders>
                    <w:top w:val="nil"/>
                    <w:left w:val="nil"/>
                    <w:bottom w:val="nil"/>
                    <w:right w:val="nil"/>
                  </w:tcBorders>
                  <w:shd w:val="clear" w:color="auto" w:fill="auto"/>
                  <w:noWrap/>
                  <w:vAlign w:val="center"/>
                  <w:hideMark/>
                </w:tcPr>
                <w:p w14:paraId="1051877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c>
                <w:tcPr>
                  <w:tcW w:w="1325" w:type="dxa"/>
                  <w:tcBorders>
                    <w:top w:val="nil"/>
                    <w:left w:val="nil"/>
                    <w:bottom w:val="nil"/>
                    <w:right w:val="nil"/>
                  </w:tcBorders>
                  <w:shd w:val="clear" w:color="auto" w:fill="auto"/>
                  <w:noWrap/>
                  <w:vAlign w:val="bottom"/>
                  <w:hideMark/>
                </w:tcPr>
                <w:p w14:paraId="22C60CFD"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14" w:type="dxa"/>
                  <w:tcBorders>
                    <w:top w:val="nil"/>
                    <w:left w:val="nil"/>
                    <w:bottom w:val="nil"/>
                    <w:right w:val="nil"/>
                  </w:tcBorders>
                  <w:shd w:val="clear" w:color="auto" w:fill="auto"/>
                  <w:noWrap/>
                  <w:vAlign w:val="bottom"/>
                  <w:hideMark/>
                </w:tcPr>
                <w:p w14:paraId="22ED00F5" w14:textId="77777777" w:rsidR="00372BFE" w:rsidRPr="00372BFE" w:rsidRDefault="00372BFE" w:rsidP="00372BFE">
                  <w:pPr>
                    <w:spacing w:before="0" w:after="0" w:line="240" w:lineRule="auto"/>
                    <w:rPr>
                      <w:rFonts w:ascii="Times New Roman" w:eastAsia="Times New Roman" w:hAnsi="Times New Roman" w:cs="Times New Roman"/>
                    </w:rPr>
                  </w:pPr>
                </w:p>
              </w:tc>
              <w:tc>
                <w:tcPr>
                  <w:tcW w:w="1069" w:type="dxa"/>
                  <w:tcBorders>
                    <w:top w:val="nil"/>
                    <w:left w:val="nil"/>
                    <w:bottom w:val="nil"/>
                    <w:right w:val="nil"/>
                  </w:tcBorders>
                  <w:shd w:val="clear" w:color="auto" w:fill="auto"/>
                  <w:noWrap/>
                  <w:vAlign w:val="bottom"/>
                  <w:hideMark/>
                </w:tcPr>
                <w:p w14:paraId="794A6F92" w14:textId="77777777" w:rsidR="00372BFE" w:rsidRPr="00372BFE" w:rsidRDefault="00372BFE" w:rsidP="00372BFE">
                  <w:pPr>
                    <w:spacing w:before="0" w:after="0" w:line="240" w:lineRule="auto"/>
                    <w:rPr>
                      <w:rFonts w:ascii="Times New Roman" w:eastAsia="Times New Roman" w:hAnsi="Times New Roman" w:cs="Times New Roman"/>
                    </w:rPr>
                  </w:pPr>
                </w:p>
              </w:tc>
              <w:tc>
                <w:tcPr>
                  <w:tcW w:w="1085" w:type="dxa"/>
                  <w:tcBorders>
                    <w:top w:val="nil"/>
                    <w:left w:val="nil"/>
                    <w:bottom w:val="nil"/>
                    <w:right w:val="nil"/>
                  </w:tcBorders>
                  <w:shd w:val="clear" w:color="auto" w:fill="auto"/>
                  <w:noWrap/>
                  <w:vAlign w:val="bottom"/>
                  <w:hideMark/>
                </w:tcPr>
                <w:p w14:paraId="37A73990" w14:textId="77777777" w:rsidR="00372BFE" w:rsidRPr="00372BFE" w:rsidRDefault="00372BFE" w:rsidP="00372BFE">
                  <w:pPr>
                    <w:spacing w:before="0" w:after="0" w:line="240" w:lineRule="auto"/>
                    <w:rPr>
                      <w:rFonts w:ascii="Times New Roman" w:eastAsia="Times New Roman" w:hAnsi="Times New Roman" w:cs="Times New Roman"/>
                    </w:rPr>
                  </w:pPr>
                </w:p>
              </w:tc>
              <w:tc>
                <w:tcPr>
                  <w:tcW w:w="1142" w:type="dxa"/>
                  <w:tcBorders>
                    <w:top w:val="nil"/>
                    <w:left w:val="nil"/>
                    <w:bottom w:val="nil"/>
                    <w:right w:val="nil"/>
                  </w:tcBorders>
                  <w:shd w:val="clear" w:color="auto" w:fill="auto"/>
                  <w:noWrap/>
                  <w:vAlign w:val="center"/>
                  <w:hideMark/>
                </w:tcPr>
                <w:p w14:paraId="2558172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-3687.5</w:t>
                  </w:r>
                </w:p>
              </w:tc>
            </w:tr>
            <w:tr w:rsidR="00372BFE" w:rsidRPr="00372BFE" w14:paraId="6493DAA7" w14:textId="77777777" w:rsidTr="002205FB">
              <w:trPr>
                <w:trHeight w:val="222"/>
              </w:trPr>
              <w:tc>
                <w:tcPr>
                  <w:tcW w:w="721" w:type="dxa"/>
                  <w:tcBorders>
                    <w:top w:val="nil"/>
                    <w:left w:val="nil"/>
                    <w:bottom w:val="nil"/>
                    <w:right w:val="nil"/>
                  </w:tcBorders>
                  <w:shd w:val="clear" w:color="auto" w:fill="auto"/>
                  <w:noWrap/>
                  <w:vAlign w:val="center"/>
                  <w:hideMark/>
                </w:tcPr>
                <w:p w14:paraId="4B12C2FD"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w:t>
                  </w:r>
                </w:p>
              </w:tc>
              <w:tc>
                <w:tcPr>
                  <w:tcW w:w="1321" w:type="dxa"/>
                  <w:tcBorders>
                    <w:top w:val="nil"/>
                    <w:left w:val="nil"/>
                    <w:bottom w:val="nil"/>
                    <w:right w:val="nil"/>
                  </w:tcBorders>
                  <w:shd w:val="clear" w:color="auto" w:fill="auto"/>
                  <w:noWrap/>
                  <w:vAlign w:val="bottom"/>
                  <w:hideMark/>
                </w:tcPr>
                <w:p w14:paraId="29CF42E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25" w:type="dxa"/>
                  <w:tcBorders>
                    <w:top w:val="nil"/>
                    <w:left w:val="nil"/>
                    <w:bottom w:val="nil"/>
                    <w:right w:val="nil"/>
                  </w:tcBorders>
                  <w:shd w:val="clear" w:color="auto" w:fill="auto"/>
                  <w:noWrap/>
                  <w:vAlign w:val="center"/>
                  <w:hideMark/>
                </w:tcPr>
                <w:p w14:paraId="0F47178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14" w:type="dxa"/>
                  <w:tcBorders>
                    <w:top w:val="nil"/>
                    <w:left w:val="nil"/>
                    <w:bottom w:val="nil"/>
                    <w:right w:val="nil"/>
                  </w:tcBorders>
                  <w:shd w:val="clear" w:color="auto" w:fill="auto"/>
                  <w:noWrap/>
                  <w:vAlign w:val="center"/>
                  <w:hideMark/>
                </w:tcPr>
                <w:p w14:paraId="355D5315"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-3066</w:t>
                  </w:r>
                </w:p>
              </w:tc>
              <w:tc>
                <w:tcPr>
                  <w:tcW w:w="1069" w:type="dxa"/>
                  <w:tcBorders>
                    <w:top w:val="nil"/>
                    <w:left w:val="nil"/>
                    <w:bottom w:val="nil"/>
                    <w:right w:val="nil"/>
                  </w:tcBorders>
                  <w:shd w:val="clear" w:color="auto" w:fill="auto"/>
                  <w:noWrap/>
                  <w:vAlign w:val="center"/>
                  <w:hideMark/>
                </w:tcPr>
                <w:p w14:paraId="58490E5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85" w:type="dxa"/>
                  <w:tcBorders>
                    <w:top w:val="nil"/>
                    <w:left w:val="nil"/>
                    <w:bottom w:val="nil"/>
                    <w:right w:val="nil"/>
                  </w:tcBorders>
                  <w:shd w:val="clear" w:color="auto" w:fill="auto"/>
                  <w:noWrap/>
                  <w:vAlign w:val="bottom"/>
                  <w:hideMark/>
                </w:tcPr>
                <w:p w14:paraId="05B804EA"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142" w:type="dxa"/>
                  <w:tcBorders>
                    <w:top w:val="nil"/>
                    <w:left w:val="nil"/>
                    <w:bottom w:val="nil"/>
                    <w:right w:val="nil"/>
                  </w:tcBorders>
                  <w:shd w:val="clear" w:color="auto" w:fill="auto"/>
                  <w:noWrap/>
                  <w:vAlign w:val="center"/>
                  <w:hideMark/>
                </w:tcPr>
                <w:p w14:paraId="7FA1284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-9066</w:t>
                  </w:r>
                </w:p>
              </w:tc>
            </w:tr>
            <w:tr w:rsidR="00372BFE" w:rsidRPr="00372BFE" w14:paraId="74651C1E" w14:textId="77777777" w:rsidTr="002205FB">
              <w:trPr>
                <w:trHeight w:val="222"/>
              </w:trPr>
              <w:tc>
                <w:tcPr>
                  <w:tcW w:w="721" w:type="dxa"/>
                  <w:tcBorders>
                    <w:top w:val="nil"/>
                    <w:left w:val="nil"/>
                    <w:bottom w:val="nil"/>
                    <w:right w:val="nil"/>
                  </w:tcBorders>
                  <w:shd w:val="clear" w:color="auto" w:fill="auto"/>
                  <w:noWrap/>
                  <w:vAlign w:val="center"/>
                  <w:hideMark/>
                </w:tcPr>
                <w:p w14:paraId="17381A0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w:t>
                  </w:r>
                </w:p>
              </w:tc>
              <w:tc>
                <w:tcPr>
                  <w:tcW w:w="1321" w:type="dxa"/>
                  <w:tcBorders>
                    <w:top w:val="nil"/>
                    <w:left w:val="nil"/>
                    <w:bottom w:val="nil"/>
                    <w:right w:val="nil"/>
                  </w:tcBorders>
                  <w:shd w:val="clear" w:color="auto" w:fill="auto"/>
                  <w:noWrap/>
                  <w:vAlign w:val="bottom"/>
                  <w:hideMark/>
                </w:tcPr>
                <w:p w14:paraId="5E4A49F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25" w:type="dxa"/>
                  <w:tcBorders>
                    <w:top w:val="nil"/>
                    <w:left w:val="nil"/>
                    <w:bottom w:val="nil"/>
                    <w:right w:val="nil"/>
                  </w:tcBorders>
                  <w:shd w:val="clear" w:color="auto" w:fill="auto"/>
                  <w:noWrap/>
                  <w:vAlign w:val="center"/>
                  <w:hideMark/>
                </w:tcPr>
                <w:p w14:paraId="63046C0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14" w:type="dxa"/>
                  <w:tcBorders>
                    <w:top w:val="nil"/>
                    <w:left w:val="nil"/>
                    <w:bottom w:val="nil"/>
                    <w:right w:val="nil"/>
                  </w:tcBorders>
                  <w:shd w:val="clear" w:color="auto" w:fill="auto"/>
                  <w:noWrap/>
                  <w:vAlign w:val="center"/>
                  <w:hideMark/>
                </w:tcPr>
                <w:p w14:paraId="3BB07C6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-2946</w:t>
                  </w:r>
                </w:p>
              </w:tc>
              <w:tc>
                <w:tcPr>
                  <w:tcW w:w="1069" w:type="dxa"/>
                  <w:tcBorders>
                    <w:top w:val="nil"/>
                    <w:left w:val="nil"/>
                    <w:bottom w:val="nil"/>
                    <w:right w:val="nil"/>
                  </w:tcBorders>
                  <w:shd w:val="clear" w:color="auto" w:fill="auto"/>
                  <w:noWrap/>
                  <w:vAlign w:val="center"/>
                  <w:hideMark/>
                </w:tcPr>
                <w:p w14:paraId="7CA1D9B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85" w:type="dxa"/>
                  <w:tcBorders>
                    <w:top w:val="nil"/>
                    <w:left w:val="nil"/>
                    <w:bottom w:val="nil"/>
                    <w:right w:val="nil"/>
                  </w:tcBorders>
                  <w:shd w:val="clear" w:color="auto" w:fill="auto"/>
                  <w:noWrap/>
                  <w:vAlign w:val="bottom"/>
                  <w:hideMark/>
                </w:tcPr>
                <w:p w14:paraId="682AB200" w14:textId="77777777" w:rsidR="00372BFE" w:rsidRPr="00372BFE" w:rsidRDefault="00372BFE" w:rsidP="00372BFE">
                  <w:pPr>
                    <w:spacing w:before="0" w:after="0" w:line="240" w:lineRule="auto"/>
                    <w:jc w:val="right"/>
                    <w:rPr>
                      <w:rFonts w:ascii="Times New Roman" w:eastAsia="Times New Roman" w:hAnsi="Times New Roman" w:cs="Times New Roman"/>
                    </w:rPr>
                  </w:pPr>
                </w:p>
              </w:tc>
              <w:tc>
                <w:tcPr>
                  <w:tcW w:w="1142" w:type="dxa"/>
                  <w:tcBorders>
                    <w:top w:val="nil"/>
                    <w:left w:val="nil"/>
                    <w:bottom w:val="nil"/>
                    <w:right w:val="nil"/>
                  </w:tcBorders>
                  <w:shd w:val="clear" w:color="auto" w:fill="auto"/>
                  <w:noWrap/>
                  <w:vAlign w:val="center"/>
                  <w:hideMark/>
                </w:tcPr>
                <w:p w14:paraId="48FB868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-8946</w:t>
                  </w:r>
                </w:p>
              </w:tc>
            </w:tr>
            <w:tr w:rsidR="00372BFE" w:rsidRPr="00372BFE" w14:paraId="743CB1B4" w14:textId="77777777" w:rsidTr="002205FB">
              <w:trPr>
                <w:trHeight w:val="222"/>
              </w:trPr>
              <w:tc>
                <w:tcPr>
                  <w:tcW w:w="721" w:type="dxa"/>
                  <w:tcBorders>
                    <w:top w:val="nil"/>
                    <w:left w:val="nil"/>
                    <w:bottom w:val="nil"/>
                    <w:right w:val="nil"/>
                  </w:tcBorders>
                  <w:shd w:val="clear" w:color="auto" w:fill="auto"/>
                  <w:noWrap/>
                  <w:vAlign w:val="center"/>
                  <w:hideMark/>
                </w:tcPr>
                <w:p w14:paraId="65F4AFB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w:t>
                  </w:r>
                </w:p>
              </w:tc>
              <w:tc>
                <w:tcPr>
                  <w:tcW w:w="1321" w:type="dxa"/>
                  <w:tcBorders>
                    <w:top w:val="nil"/>
                    <w:left w:val="nil"/>
                    <w:bottom w:val="nil"/>
                    <w:right w:val="nil"/>
                  </w:tcBorders>
                  <w:shd w:val="clear" w:color="auto" w:fill="auto"/>
                  <w:noWrap/>
                  <w:vAlign w:val="center"/>
                  <w:hideMark/>
                </w:tcPr>
                <w:p w14:paraId="77070E2C"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-3194.37</w:t>
                  </w:r>
                </w:p>
              </w:tc>
              <w:tc>
                <w:tcPr>
                  <w:tcW w:w="1325" w:type="dxa"/>
                  <w:tcBorders>
                    <w:top w:val="nil"/>
                    <w:left w:val="nil"/>
                    <w:bottom w:val="nil"/>
                    <w:right w:val="nil"/>
                  </w:tcBorders>
                  <w:shd w:val="clear" w:color="auto" w:fill="auto"/>
                  <w:noWrap/>
                  <w:vAlign w:val="center"/>
                  <w:hideMark/>
                </w:tcPr>
                <w:p w14:paraId="64B79B6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-6000</w:t>
                  </w:r>
                </w:p>
              </w:tc>
              <w:tc>
                <w:tcPr>
                  <w:tcW w:w="1014" w:type="dxa"/>
                  <w:tcBorders>
                    <w:top w:val="nil"/>
                    <w:left w:val="nil"/>
                    <w:bottom w:val="nil"/>
                    <w:right w:val="nil"/>
                  </w:tcBorders>
                  <w:shd w:val="clear" w:color="auto" w:fill="auto"/>
                  <w:noWrap/>
                  <w:vAlign w:val="center"/>
                  <w:hideMark/>
                </w:tcPr>
                <w:p w14:paraId="72D0B99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-2826</w:t>
                  </w:r>
                </w:p>
              </w:tc>
              <w:tc>
                <w:tcPr>
                  <w:tcW w:w="1069" w:type="dxa"/>
                  <w:tcBorders>
                    <w:top w:val="nil"/>
                    <w:left w:val="nil"/>
                    <w:bottom w:val="nil"/>
                    <w:right w:val="nil"/>
                  </w:tcBorders>
                  <w:shd w:val="clear" w:color="auto" w:fill="auto"/>
                  <w:noWrap/>
                  <w:vAlign w:val="center"/>
                  <w:hideMark/>
                </w:tcPr>
                <w:p w14:paraId="4C6BEE0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085" w:type="dxa"/>
                  <w:tcBorders>
                    <w:top w:val="nil"/>
                    <w:left w:val="nil"/>
                    <w:bottom w:val="nil"/>
                    <w:right w:val="nil"/>
                  </w:tcBorders>
                  <w:shd w:val="clear" w:color="auto" w:fill="auto"/>
                  <w:noWrap/>
                  <w:vAlign w:val="center"/>
                  <w:hideMark/>
                </w:tcPr>
                <w:p w14:paraId="63967FC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14563</w:t>
                  </w:r>
                </w:p>
              </w:tc>
              <w:tc>
                <w:tcPr>
                  <w:tcW w:w="1142" w:type="dxa"/>
                  <w:tcBorders>
                    <w:top w:val="nil"/>
                    <w:left w:val="nil"/>
                    <w:bottom w:val="nil"/>
                    <w:right w:val="nil"/>
                  </w:tcBorders>
                  <w:shd w:val="clear" w:color="auto" w:fill="auto"/>
                  <w:noWrap/>
                  <w:vAlign w:val="center"/>
                  <w:hideMark/>
                </w:tcPr>
                <w:p w14:paraId="1FB16A0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2542.63</w:t>
                  </w:r>
                </w:p>
              </w:tc>
            </w:tr>
            <w:tr w:rsidR="00372BFE" w:rsidRPr="00372BFE" w14:paraId="7C19A2F3" w14:textId="77777777" w:rsidTr="002205FB">
              <w:trPr>
                <w:trHeight w:val="222"/>
              </w:trPr>
              <w:tc>
                <w:tcPr>
                  <w:tcW w:w="721" w:type="dxa"/>
                  <w:tcBorders>
                    <w:top w:val="nil"/>
                    <w:left w:val="nil"/>
                    <w:bottom w:val="nil"/>
                    <w:right w:val="nil"/>
                  </w:tcBorders>
                  <w:shd w:val="clear" w:color="auto" w:fill="auto"/>
                  <w:noWrap/>
                  <w:vAlign w:val="center"/>
                  <w:hideMark/>
                </w:tcPr>
                <w:p w14:paraId="577A449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4</w:t>
                  </w:r>
                </w:p>
              </w:tc>
              <w:tc>
                <w:tcPr>
                  <w:tcW w:w="1321" w:type="dxa"/>
                  <w:tcBorders>
                    <w:top w:val="nil"/>
                    <w:left w:val="nil"/>
                    <w:bottom w:val="nil"/>
                    <w:right w:val="nil"/>
                  </w:tcBorders>
                  <w:shd w:val="clear" w:color="auto" w:fill="auto"/>
                  <w:noWrap/>
                  <w:vAlign w:val="bottom"/>
                  <w:hideMark/>
                </w:tcPr>
                <w:p w14:paraId="08A56A63"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25" w:type="dxa"/>
                  <w:tcBorders>
                    <w:top w:val="nil"/>
                    <w:left w:val="nil"/>
                    <w:bottom w:val="nil"/>
                    <w:right w:val="nil"/>
                  </w:tcBorders>
                  <w:shd w:val="clear" w:color="auto" w:fill="auto"/>
                  <w:noWrap/>
                  <w:vAlign w:val="center"/>
                  <w:hideMark/>
                </w:tcPr>
                <w:p w14:paraId="4CEF072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-13261.1</w:t>
                  </w:r>
                </w:p>
              </w:tc>
              <w:tc>
                <w:tcPr>
                  <w:tcW w:w="1014" w:type="dxa"/>
                  <w:tcBorders>
                    <w:top w:val="nil"/>
                    <w:left w:val="nil"/>
                    <w:bottom w:val="nil"/>
                    <w:right w:val="nil"/>
                  </w:tcBorders>
                  <w:shd w:val="clear" w:color="auto" w:fill="auto"/>
                  <w:noWrap/>
                  <w:vAlign w:val="center"/>
                  <w:hideMark/>
                </w:tcPr>
                <w:p w14:paraId="08F2E71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69" w:type="dxa"/>
                  <w:tcBorders>
                    <w:top w:val="nil"/>
                    <w:left w:val="nil"/>
                    <w:bottom w:val="nil"/>
                    <w:right w:val="nil"/>
                  </w:tcBorders>
                  <w:shd w:val="clear" w:color="auto" w:fill="auto"/>
                  <w:noWrap/>
                  <w:vAlign w:val="center"/>
                  <w:hideMark/>
                </w:tcPr>
                <w:p w14:paraId="699861D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1222.2</w:t>
                  </w:r>
                </w:p>
              </w:tc>
              <w:tc>
                <w:tcPr>
                  <w:tcW w:w="1085" w:type="dxa"/>
                  <w:tcBorders>
                    <w:top w:val="nil"/>
                    <w:left w:val="nil"/>
                    <w:bottom w:val="nil"/>
                    <w:right w:val="nil"/>
                  </w:tcBorders>
                  <w:shd w:val="clear" w:color="auto" w:fill="auto"/>
                  <w:noWrap/>
                  <w:vAlign w:val="bottom"/>
                  <w:hideMark/>
                </w:tcPr>
                <w:p w14:paraId="15EDE141"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42" w:type="dxa"/>
                  <w:tcBorders>
                    <w:top w:val="nil"/>
                    <w:left w:val="nil"/>
                    <w:bottom w:val="nil"/>
                    <w:right w:val="nil"/>
                  </w:tcBorders>
                  <w:shd w:val="clear" w:color="auto" w:fill="auto"/>
                  <w:noWrap/>
                  <w:vAlign w:val="center"/>
                  <w:hideMark/>
                </w:tcPr>
                <w:p w14:paraId="61E728E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-13522.7</w:t>
                  </w:r>
                </w:p>
              </w:tc>
            </w:tr>
            <w:tr w:rsidR="00372BFE" w:rsidRPr="00372BFE" w14:paraId="77090DE6" w14:textId="77777777" w:rsidTr="002205FB">
              <w:trPr>
                <w:trHeight w:val="222"/>
              </w:trPr>
              <w:tc>
                <w:tcPr>
                  <w:tcW w:w="721" w:type="dxa"/>
                  <w:tcBorders>
                    <w:top w:val="nil"/>
                    <w:left w:val="nil"/>
                    <w:bottom w:val="nil"/>
                    <w:right w:val="nil"/>
                  </w:tcBorders>
                  <w:shd w:val="clear" w:color="auto" w:fill="auto"/>
                  <w:noWrap/>
                  <w:vAlign w:val="center"/>
                  <w:hideMark/>
                </w:tcPr>
                <w:p w14:paraId="7E8D2D7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5</w:t>
                  </w:r>
                </w:p>
              </w:tc>
              <w:tc>
                <w:tcPr>
                  <w:tcW w:w="1321" w:type="dxa"/>
                  <w:tcBorders>
                    <w:top w:val="nil"/>
                    <w:left w:val="nil"/>
                    <w:bottom w:val="nil"/>
                    <w:right w:val="nil"/>
                  </w:tcBorders>
                  <w:shd w:val="clear" w:color="auto" w:fill="auto"/>
                  <w:noWrap/>
                  <w:vAlign w:val="bottom"/>
                  <w:hideMark/>
                </w:tcPr>
                <w:p w14:paraId="09167C1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25" w:type="dxa"/>
                  <w:tcBorders>
                    <w:top w:val="nil"/>
                    <w:left w:val="nil"/>
                    <w:bottom w:val="nil"/>
                    <w:right w:val="nil"/>
                  </w:tcBorders>
                  <w:shd w:val="clear" w:color="auto" w:fill="auto"/>
                  <w:noWrap/>
                  <w:vAlign w:val="center"/>
                  <w:hideMark/>
                </w:tcPr>
                <w:p w14:paraId="3EA22417"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-13261.1</w:t>
                  </w:r>
                </w:p>
              </w:tc>
              <w:tc>
                <w:tcPr>
                  <w:tcW w:w="1014" w:type="dxa"/>
                  <w:tcBorders>
                    <w:top w:val="nil"/>
                    <w:left w:val="nil"/>
                    <w:bottom w:val="nil"/>
                    <w:right w:val="nil"/>
                  </w:tcBorders>
                  <w:shd w:val="clear" w:color="auto" w:fill="auto"/>
                  <w:noWrap/>
                  <w:vAlign w:val="center"/>
                  <w:hideMark/>
                </w:tcPr>
                <w:p w14:paraId="6D4F5B9F"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69" w:type="dxa"/>
                  <w:tcBorders>
                    <w:top w:val="nil"/>
                    <w:left w:val="nil"/>
                    <w:bottom w:val="nil"/>
                    <w:right w:val="nil"/>
                  </w:tcBorders>
                  <w:shd w:val="clear" w:color="auto" w:fill="auto"/>
                  <w:noWrap/>
                  <w:vAlign w:val="center"/>
                  <w:hideMark/>
                </w:tcPr>
                <w:p w14:paraId="187AD7BA"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1102.2</w:t>
                  </w:r>
                </w:p>
              </w:tc>
              <w:tc>
                <w:tcPr>
                  <w:tcW w:w="1085" w:type="dxa"/>
                  <w:tcBorders>
                    <w:top w:val="nil"/>
                    <w:left w:val="nil"/>
                    <w:bottom w:val="nil"/>
                    <w:right w:val="nil"/>
                  </w:tcBorders>
                  <w:shd w:val="clear" w:color="auto" w:fill="auto"/>
                  <w:noWrap/>
                  <w:vAlign w:val="bottom"/>
                  <w:hideMark/>
                </w:tcPr>
                <w:p w14:paraId="3BB2C2E0"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142" w:type="dxa"/>
                  <w:tcBorders>
                    <w:top w:val="nil"/>
                    <w:left w:val="nil"/>
                    <w:bottom w:val="nil"/>
                    <w:right w:val="nil"/>
                  </w:tcBorders>
                  <w:shd w:val="clear" w:color="auto" w:fill="auto"/>
                  <w:noWrap/>
                  <w:vAlign w:val="center"/>
                  <w:hideMark/>
                </w:tcPr>
                <w:p w14:paraId="53EAF01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-13642.7</w:t>
                  </w:r>
                </w:p>
              </w:tc>
            </w:tr>
            <w:tr w:rsidR="00372BFE" w:rsidRPr="00372BFE" w14:paraId="672E39C6" w14:textId="77777777" w:rsidTr="002205FB">
              <w:trPr>
                <w:trHeight w:val="222"/>
              </w:trPr>
              <w:tc>
                <w:tcPr>
                  <w:tcW w:w="721" w:type="dxa"/>
                  <w:tcBorders>
                    <w:top w:val="nil"/>
                    <w:left w:val="nil"/>
                    <w:bottom w:val="nil"/>
                    <w:right w:val="nil"/>
                  </w:tcBorders>
                  <w:shd w:val="clear" w:color="auto" w:fill="auto"/>
                  <w:noWrap/>
                  <w:vAlign w:val="center"/>
                  <w:hideMark/>
                </w:tcPr>
                <w:p w14:paraId="31671A3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6</w:t>
                  </w:r>
                </w:p>
              </w:tc>
              <w:tc>
                <w:tcPr>
                  <w:tcW w:w="1321" w:type="dxa"/>
                  <w:tcBorders>
                    <w:top w:val="nil"/>
                    <w:left w:val="nil"/>
                    <w:bottom w:val="nil"/>
                    <w:right w:val="nil"/>
                  </w:tcBorders>
                  <w:shd w:val="clear" w:color="auto" w:fill="auto"/>
                  <w:noWrap/>
                  <w:vAlign w:val="bottom"/>
                  <w:hideMark/>
                </w:tcPr>
                <w:p w14:paraId="5B651B39"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p>
              </w:tc>
              <w:tc>
                <w:tcPr>
                  <w:tcW w:w="1325" w:type="dxa"/>
                  <w:tcBorders>
                    <w:top w:val="nil"/>
                    <w:left w:val="nil"/>
                    <w:bottom w:val="nil"/>
                    <w:right w:val="nil"/>
                  </w:tcBorders>
                  <w:shd w:val="clear" w:color="auto" w:fill="auto"/>
                  <w:noWrap/>
                  <w:vAlign w:val="center"/>
                  <w:hideMark/>
                </w:tcPr>
                <w:p w14:paraId="50D24DD8"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-7261.11</w:t>
                  </w:r>
                </w:p>
              </w:tc>
              <w:tc>
                <w:tcPr>
                  <w:tcW w:w="1014" w:type="dxa"/>
                  <w:tcBorders>
                    <w:top w:val="nil"/>
                    <w:left w:val="nil"/>
                    <w:bottom w:val="nil"/>
                    <w:right w:val="nil"/>
                  </w:tcBorders>
                  <w:shd w:val="clear" w:color="auto" w:fill="auto"/>
                  <w:noWrap/>
                  <w:vAlign w:val="center"/>
                  <w:hideMark/>
                </w:tcPr>
                <w:p w14:paraId="2F01462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-1483.8</w:t>
                  </w:r>
                </w:p>
              </w:tc>
              <w:tc>
                <w:tcPr>
                  <w:tcW w:w="1069" w:type="dxa"/>
                  <w:tcBorders>
                    <w:top w:val="nil"/>
                    <w:left w:val="nil"/>
                    <w:bottom w:val="nil"/>
                    <w:right w:val="nil"/>
                  </w:tcBorders>
                  <w:shd w:val="clear" w:color="auto" w:fill="auto"/>
                  <w:noWrap/>
                  <w:vAlign w:val="center"/>
                  <w:hideMark/>
                </w:tcPr>
                <w:p w14:paraId="5EEC916B"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982.2</w:t>
                  </w:r>
                </w:p>
              </w:tc>
              <w:tc>
                <w:tcPr>
                  <w:tcW w:w="1085" w:type="dxa"/>
                  <w:tcBorders>
                    <w:top w:val="nil"/>
                    <w:left w:val="nil"/>
                    <w:bottom w:val="nil"/>
                    <w:right w:val="nil"/>
                  </w:tcBorders>
                  <w:shd w:val="clear" w:color="auto" w:fill="auto"/>
                  <w:noWrap/>
                  <w:vAlign w:val="center"/>
                  <w:hideMark/>
                </w:tcPr>
                <w:p w14:paraId="34939482"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0</w:t>
                  </w:r>
                </w:p>
              </w:tc>
              <w:tc>
                <w:tcPr>
                  <w:tcW w:w="1142" w:type="dxa"/>
                  <w:tcBorders>
                    <w:top w:val="nil"/>
                    <w:left w:val="nil"/>
                    <w:bottom w:val="nil"/>
                    <w:right w:val="nil"/>
                  </w:tcBorders>
                  <w:shd w:val="clear" w:color="auto" w:fill="auto"/>
                  <w:noWrap/>
                  <w:vAlign w:val="center"/>
                  <w:hideMark/>
                </w:tcPr>
                <w:p w14:paraId="1CB50284" w14:textId="77777777" w:rsidR="00372BFE" w:rsidRPr="00372BFE" w:rsidRDefault="00372BFE" w:rsidP="00372BFE">
                  <w:pPr>
                    <w:spacing w:before="0" w:after="0" w:line="240" w:lineRule="auto"/>
                    <w:jc w:val="right"/>
                    <w:rPr>
                      <w:rFonts w:ascii="Calibri" w:eastAsia="Times New Roman" w:hAnsi="Calibri" w:cs="Calibri"/>
                      <w:color w:val="000000"/>
                      <w:sz w:val="22"/>
                      <w:szCs w:val="22"/>
                    </w:rPr>
                  </w:pPr>
                  <w:r w:rsidRPr="00372BFE">
                    <w:rPr>
                      <w:rFonts w:ascii="Calibri" w:eastAsia="Times New Roman" w:hAnsi="Calibri" w:cs="Calibri"/>
                      <w:color w:val="000000"/>
                      <w:sz w:val="22"/>
                      <w:szCs w:val="22"/>
                    </w:rPr>
                    <w:t>-7762.71</w:t>
                  </w:r>
                </w:p>
              </w:tc>
            </w:tr>
          </w:tbl>
          <w:p w14:paraId="5BDCB198" w14:textId="7CFBD571" w:rsidR="00F62556" w:rsidRPr="00F62556" w:rsidRDefault="00F62556" w:rsidP="00F62556">
            <w:pPr>
              <w:spacing w:before="0" w:after="0" w:line="240" w:lineRule="auto"/>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3C95FEB1" w14:textId="5405C8F9" w:rsidR="00F62556" w:rsidRPr="00F62556" w:rsidRDefault="00F62556" w:rsidP="00F62556">
            <w:pPr>
              <w:spacing w:before="0" w:after="0" w:line="240" w:lineRule="auto"/>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6158AA69" w14:textId="5D7B0899" w:rsidR="00F62556" w:rsidRPr="00F62556" w:rsidRDefault="00F62556" w:rsidP="00F62556">
            <w:pPr>
              <w:spacing w:before="0" w:after="0" w:line="240" w:lineRule="auto"/>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218E5D61" w14:textId="000BBDBF" w:rsidR="00F62556" w:rsidRPr="00F62556" w:rsidRDefault="00F62556" w:rsidP="00F62556">
            <w:pPr>
              <w:spacing w:before="0" w:after="0" w:line="240" w:lineRule="auto"/>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6DA126E8" w14:textId="386B1B86" w:rsidR="00F62556" w:rsidRPr="00F62556" w:rsidRDefault="00F62556" w:rsidP="00F62556">
            <w:pPr>
              <w:spacing w:before="0" w:after="0" w:line="240" w:lineRule="auto"/>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5A5E75DC" w14:textId="54115808" w:rsidR="00F62556" w:rsidRPr="00F62556" w:rsidRDefault="00F62556" w:rsidP="00F62556">
            <w:pPr>
              <w:spacing w:before="0" w:after="0" w:line="240" w:lineRule="auto"/>
              <w:rPr>
                <w:rFonts w:ascii="Calibri" w:eastAsia="Times New Roman" w:hAnsi="Calibri" w:cs="Times New Roman"/>
                <w:color w:val="000000"/>
                <w:sz w:val="22"/>
                <w:szCs w:val="22"/>
              </w:rPr>
            </w:pPr>
          </w:p>
        </w:tc>
      </w:tr>
      <w:tr w:rsidR="00F62556" w:rsidRPr="00F62556" w14:paraId="70AA4A8F" w14:textId="77777777" w:rsidTr="002205FB">
        <w:trPr>
          <w:trHeight w:val="205"/>
        </w:trPr>
        <w:tc>
          <w:tcPr>
            <w:tcW w:w="7900" w:type="dxa"/>
            <w:tcBorders>
              <w:top w:val="nil"/>
              <w:left w:val="nil"/>
              <w:bottom w:val="nil"/>
              <w:right w:val="nil"/>
            </w:tcBorders>
            <w:shd w:val="clear" w:color="auto" w:fill="auto"/>
            <w:noWrap/>
            <w:vAlign w:val="bottom"/>
          </w:tcPr>
          <w:p w14:paraId="45AFF9DF" w14:textId="728CDF99"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0B11B476" w14:textId="5C1025F4"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4144BB2E"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04CDA2EA" w14:textId="77777777" w:rsidR="00F62556" w:rsidRPr="00F62556" w:rsidRDefault="00F62556" w:rsidP="00F62556">
            <w:pPr>
              <w:spacing w:before="0" w:after="0" w:line="240" w:lineRule="auto"/>
              <w:rPr>
                <w:rFonts w:ascii="Times New Roman" w:eastAsia="Times New Roman" w:hAnsi="Times New Roman" w:cs="Times New Roman"/>
              </w:rPr>
            </w:pPr>
          </w:p>
        </w:tc>
        <w:tc>
          <w:tcPr>
            <w:tcW w:w="316" w:type="dxa"/>
            <w:tcBorders>
              <w:top w:val="nil"/>
              <w:left w:val="nil"/>
              <w:bottom w:val="nil"/>
              <w:right w:val="nil"/>
            </w:tcBorders>
            <w:shd w:val="clear" w:color="auto" w:fill="auto"/>
            <w:noWrap/>
            <w:vAlign w:val="bottom"/>
          </w:tcPr>
          <w:p w14:paraId="5FEF9E42" w14:textId="77777777" w:rsidR="00F62556" w:rsidRPr="00F62556" w:rsidRDefault="00F62556" w:rsidP="00F62556">
            <w:pPr>
              <w:spacing w:before="0" w:after="0" w:line="240" w:lineRule="auto"/>
              <w:rPr>
                <w:rFonts w:ascii="Times New Roman" w:eastAsia="Times New Roman" w:hAnsi="Times New Roman" w:cs="Times New Roman"/>
              </w:rPr>
            </w:pPr>
          </w:p>
        </w:tc>
        <w:tc>
          <w:tcPr>
            <w:tcW w:w="316" w:type="dxa"/>
            <w:tcBorders>
              <w:top w:val="nil"/>
              <w:left w:val="nil"/>
              <w:bottom w:val="nil"/>
              <w:right w:val="nil"/>
            </w:tcBorders>
            <w:shd w:val="clear" w:color="auto" w:fill="auto"/>
            <w:noWrap/>
            <w:vAlign w:val="bottom"/>
          </w:tcPr>
          <w:p w14:paraId="06972D1C" w14:textId="643839D9"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74D1ACFF" w14:textId="77777777" w:rsidTr="002205FB">
        <w:trPr>
          <w:trHeight w:val="205"/>
        </w:trPr>
        <w:tc>
          <w:tcPr>
            <w:tcW w:w="7900" w:type="dxa"/>
            <w:tcBorders>
              <w:top w:val="nil"/>
              <w:left w:val="nil"/>
              <w:bottom w:val="nil"/>
              <w:right w:val="nil"/>
            </w:tcBorders>
            <w:shd w:val="clear" w:color="auto" w:fill="auto"/>
            <w:noWrap/>
            <w:vAlign w:val="bottom"/>
          </w:tcPr>
          <w:p w14:paraId="4FFB436A" w14:textId="6156AA4D"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75560FE6"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01ACD4F5" w14:textId="7E2EB806"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5E726BC8" w14:textId="1D5C6F83"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669DBB03"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4C1C4D63" w14:textId="216AE83F"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7856DBFA" w14:textId="77777777" w:rsidTr="002205FB">
        <w:trPr>
          <w:trHeight w:val="205"/>
        </w:trPr>
        <w:tc>
          <w:tcPr>
            <w:tcW w:w="7900" w:type="dxa"/>
            <w:tcBorders>
              <w:top w:val="nil"/>
              <w:left w:val="nil"/>
              <w:bottom w:val="nil"/>
              <w:right w:val="nil"/>
            </w:tcBorders>
            <w:shd w:val="clear" w:color="auto" w:fill="auto"/>
            <w:noWrap/>
            <w:vAlign w:val="bottom"/>
          </w:tcPr>
          <w:p w14:paraId="2AE6B144" w14:textId="3EEA0405"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6F2B56A4"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6CA7C2B8" w14:textId="7EC3F70F"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7AE5F178" w14:textId="50E866FE"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626D86B2"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1ED54F7B" w14:textId="54D02A02"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21500BAE" w14:textId="77777777" w:rsidTr="002205FB">
        <w:trPr>
          <w:trHeight w:val="205"/>
        </w:trPr>
        <w:tc>
          <w:tcPr>
            <w:tcW w:w="7900" w:type="dxa"/>
            <w:tcBorders>
              <w:top w:val="nil"/>
              <w:left w:val="nil"/>
              <w:bottom w:val="nil"/>
              <w:right w:val="nil"/>
            </w:tcBorders>
            <w:shd w:val="clear" w:color="auto" w:fill="auto"/>
            <w:noWrap/>
            <w:vAlign w:val="bottom"/>
          </w:tcPr>
          <w:p w14:paraId="3741EBCC" w14:textId="5B9AA790" w:rsidR="00F62556" w:rsidRPr="00F62556" w:rsidRDefault="002205FB" w:rsidP="00F62556">
            <w:pPr>
              <w:spacing w:before="0" w:after="0" w:line="240" w:lineRule="auto"/>
              <w:jc w:val="right"/>
              <w:rPr>
                <w:rFonts w:ascii="Calibri" w:eastAsia="Times New Roman" w:hAnsi="Calibri" w:cs="Times New Roman"/>
                <w:color w:val="000000"/>
                <w:sz w:val="22"/>
                <w:szCs w:val="22"/>
              </w:rPr>
            </w:pPr>
            <w:r>
              <w:rPr>
                <w:noProof/>
              </w:rPr>
              <w:drawing>
                <wp:inline distT="0" distB="0" distL="0" distR="0" wp14:anchorId="571B14F4" wp14:editId="15849D69">
                  <wp:extent cx="4572000" cy="2743200"/>
                  <wp:effectExtent l="0" t="0" r="0" b="0"/>
                  <wp:docPr id="13" name="Chart 13">
                    <a:extLst xmlns:a="http://schemas.openxmlformats.org/drawingml/2006/main">
                      <a:ext uri="{FF2B5EF4-FFF2-40B4-BE49-F238E27FC236}">
                        <a16:creationId xmlns:a16="http://schemas.microsoft.com/office/drawing/2014/main" id="{93CF4CF1-B1DA-4AAC-BB17-B1A127EE5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44" w:type="dxa"/>
            <w:tcBorders>
              <w:top w:val="nil"/>
              <w:left w:val="nil"/>
              <w:bottom w:val="nil"/>
              <w:right w:val="nil"/>
            </w:tcBorders>
            <w:shd w:val="clear" w:color="auto" w:fill="auto"/>
            <w:noWrap/>
            <w:vAlign w:val="bottom"/>
          </w:tcPr>
          <w:p w14:paraId="76FFD330" w14:textId="0E7C50EB"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4F55CFB9" w14:textId="2E1C4B2A"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2A0ECCA4" w14:textId="6479C235"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14CD80A7" w14:textId="17925955"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2ACD4EAD" w14:textId="32A8FA2D"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4776824C" w14:textId="77777777" w:rsidTr="002205FB">
        <w:trPr>
          <w:trHeight w:val="205"/>
        </w:trPr>
        <w:tc>
          <w:tcPr>
            <w:tcW w:w="7900" w:type="dxa"/>
            <w:tcBorders>
              <w:top w:val="nil"/>
              <w:left w:val="nil"/>
              <w:bottom w:val="nil"/>
              <w:right w:val="nil"/>
            </w:tcBorders>
            <w:shd w:val="clear" w:color="auto" w:fill="auto"/>
            <w:noWrap/>
            <w:vAlign w:val="bottom"/>
          </w:tcPr>
          <w:p w14:paraId="16DCDAF8" w14:textId="1BC2141A"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31C91DE2"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0B8C2D03" w14:textId="46F0B7A5"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1BA791A0" w14:textId="2D19842F"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068A702F"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07FE7260" w14:textId="70A2B57E"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7EDC0ADC" w14:textId="77777777" w:rsidTr="002205FB">
        <w:trPr>
          <w:trHeight w:val="205"/>
        </w:trPr>
        <w:tc>
          <w:tcPr>
            <w:tcW w:w="7900" w:type="dxa"/>
            <w:tcBorders>
              <w:top w:val="nil"/>
              <w:left w:val="nil"/>
              <w:bottom w:val="nil"/>
              <w:right w:val="nil"/>
            </w:tcBorders>
            <w:shd w:val="clear" w:color="auto" w:fill="auto"/>
            <w:noWrap/>
            <w:vAlign w:val="bottom"/>
          </w:tcPr>
          <w:p w14:paraId="28718B02" w14:textId="31509341"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26EE86B2"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27B232A2" w14:textId="758603E6"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7A4D2DC4" w14:textId="6ADB2E24"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7DE1ABE4"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558C350D" w14:textId="7F89F724"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r w:rsidR="00F62556" w:rsidRPr="00F62556" w14:paraId="04C4EECE" w14:textId="77777777" w:rsidTr="002205FB">
        <w:trPr>
          <w:trHeight w:val="205"/>
        </w:trPr>
        <w:tc>
          <w:tcPr>
            <w:tcW w:w="7900" w:type="dxa"/>
            <w:tcBorders>
              <w:top w:val="nil"/>
              <w:left w:val="nil"/>
              <w:bottom w:val="nil"/>
              <w:right w:val="nil"/>
            </w:tcBorders>
            <w:shd w:val="clear" w:color="auto" w:fill="auto"/>
            <w:noWrap/>
            <w:vAlign w:val="bottom"/>
          </w:tcPr>
          <w:p w14:paraId="5A99A3A4" w14:textId="55EC41F0" w:rsidR="00F62556" w:rsidRPr="00F62556" w:rsidRDefault="00F62556" w:rsidP="002205FB">
            <w:pPr>
              <w:spacing w:before="0" w:after="0" w:line="240" w:lineRule="auto"/>
              <w:ind w:right="440"/>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53279F05" w14:textId="77777777"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44" w:type="dxa"/>
            <w:tcBorders>
              <w:top w:val="nil"/>
              <w:left w:val="nil"/>
              <w:bottom w:val="nil"/>
              <w:right w:val="nil"/>
            </w:tcBorders>
            <w:shd w:val="clear" w:color="auto" w:fill="auto"/>
            <w:noWrap/>
            <w:vAlign w:val="bottom"/>
          </w:tcPr>
          <w:p w14:paraId="320C77DB" w14:textId="46CD732A"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235EDBC3" w14:textId="3256CB99"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09217B18" w14:textId="2CBB8E82"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c>
          <w:tcPr>
            <w:tcW w:w="316" w:type="dxa"/>
            <w:tcBorders>
              <w:top w:val="nil"/>
              <w:left w:val="nil"/>
              <w:bottom w:val="nil"/>
              <w:right w:val="nil"/>
            </w:tcBorders>
            <w:shd w:val="clear" w:color="auto" w:fill="auto"/>
            <w:noWrap/>
            <w:vAlign w:val="bottom"/>
          </w:tcPr>
          <w:p w14:paraId="647C047C" w14:textId="7B2DF276" w:rsidR="00F62556" w:rsidRPr="00F62556" w:rsidRDefault="00F62556" w:rsidP="00F62556">
            <w:pPr>
              <w:spacing w:before="0" w:after="0" w:line="240" w:lineRule="auto"/>
              <w:jc w:val="right"/>
              <w:rPr>
                <w:rFonts w:ascii="Calibri" w:eastAsia="Times New Roman" w:hAnsi="Calibri" w:cs="Times New Roman"/>
                <w:color w:val="000000"/>
                <w:sz w:val="22"/>
                <w:szCs w:val="22"/>
              </w:rPr>
            </w:pPr>
          </w:p>
        </w:tc>
      </w:tr>
    </w:tbl>
    <w:p w14:paraId="1847376D" w14:textId="03683CC1" w:rsidR="00F62556" w:rsidRDefault="00F62556" w:rsidP="00F62556">
      <w:pPr>
        <w:rPr>
          <w:rFonts w:ascii="Calibri" w:eastAsiaTheme="majorEastAsia" w:hAnsi="Calibri" w:cs="Calibri"/>
          <w:sz w:val="24"/>
          <w:szCs w:val="24"/>
        </w:rPr>
      </w:pPr>
    </w:p>
    <w:p w14:paraId="29FDFCEA" w14:textId="77777777" w:rsidR="00DA219D" w:rsidRDefault="00DA219D" w:rsidP="00F62556">
      <w:pPr>
        <w:rPr>
          <w:rFonts w:ascii="Calibri" w:eastAsiaTheme="majorEastAsia" w:hAnsi="Calibri" w:cs="Calibri"/>
          <w:sz w:val="24"/>
          <w:szCs w:val="24"/>
          <w:u w:val="single"/>
        </w:rPr>
      </w:pPr>
    </w:p>
    <w:p w14:paraId="42980C23" w14:textId="505362B1" w:rsidR="00F62556" w:rsidRPr="00113E2D" w:rsidRDefault="00F62556" w:rsidP="00F62556">
      <w:pPr>
        <w:rPr>
          <w:rFonts w:ascii="Calibri" w:eastAsiaTheme="majorEastAsia" w:hAnsi="Calibri" w:cs="Calibri"/>
          <w:sz w:val="24"/>
          <w:szCs w:val="24"/>
          <w:u w:val="single"/>
        </w:rPr>
      </w:pPr>
      <w:bookmarkStart w:id="1" w:name="_GoBack"/>
      <w:bookmarkEnd w:id="1"/>
      <w:r w:rsidRPr="00113E2D">
        <w:rPr>
          <w:rFonts w:ascii="Calibri" w:eastAsiaTheme="majorEastAsia" w:hAnsi="Calibri" w:cs="Calibri"/>
          <w:sz w:val="24"/>
          <w:szCs w:val="24"/>
          <w:u w:val="single"/>
        </w:rPr>
        <w:lastRenderedPageBreak/>
        <w:t>Payment Plan 3 (Financing the Purchase)</w:t>
      </w:r>
    </w:p>
    <w:p w14:paraId="3917F16A" w14:textId="6EDE65FF" w:rsidR="00F62556" w:rsidRDefault="00F62556" w:rsidP="00F62556">
      <w:pPr>
        <w:rPr>
          <w:rFonts w:ascii="Calibri" w:eastAsiaTheme="majorEastAsia" w:hAnsi="Calibri" w:cs="Calibri"/>
          <w:sz w:val="24"/>
          <w:szCs w:val="24"/>
        </w:rPr>
      </w:pPr>
      <w:r>
        <w:rPr>
          <w:rFonts w:ascii="Calibri" w:eastAsiaTheme="majorEastAsia" w:hAnsi="Calibri" w:cs="Calibri"/>
          <w:sz w:val="24"/>
          <w:szCs w:val="24"/>
        </w:rPr>
        <w:t>Initial Payment @ EOY 3 = $2500</w:t>
      </w:r>
    </w:p>
    <w:p w14:paraId="64FBDA93" w14:textId="2C71DE77" w:rsidR="0082416F" w:rsidRDefault="0082416F" w:rsidP="00F62556">
      <w:pPr>
        <w:rPr>
          <w:rFonts w:ascii="Calibri" w:eastAsiaTheme="majorEastAsia" w:hAnsi="Calibri" w:cs="Calibri"/>
          <w:sz w:val="24"/>
          <w:szCs w:val="24"/>
        </w:rPr>
      </w:pPr>
      <w:r>
        <w:rPr>
          <w:rFonts w:ascii="Calibri" w:eastAsiaTheme="majorEastAsia" w:hAnsi="Calibri" w:cs="Calibri"/>
          <w:sz w:val="24"/>
          <w:szCs w:val="24"/>
        </w:rPr>
        <w:t>Amount borrowed = $37490 @ 2.99% APR for 3 years</w:t>
      </w:r>
    </w:p>
    <w:p w14:paraId="6F22E6D9" w14:textId="40378510" w:rsidR="0082416F" w:rsidRDefault="0082416F" w:rsidP="00F62556">
      <w:pPr>
        <w:rPr>
          <w:rFonts w:ascii="Calibri" w:eastAsiaTheme="majorEastAsia" w:hAnsi="Calibri" w:cs="Calibri"/>
          <w:sz w:val="24"/>
          <w:szCs w:val="24"/>
        </w:rPr>
      </w:pPr>
      <w:r>
        <w:rPr>
          <w:rFonts w:ascii="Calibri" w:eastAsiaTheme="majorEastAsia" w:hAnsi="Calibri" w:cs="Calibri"/>
          <w:sz w:val="24"/>
          <w:szCs w:val="24"/>
        </w:rPr>
        <w:t>Monthly Loan Payments = $1090</w:t>
      </w:r>
    </w:p>
    <w:p w14:paraId="55ACF588" w14:textId="45BFC866" w:rsidR="0082416F" w:rsidRDefault="0082416F" w:rsidP="0082416F">
      <w:pPr>
        <w:rPr>
          <w:rFonts w:ascii="Calibri" w:eastAsiaTheme="majorEastAsia" w:hAnsi="Calibri" w:cs="Calibri"/>
          <w:sz w:val="24"/>
          <w:szCs w:val="24"/>
        </w:rPr>
      </w:pPr>
      <w:r>
        <w:rPr>
          <w:rFonts w:ascii="Calibri" w:eastAsiaTheme="majorEastAsia" w:hAnsi="Calibri" w:cs="Calibri"/>
          <w:sz w:val="24"/>
          <w:szCs w:val="24"/>
        </w:rPr>
        <w:t>Salvage Value of Original Car @ EOY 3 = $14563</w:t>
      </w:r>
    </w:p>
    <w:p w14:paraId="361F48CD" w14:textId="77777777" w:rsidR="0082416F" w:rsidRDefault="0082416F" w:rsidP="0082416F">
      <w:pPr>
        <w:rPr>
          <w:rFonts w:ascii="Calibri" w:eastAsiaTheme="majorEastAsia" w:hAnsi="Calibri" w:cs="Calibri"/>
          <w:sz w:val="24"/>
          <w:szCs w:val="24"/>
        </w:rPr>
      </w:pPr>
      <w:r>
        <w:rPr>
          <w:rFonts w:ascii="Calibri" w:eastAsiaTheme="majorEastAsia" w:hAnsi="Calibri" w:cs="Calibri"/>
          <w:sz w:val="24"/>
          <w:szCs w:val="24"/>
        </w:rPr>
        <w:t>Sales Tax due @ EOY 3 = $2499.37</w:t>
      </w:r>
    </w:p>
    <w:p w14:paraId="6938ADF2" w14:textId="77777777" w:rsidR="0082416F" w:rsidRDefault="0082416F" w:rsidP="0082416F">
      <w:pPr>
        <w:rPr>
          <w:rFonts w:ascii="Calibri" w:eastAsiaTheme="majorEastAsia" w:hAnsi="Calibri" w:cs="Calibri"/>
          <w:sz w:val="24"/>
          <w:szCs w:val="24"/>
        </w:rPr>
      </w:pPr>
      <w:r>
        <w:rPr>
          <w:rFonts w:ascii="Calibri" w:eastAsiaTheme="majorEastAsia" w:hAnsi="Calibri" w:cs="Calibri"/>
          <w:sz w:val="24"/>
          <w:szCs w:val="24"/>
        </w:rPr>
        <w:t>State incentive received @ EOY 3 = $2500</w:t>
      </w:r>
    </w:p>
    <w:p w14:paraId="5339A5BA" w14:textId="4B281604" w:rsidR="0082416F" w:rsidRDefault="0082416F" w:rsidP="0082416F">
      <w:pPr>
        <w:rPr>
          <w:rFonts w:ascii="Calibri" w:eastAsiaTheme="majorEastAsia" w:hAnsi="Calibri" w:cs="Calibri"/>
          <w:sz w:val="24"/>
          <w:szCs w:val="24"/>
        </w:rPr>
      </w:pPr>
      <w:r>
        <w:rPr>
          <w:rFonts w:ascii="Calibri" w:eastAsiaTheme="majorEastAsia" w:hAnsi="Calibri" w:cs="Calibri"/>
          <w:sz w:val="24"/>
          <w:szCs w:val="24"/>
        </w:rPr>
        <w:t>Monthly Net spending = $</w:t>
      </w:r>
      <w:r w:rsidR="009E1D0C">
        <w:rPr>
          <w:rFonts w:ascii="Calibri" w:eastAsiaTheme="majorEastAsia" w:hAnsi="Calibri" w:cs="Calibri"/>
          <w:sz w:val="24"/>
          <w:szCs w:val="24"/>
        </w:rPr>
        <w:t>123.65</w:t>
      </w:r>
    </w:p>
    <w:p w14:paraId="06EFCA21" w14:textId="77777777" w:rsidR="0082416F" w:rsidRDefault="0082416F" w:rsidP="0082416F">
      <w:pPr>
        <w:rPr>
          <w:rFonts w:ascii="Calibri" w:eastAsiaTheme="majorEastAsia" w:hAnsi="Calibri" w:cs="Calibri"/>
          <w:sz w:val="24"/>
          <w:szCs w:val="24"/>
        </w:rPr>
      </w:pPr>
      <w:r>
        <w:rPr>
          <w:rFonts w:ascii="Calibri" w:eastAsiaTheme="majorEastAsia" w:hAnsi="Calibri" w:cs="Calibri"/>
          <w:sz w:val="24"/>
          <w:szCs w:val="24"/>
        </w:rPr>
        <w:t>Salvage Value of electric car @ EOY 6 = $27713</w:t>
      </w:r>
    </w:p>
    <w:tbl>
      <w:tblPr>
        <w:tblW w:w="9779" w:type="dxa"/>
        <w:tblLook w:val="04A0" w:firstRow="1" w:lastRow="0" w:firstColumn="1" w:lastColumn="0" w:noHBand="0" w:noVBand="1"/>
      </w:tblPr>
      <w:tblGrid>
        <w:gridCol w:w="7942"/>
        <w:gridCol w:w="383"/>
        <w:gridCol w:w="383"/>
        <w:gridCol w:w="349"/>
        <w:gridCol w:w="349"/>
        <w:gridCol w:w="373"/>
      </w:tblGrid>
      <w:tr w:rsidR="0082416F" w:rsidRPr="0082416F" w14:paraId="35C637A3" w14:textId="77777777" w:rsidTr="002205FB">
        <w:trPr>
          <w:trHeight w:val="117"/>
        </w:trPr>
        <w:tc>
          <w:tcPr>
            <w:tcW w:w="7942" w:type="dxa"/>
            <w:tcBorders>
              <w:top w:val="nil"/>
              <w:left w:val="nil"/>
              <w:bottom w:val="nil"/>
              <w:right w:val="nil"/>
            </w:tcBorders>
            <w:shd w:val="clear" w:color="auto" w:fill="auto"/>
            <w:noWrap/>
            <w:vAlign w:val="bottom"/>
          </w:tcPr>
          <w:tbl>
            <w:tblPr>
              <w:tblW w:w="7713" w:type="dxa"/>
              <w:tblInd w:w="5" w:type="dxa"/>
              <w:tblLook w:val="04A0" w:firstRow="1" w:lastRow="0" w:firstColumn="1" w:lastColumn="0" w:noHBand="0" w:noVBand="1"/>
            </w:tblPr>
            <w:tblGrid>
              <w:gridCol w:w="730"/>
              <w:gridCol w:w="1324"/>
              <w:gridCol w:w="1327"/>
              <w:gridCol w:w="1020"/>
              <w:gridCol w:w="1075"/>
              <w:gridCol w:w="1090"/>
              <w:gridCol w:w="1147"/>
            </w:tblGrid>
            <w:tr w:rsidR="002205FB" w:rsidRPr="002205FB" w14:paraId="014DF676" w14:textId="77777777" w:rsidTr="002205FB">
              <w:trPr>
                <w:trHeight w:val="109"/>
              </w:trPr>
              <w:tc>
                <w:tcPr>
                  <w:tcW w:w="730" w:type="dxa"/>
                  <w:tcBorders>
                    <w:top w:val="nil"/>
                    <w:left w:val="nil"/>
                    <w:bottom w:val="nil"/>
                    <w:right w:val="nil"/>
                  </w:tcBorders>
                  <w:shd w:val="clear" w:color="auto" w:fill="auto"/>
                  <w:noWrap/>
                  <w:vAlign w:val="center"/>
                  <w:hideMark/>
                </w:tcPr>
                <w:p w14:paraId="0182FB59"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EOY</w:t>
                  </w:r>
                </w:p>
              </w:tc>
              <w:tc>
                <w:tcPr>
                  <w:tcW w:w="1324" w:type="dxa"/>
                  <w:tcBorders>
                    <w:top w:val="nil"/>
                    <w:left w:val="nil"/>
                    <w:bottom w:val="nil"/>
                    <w:right w:val="nil"/>
                  </w:tcBorders>
                  <w:shd w:val="clear" w:color="auto" w:fill="auto"/>
                  <w:noWrap/>
                  <w:vAlign w:val="center"/>
                  <w:hideMark/>
                </w:tcPr>
                <w:p w14:paraId="18F143C0"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One Time Payments</w:t>
                  </w:r>
                </w:p>
              </w:tc>
              <w:tc>
                <w:tcPr>
                  <w:tcW w:w="1327" w:type="dxa"/>
                  <w:tcBorders>
                    <w:top w:val="nil"/>
                    <w:left w:val="nil"/>
                    <w:bottom w:val="nil"/>
                    <w:right w:val="nil"/>
                  </w:tcBorders>
                  <w:shd w:val="clear" w:color="auto" w:fill="auto"/>
                  <w:noWrap/>
                  <w:vAlign w:val="center"/>
                  <w:hideMark/>
                </w:tcPr>
                <w:p w14:paraId="7AC0DBFD"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Loan payments</w:t>
                  </w:r>
                </w:p>
              </w:tc>
              <w:tc>
                <w:tcPr>
                  <w:tcW w:w="1020" w:type="dxa"/>
                  <w:tcBorders>
                    <w:top w:val="nil"/>
                    <w:left w:val="nil"/>
                    <w:bottom w:val="nil"/>
                    <w:right w:val="nil"/>
                  </w:tcBorders>
                  <w:shd w:val="clear" w:color="auto" w:fill="auto"/>
                  <w:noWrap/>
                  <w:vAlign w:val="center"/>
                  <w:hideMark/>
                </w:tcPr>
                <w:p w14:paraId="53C469F0"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O&amp;M</w:t>
                  </w:r>
                </w:p>
              </w:tc>
              <w:tc>
                <w:tcPr>
                  <w:tcW w:w="1075" w:type="dxa"/>
                  <w:tcBorders>
                    <w:top w:val="nil"/>
                    <w:left w:val="nil"/>
                    <w:bottom w:val="nil"/>
                    <w:right w:val="nil"/>
                  </w:tcBorders>
                  <w:shd w:val="clear" w:color="auto" w:fill="auto"/>
                  <w:noWrap/>
                  <w:vAlign w:val="center"/>
                  <w:hideMark/>
                </w:tcPr>
                <w:p w14:paraId="31210982"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Savings over option 1</w:t>
                  </w:r>
                </w:p>
              </w:tc>
              <w:tc>
                <w:tcPr>
                  <w:tcW w:w="1090" w:type="dxa"/>
                  <w:tcBorders>
                    <w:top w:val="nil"/>
                    <w:left w:val="nil"/>
                    <w:bottom w:val="nil"/>
                    <w:right w:val="nil"/>
                  </w:tcBorders>
                  <w:shd w:val="clear" w:color="auto" w:fill="auto"/>
                  <w:noWrap/>
                  <w:vAlign w:val="center"/>
                  <w:hideMark/>
                </w:tcPr>
                <w:p w14:paraId="5B769A97"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Salvage Value</w:t>
                  </w:r>
                </w:p>
              </w:tc>
              <w:tc>
                <w:tcPr>
                  <w:tcW w:w="1147" w:type="dxa"/>
                  <w:tcBorders>
                    <w:top w:val="nil"/>
                    <w:left w:val="nil"/>
                    <w:bottom w:val="nil"/>
                    <w:right w:val="nil"/>
                  </w:tcBorders>
                  <w:shd w:val="clear" w:color="auto" w:fill="auto"/>
                  <w:noWrap/>
                  <w:vAlign w:val="center"/>
                  <w:hideMark/>
                </w:tcPr>
                <w:p w14:paraId="70156EF1" w14:textId="77777777" w:rsidR="002205FB" w:rsidRPr="002205FB" w:rsidRDefault="002205FB" w:rsidP="002205FB">
                  <w:pPr>
                    <w:spacing w:before="0" w:after="0" w:line="240" w:lineRule="auto"/>
                    <w:rPr>
                      <w:rFonts w:ascii="Calibri" w:eastAsia="Times New Roman" w:hAnsi="Calibri" w:cs="Calibri"/>
                      <w:color w:val="000000"/>
                      <w:sz w:val="22"/>
                      <w:szCs w:val="22"/>
                    </w:rPr>
                  </w:pPr>
                  <w:r w:rsidRPr="002205FB">
                    <w:rPr>
                      <w:rFonts w:ascii="Calibri" w:eastAsia="Times New Roman" w:hAnsi="Calibri" w:cs="Calibri"/>
                      <w:color w:val="000000"/>
                      <w:sz w:val="22"/>
                      <w:szCs w:val="22"/>
                    </w:rPr>
                    <w:t>CF</w:t>
                  </w:r>
                </w:p>
              </w:tc>
            </w:tr>
            <w:tr w:rsidR="002205FB" w:rsidRPr="002205FB" w14:paraId="36C0CAD4" w14:textId="77777777" w:rsidTr="002205FB">
              <w:trPr>
                <w:trHeight w:val="109"/>
              </w:trPr>
              <w:tc>
                <w:tcPr>
                  <w:tcW w:w="730" w:type="dxa"/>
                  <w:tcBorders>
                    <w:top w:val="nil"/>
                    <w:left w:val="nil"/>
                    <w:bottom w:val="nil"/>
                    <w:right w:val="nil"/>
                  </w:tcBorders>
                  <w:shd w:val="clear" w:color="auto" w:fill="auto"/>
                  <w:noWrap/>
                  <w:vAlign w:val="center"/>
                  <w:hideMark/>
                </w:tcPr>
                <w:p w14:paraId="26F4B75A"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0</w:t>
                  </w:r>
                </w:p>
              </w:tc>
              <w:tc>
                <w:tcPr>
                  <w:tcW w:w="1324" w:type="dxa"/>
                  <w:tcBorders>
                    <w:top w:val="nil"/>
                    <w:left w:val="nil"/>
                    <w:bottom w:val="nil"/>
                    <w:right w:val="nil"/>
                  </w:tcBorders>
                  <w:shd w:val="clear" w:color="auto" w:fill="auto"/>
                  <w:noWrap/>
                  <w:vAlign w:val="center"/>
                  <w:hideMark/>
                </w:tcPr>
                <w:p w14:paraId="152AD12A"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-3687.5</w:t>
                  </w:r>
                </w:p>
              </w:tc>
              <w:tc>
                <w:tcPr>
                  <w:tcW w:w="1327" w:type="dxa"/>
                  <w:tcBorders>
                    <w:top w:val="nil"/>
                    <w:left w:val="nil"/>
                    <w:bottom w:val="nil"/>
                    <w:right w:val="nil"/>
                  </w:tcBorders>
                  <w:shd w:val="clear" w:color="auto" w:fill="auto"/>
                  <w:noWrap/>
                  <w:vAlign w:val="bottom"/>
                  <w:hideMark/>
                </w:tcPr>
                <w:p w14:paraId="26A6F297"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020" w:type="dxa"/>
                  <w:tcBorders>
                    <w:top w:val="nil"/>
                    <w:left w:val="nil"/>
                    <w:bottom w:val="nil"/>
                    <w:right w:val="nil"/>
                  </w:tcBorders>
                  <w:shd w:val="clear" w:color="auto" w:fill="auto"/>
                  <w:noWrap/>
                  <w:vAlign w:val="bottom"/>
                  <w:hideMark/>
                </w:tcPr>
                <w:p w14:paraId="6DB56122" w14:textId="77777777" w:rsidR="002205FB" w:rsidRPr="002205FB" w:rsidRDefault="002205FB" w:rsidP="002205FB">
                  <w:pPr>
                    <w:spacing w:before="0" w:after="0" w:line="240" w:lineRule="auto"/>
                    <w:rPr>
                      <w:rFonts w:ascii="Times New Roman" w:eastAsia="Times New Roman" w:hAnsi="Times New Roman" w:cs="Times New Roman"/>
                    </w:rPr>
                  </w:pPr>
                </w:p>
              </w:tc>
              <w:tc>
                <w:tcPr>
                  <w:tcW w:w="1075" w:type="dxa"/>
                  <w:tcBorders>
                    <w:top w:val="nil"/>
                    <w:left w:val="nil"/>
                    <w:bottom w:val="nil"/>
                    <w:right w:val="nil"/>
                  </w:tcBorders>
                  <w:shd w:val="clear" w:color="auto" w:fill="auto"/>
                  <w:noWrap/>
                  <w:vAlign w:val="bottom"/>
                  <w:hideMark/>
                </w:tcPr>
                <w:p w14:paraId="625C487A" w14:textId="77777777" w:rsidR="002205FB" w:rsidRPr="002205FB" w:rsidRDefault="002205FB" w:rsidP="002205FB">
                  <w:pPr>
                    <w:spacing w:before="0" w:after="0" w:line="240" w:lineRule="auto"/>
                    <w:rPr>
                      <w:rFonts w:ascii="Times New Roman" w:eastAsia="Times New Roman" w:hAnsi="Times New Roman" w:cs="Times New Roman"/>
                    </w:rPr>
                  </w:pPr>
                </w:p>
              </w:tc>
              <w:tc>
                <w:tcPr>
                  <w:tcW w:w="1090" w:type="dxa"/>
                  <w:tcBorders>
                    <w:top w:val="nil"/>
                    <w:left w:val="nil"/>
                    <w:bottom w:val="nil"/>
                    <w:right w:val="nil"/>
                  </w:tcBorders>
                  <w:shd w:val="clear" w:color="auto" w:fill="auto"/>
                  <w:noWrap/>
                  <w:vAlign w:val="bottom"/>
                  <w:hideMark/>
                </w:tcPr>
                <w:p w14:paraId="095560F1" w14:textId="77777777" w:rsidR="002205FB" w:rsidRPr="002205FB" w:rsidRDefault="002205FB" w:rsidP="002205FB">
                  <w:pPr>
                    <w:spacing w:before="0" w:after="0" w:line="240" w:lineRule="auto"/>
                    <w:rPr>
                      <w:rFonts w:ascii="Times New Roman" w:eastAsia="Times New Roman" w:hAnsi="Times New Roman" w:cs="Times New Roman"/>
                    </w:rPr>
                  </w:pPr>
                </w:p>
              </w:tc>
              <w:tc>
                <w:tcPr>
                  <w:tcW w:w="1147" w:type="dxa"/>
                  <w:tcBorders>
                    <w:top w:val="nil"/>
                    <w:left w:val="nil"/>
                    <w:bottom w:val="nil"/>
                    <w:right w:val="nil"/>
                  </w:tcBorders>
                  <w:shd w:val="clear" w:color="auto" w:fill="auto"/>
                  <w:noWrap/>
                  <w:vAlign w:val="center"/>
                  <w:hideMark/>
                </w:tcPr>
                <w:p w14:paraId="2B74B141"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-3687.5</w:t>
                  </w:r>
                </w:p>
              </w:tc>
            </w:tr>
            <w:tr w:rsidR="002205FB" w:rsidRPr="002205FB" w14:paraId="0DA1A2CD" w14:textId="77777777" w:rsidTr="002205FB">
              <w:trPr>
                <w:trHeight w:val="109"/>
              </w:trPr>
              <w:tc>
                <w:tcPr>
                  <w:tcW w:w="730" w:type="dxa"/>
                  <w:tcBorders>
                    <w:top w:val="nil"/>
                    <w:left w:val="nil"/>
                    <w:bottom w:val="nil"/>
                    <w:right w:val="nil"/>
                  </w:tcBorders>
                  <w:shd w:val="clear" w:color="auto" w:fill="auto"/>
                  <w:noWrap/>
                  <w:vAlign w:val="center"/>
                  <w:hideMark/>
                </w:tcPr>
                <w:p w14:paraId="1D31F40B"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w:t>
                  </w:r>
                </w:p>
              </w:tc>
              <w:tc>
                <w:tcPr>
                  <w:tcW w:w="1324" w:type="dxa"/>
                  <w:tcBorders>
                    <w:top w:val="nil"/>
                    <w:left w:val="nil"/>
                    <w:bottom w:val="nil"/>
                    <w:right w:val="nil"/>
                  </w:tcBorders>
                  <w:shd w:val="clear" w:color="auto" w:fill="auto"/>
                  <w:noWrap/>
                  <w:vAlign w:val="bottom"/>
                  <w:hideMark/>
                </w:tcPr>
                <w:p w14:paraId="206C1959"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327" w:type="dxa"/>
                  <w:tcBorders>
                    <w:top w:val="nil"/>
                    <w:left w:val="nil"/>
                    <w:bottom w:val="nil"/>
                    <w:right w:val="nil"/>
                  </w:tcBorders>
                  <w:shd w:val="clear" w:color="auto" w:fill="auto"/>
                  <w:noWrap/>
                  <w:vAlign w:val="center"/>
                  <w:hideMark/>
                </w:tcPr>
                <w:p w14:paraId="6E152C84"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-6000</w:t>
                  </w:r>
                </w:p>
              </w:tc>
              <w:tc>
                <w:tcPr>
                  <w:tcW w:w="1020" w:type="dxa"/>
                  <w:tcBorders>
                    <w:top w:val="nil"/>
                    <w:left w:val="nil"/>
                    <w:bottom w:val="nil"/>
                    <w:right w:val="nil"/>
                  </w:tcBorders>
                  <w:shd w:val="clear" w:color="auto" w:fill="auto"/>
                  <w:noWrap/>
                  <w:vAlign w:val="center"/>
                  <w:hideMark/>
                </w:tcPr>
                <w:p w14:paraId="3D59C534"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-3066</w:t>
                  </w:r>
                </w:p>
              </w:tc>
              <w:tc>
                <w:tcPr>
                  <w:tcW w:w="1075" w:type="dxa"/>
                  <w:tcBorders>
                    <w:top w:val="nil"/>
                    <w:left w:val="nil"/>
                    <w:bottom w:val="nil"/>
                    <w:right w:val="nil"/>
                  </w:tcBorders>
                  <w:shd w:val="clear" w:color="auto" w:fill="auto"/>
                  <w:noWrap/>
                  <w:vAlign w:val="center"/>
                  <w:hideMark/>
                </w:tcPr>
                <w:p w14:paraId="37EF4278"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090" w:type="dxa"/>
                  <w:tcBorders>
                    <w:top w:val="nil"/>
                    <w:left w:val="nil"/>
                    <w:bottom w:val="nil"/>
                    <w:right w:val="nil"/>
                  </w:tcBorders>
                  <w:shd w:val="clear" w:color="auto" w:fill="auto"/>
                  <w:noWrap/>
                  <w:vAlign w:val="bottom"/>
                  <w:hideMark/>
                </w:tcPr>
                <w:p w14:paraId="70D5C29E" w14:textId="77777777" w:rsidR="002205FB" w:rsidRPr="002205FB" w:rsidRDefault="002205FB" w:rsidP="002205FB">
                  <w:pPr>
                    <w:spacing w:before="0" w:after="0" w:line="240" w:lineRule="auto"/>
                    <w:jc w:val="right"/>
                    <w:rPr>
                      <w:rFonts w:ascii="Times New Roman" w:eastAsia="Times New Roman" w:hAnsi="Times New Roman" w:cs="Times New Roman"/>
                    </w:rPr>
                  </w:pPr>
                </w:p>
              </w:tc>
              <w:tc>
                <w:tcPr>
                  <w:tcW w:w="1147" w:type="dxa"/>
                  <w:tcBorders>
                    <w:top w:val="nil"/>
                    <w:left w:val="nil"/>
                    <w:bottom w:val="nil"/>
                    <w:right w:val="nil"/>
                  </w:tcBorders>
                  <w:shd w:val="clear" w:color="auto" w:fill="auto"/>
                  <w:noWrap/>
                  <w:vAlign w:val="center"/>
                  <w:hideMark/>
                </w:tcPr>
                <w:p w14:paraId="53981D1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-9066</w:t>
                  </w:r>
                </w:p>
              </w:tc>
            </w:tr>
            <w:tr w:rsidR="002205FB" w:rsidRPr="002205FB" w14:paraId="60C101E4" w14:textId="77777777" w:rsidTr="002205FB">
              <w:trPr>
                <w:trHeight w:val="109"/>
              </w:trPr>
              <w:tc>
                <w:tcPr>
                  <w:tcW w:w="730" w:type="dxa"/>
                  <w:tcBorders>
                    <w:top w:val="nil"/>
                    <w:left w:val="nil"/>
                    <w:bottom w:val="nil"/>
                    <w:right w:val="nil"/>
                  </w:tcBorders>
                  <w:shd w:val="clear" w:color="auto" w:fill="auto"/>
                  <w:noWrap/>
                  <w:vAlign w:val="center"/>
                  <w:hideMark/>
                </w:tcPr>
                <w:p w14:paraId="0CEF4DF8"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2</w:t>
                  </w:r>
                </w:p>
              </w:tc>
              <w:tc>
                <w:tcPr>
                  <w:tcW w:w="1324" w:type="dxa"/>
                  <w:tcBorders>
                    <w:top w:val="nil"/>
                    <w:left w:val="nil"/>
                    <w:bottom w:val="nil"/>
                    <w:right w:val="nil"/>
                  </w:tcBorders>
                  <w:shd w:val="clear" w:color="auto" w:fill="auto"/>
                  <w:noWrap/>
                  <w:vAlign w:val="bottom"/>
                  <w:hideMark/>
                </w:tcPr>
                <w:p w14:paraId="538EDF1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327" w:type="dxa"/>
                  <w:tcBorders>
                    <w:top w:val="nil"/>
                    <w:left w:val="nil"/>
                    <w:bottom w:val="nil"/>
                    <w:right w:val="nil"/>
                  </w:tcBorders>
                  <w:shd w:val="clear" w:color="auto" w:fill="auto"/>
                  <w:noWrap/>
                  <w:vAlign w:val="center"/>
                  <w:hideMark/>
                </w:tcPr>
                <w:p w14:paraId="2B1221F8"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-6000</w:t>
                  </w:r>
                </w:p>
              </w:tc>
              <w:tc>
                <w:tcPr>
                  <w:tcW w:w="1020" w:type="dxa"/>
                  <w:tcBorders>
                    <w:top w:val="nil"/>
                    <w:left w:val="nil"/>
                    <w:bottom w:val="nil"/>
                    <w:right w:val="nil"/>
                  </w:tcBorders>
                  <w:shd w:val="clear" w:color="auto" w:fill="auto"/>
                  <w:noWrap/>
                  <w:vAlign w:val="center"/>
                  <w:hideMark/>
                </w:tcPr>
                <w:p w14:paraId="71ADF70A"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-2946</w:t>
                  </w:r>
                </w:p>
              </w:tc>
              <w:tc>
                <w:tcPr>
                  <w:tcW w:w="1075" w:type="dxa"/>
                  <w:tcBorders>
                    <w:top w:val="nil"/>
                    <w:left w:val="nil"/>
                    <w:bottom w:val="nil"/>
                    <w:right w:val="nil"/>
                  </w:tcBorders>
                  <w:shd w:val="clear" w:color="auto" w:fill="auto"/>
                  <w:noWrap/>
                  <w:vAlign w:val="center"/>
                  <w:hideMark/>
                </w:tcPr>
                <w:p w14:paraId="39EB3391"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090" w:type="dxa"/>
                  <w:tcBorders>
                    <w:top w:val="nil"/>
                    <w:left w:val="nil"/>
                    <w:bottom w:val="nil"/>
                    <w:right w:val="nil"/>
                  </w:tcBorders>
                  <w:shd w:val="clear" w:color="auto" w:fill="auto"/>
                  <w:noWrap/>
                  <w:vAlign w:val="bottom"/>
                  <w:hideMark/>
                </w:tcPr>
                <w:p w14:paraId="0F26221D" w14:textId="77777777" w:rsidR="002205FB" w:rsidRPr="002205FB" w:rsidRDefault="002205FB" w:rsidP="002205FB">
                  <w:pPr>
                    <w:spacing w:before="0" w:after="0" w:line="240" w:lineRule="auto"/>
                    <w:jc w:val="right"/>
                    <w:rPr>
                      <w:rFonts w:ascii="Times New Roman" w:eastAsia="Times New Roman" w:hAnsi="Times New Roman" w:cs="Times New Roman"/>
                    </w:rPr>
                  </w:pPr>
                </w:p>
              </w:tc>
              <w:tc>
                <w:tcPr>
                  <w:tcW w:w="1147" w:type="dxa"/>
                  <w:tcBorders>
                    <w:top w:val="nil"/>
                    <w:left w:val="nil"/>
                    <w:bottom w:val="nil"/>
                    <w:right w:val="nil"/>
                  </w:tcBorders>
                  <w:shd w:val="clear" w:color="auto" w:fill="auto"/>
                  <w:noWrap/>
                  <w:vAlign w:val="center"/>
                  <w:hideMark/>
                </w:tcPr>
                <w:p w14:paraId="44F75D3F"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-8946</w:t>
                  </w:r>
                </w:p>
              </w:tc>
            </w:tr>
            <w:tr w:rsidR="002205FB" w:rsidRPr="002205FB" w14:paraId="6EB5C8B8" w14:textId="77777777" w:rsidTr="002205FB">
              <w:trPr>
                <w:trHeight w:val="109"/>
              </w:trPr>
              <w:tc>
                <w:tcPr>
                  <w:tcW w:w="730" w:type="dxa"/>
                  <w:tcBorders>
                    <w:top w:val="nil"/>
                    <w:left w:val="nil"/>
                    <w:bottom w:val="nil"/>
                    <w:right w:val="nil"/>
                  </w:tcBorders>
                  <w:shd w:val="clear" w:color="auto" w:fill="auto"/>
                  <w:noWrap/>
                  <w:vAlign w:val="center"/>
                  <w:hideMark/>
                </w:tcPr>
                <w:p w14:paraId="67727705"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3</w:t>
                  </w:r>
                </w:p>
              </w:tc>
              <w:tc>
                <w:tcPr>
                  <w:tcW w:w="1324" w:type="dxa"/>
                  <w:tcBorders>
                    <w:top w:val="nil"/>
                    <w:left w:val="nil"/>
                    <w:bottom w:val="nil"/>
                    <w:right w:val="nil"/>
                  </w:tcBorders>
                  <w:shd w:val="clear" w:color="auto" w:fill="auto"/>
                  <w:noWrap/>
                  <w:vAlign w:val="center"/>
                  <w:hideMark/>
                </w:tcPr>
                <w:p w14:paraId="2D4CE9F0"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-2499.37</w:t>
                  </w:r>
                </w:p>
              </w:tc>
              <w:tc>
                <w:tcPr>
                  <w:tcW w:w="1327" w:type="dxa"/>
                  <w:tcBorders>
                    <w:top w:val="nil"/>
                    <w:left w:val="nil"/>
                    <w:bottom w:val="nil"/>
                    <w:right w:val="nil"/>
                  </w:tcBorders>
                  <w:shd w:val="clear" w:color="auto" w:fill="auto"/>
                  <w:noWrap/>
                  <w:vAlign w:val="center"/>
                  <w:hideMark/>
                </w:tcPr>
                <w:p w14:paraId="7AB75DF9"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-6000</w:t>
                  </w:r>
                </w:p>
              </w:tc>
              <w:tc>
                <w:tcPr>
                  <w:tcW w:w="1020" w:type="dxa"/>
                  <w:tcBorders>
                    <w:top w:val="nil"/>
                    <w:left w:val="nil"/>
                    <w:bottom w:val="nil"/>
                    <w:right w:val="nil"/>
                  </w:tcBorders>
                  <w:shd w:val="clear" w:color="auto" w:fill="auto"/>
                  <w:noWrap/>
                  <w:vAlign w:val="center"/>
                  <w:hideMark/>
                </w:tcPr>
                <w:p w14:paraId="679D05BA"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-2826</w:t>
                  </w:r>
                </w:p>
              </w:tc>
              <w:tc>
                <w:tcPr>
                  <w:tcW w:w="1075" w:type="dxa"/>
                  <w:tcBorders>
                    <w:top w:val="nil"/>
                    <w:left w:val="nil"/>
                    <w:bottom w:val="nil"/>
                    <w:right w:val="nil"/>
                  </w:tcBorders>
                  <w:shd w:val="clear" w:color="auto" w:fill="auto"/>
                  <w:noWrap/>
                  <w:vAlign w:val="center"/>
                  <w:hideMark/>
                </w:tcPr>
                <w:p w14:paraId="0DF19C8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090" w:type="dxa"/>
                  <w:tcBorders>
                    <w:top w:val="nil"/>
                    <w:left w:val="nil"/>
                    <w:bottom w:val="nil"/>
                    <w:right w:val="nil"/>
                  </w:tcBorders>
                  <w:shd w:val="clear" w:color="auto" w:fill="auto"/>
                  <w:noWrap/>
                  <w:vAlign w:val="center"/>
                  <w:hideMark/>
                </w:tcPr>
                <w:p w14:paraId="090F5086"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14563</w:t>
                  </w:r>
                </w:p>
              </w:tc>
              <w:tc>
                <w:tcPr>
                  <w:tcW w:w="1147" w:type="dxa"/>
                  <w:tcBorders>
                    <w:top w:val="nil"/>
                    <w:left w:val="nil"/>
                    <w:bottom w:val="nil"/>
                    <w:right w:val="nil"/>
                  </w:tcBorders>
                  <w:shd w:val="clear" w:color="auto" w:fill="auto"/>
                  <w:noWrap/>
                  <w:vAlign w:val="center"/>
                  <w:hideMark/>
                </w:tcPr>
                <w:p w14:paraId="2B90D7DB"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3237.63</w:t>
                  </w:r>
                </w:p>
              </w:tc>
            </w:tr>
            <w:tr w:rsidR="002205FB" w:rsidRPr="002205FB" w14:paraId="0C1A0265" w14:textId="77777777" w:rsidTr="002205FB">
              <w:trPr>
                <w:trHeight w:val="109"/>
              </w:trPr>
              <w:tc>
                <w:tcPr>
                  <w:tcW w:w="730" w:type="dxa"/>
                  <w:tcBorders>
                    <w:top w:val="nil"/>
                    <w:left w:val="nil"/>
                    <w:bottom w:val="nil"/>
                    <w:right w:val="nil"/>
                  </w:tcBorders>
                  <w:shd w:val="clear" w:color="auto" w:fill="auto"/>
                  <w:noWrap/>
                  <w:vAlign w:val="center"/>
                  <w:hideMark/>
                </w:tcPr>
                <w:p w14:paraId="4EE224B8"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4</w:t>
                  </w:r>
                </w:p>
              </w:tc>
              <w:tc>
                <w:tcPr>
                  <w:tcW w:w="1324" w:type="dxa"/>
                  <w:tcBorders>
                    <w:top w:val="nil"/>
                    <w:left w:val="nil"/>
                    <w:bottom w:val="nil"/>
                    <w:right w:val="nil"/>
                  </w:tcBorders>
                  <w:shd w:val="clear" w:color="auto" w:fill="auto"/>
                  <w:noWrap/>
                  <w:vAlign w:val="bottom"/>
                  <w:hideMark/>
                </w:tcPr>
                <w:p w14:paraId="54A773A5"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327" w:type="dxa"/>
                  <w:tcBorders>
                    <w:top w:val="nil"/>
                    <w:left w:val="nil"/>
                    <w:bottom w:val="nil"/>
                    <w:right w:val="nil"/>
                  </w:tcBorders>
                  <w:shd w:val="clear" w:color="auto" w:fill="auto"/>
                  <w:noWrap/>
                  <w:vAlign w:val="center"/>
                  <w:hideMark/>
                </w:tcPr>
                <w:p w14:paraId="370C61C0"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-19080</w:t>
                  </w:r>
                </w:p>
              </w:tc>
              <w:tc>
                <w:tcPr>
                  <w:tcW w:w="1020" w:type="dxa"/>
                  <w:tcBorders>
                    <w:top w:val="nil"/>
                    <w:left w:val="nil"/>
                    <w:bottom w:val="nil"/>
                    <w:right w:val="nil"/>
                  </w:tcBorders>
                  <w:shd w:val="clear" w:color="auto" w:fill="auto"/>
                  <w:noWrap/>
                  <w:vAlign w:val="center"/>
                  <w:hideMark/>
                </w:tcPr>
                <w:p w14:paraId="710ED04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-1483.8</w:t>
                  </w:r>
                </w:p>
              </w:tc>
              <w:tc>
                <w:tcPr>
                  <w:tcW w:w="1075" w:type="dxa"/>
                  <w:tcBorders>
                    <w:top w:val="nil"/>
                    <w:left w:val="nil"/>
                    <w:bottom w:val="nil"/>
                    <w:right w:val="nil"/>
                  </w:tcBorders>
                  <w:shd w:val="clear" w:color="auto" w:fill="auto"/>
                  <w:noWrap/>
                  <w:vAlign w:val="center"/>
                  <w:hideMark/>
                </w:tcPr>
                <w:p w14:paraId="6059F3B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1222.2</w:t>
                  </w:r>
                </w:p>
              </w:tc>
              <w:tc>
                <w:tcPr>
                  <w:tcW w:w="1090" w:type="dxa"/>
                  <w:tcBorders>
                    <w:top w:val="nil"/>
                    <w:left w:val="nil"/>
                    <w:bottom w:val="nil"/>
                    <w:right w:val="nil"/>
                  </w:tcBorders>
                  <w:shd w:val="clear" w:color="auto" w:fill="auto"/>
                  <w:noWrap/>
                  <w:vAlign w:val="bottom"/>
                  <w:hideMark/>
                </w:tcPr>
                <w:p w14:paraId="75E86483"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147" w:type="dxa"/>
                  <w:tcBorders>
                    <w:top w:val="nil"/>
                    <w:left w:val="nil"/>
                    <w:bottom w:val="nil"/>
                    <w:right w:val="nil"/>
                  </w:tcBorders>
                  <w:shd w:val="clear" w:color="auto" w:fill="auto"/>
                  <w:noWrap/>
                  <w:vAlign w:val="center"/>
                  <w:hideMark/>
                </w:tcPr>
                <w:p w14:paraId="6F64E109"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-19341.6</w:t>
                  </w:r>
                </w:p>
              </w:tc>
            </w:tr>
            <w:tr w:rsidR="002205FB" w:rsidRPr="002205FB" w14:paraId="3C926364" w14:textId="77777777" w:rsidTr="002205FB">
              <w:trPr>
                <w:trHeight w:val="109"/>
              </w:trPr>
              <w:tc>
                <w:tcPr>
                  <w:tcW w:w="730" w:type="dxa"/>
                  <w:tcBorders>
                    <w:top w:val="nil"/>
                    <w:left w:val="nil"/>
                    <w:bottom w:val="nil"/>
                    <w:right w:val="nil"/>
                  </w:tcBorders>
                  <w:shd w:val="clear" w:color="auto" w:fill="auto"/>
                  <w:noWrap/>
                  <w:vAlign w:val="center"/>
                  <w:hideMark/>
                </w:tcPr>
                <w:p w14:paraId="5CDA945D"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5</w:t>
                  </w:r>
                </w:p>
              </w:tc>
              <w:tc>
                <w:tcPr>
                  <w:tcW w:w="1324" w:type="dxa"/>
                  <w:tcBorders>
                    <w:top w:val="nil"/>
                    <w:left w:val="nil"/>
                    <w:bottom w:val="nil"/>
                    <w:right w:val="nil"/>
                  </w:tcBorders>
                  <w:shd w:val="clear" w:color="auto" w:fill="auto"/>
                  <w:noWrap/>
                  <w:vAlign w:val="bottom"/>
                  <w:hideMark/>
                </w:tcPr>
                <w:p w14:paraId="487A8C0D"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327" w:type="dxa"/>
                  <w:tcBorders>
                    <w:top w:val="nil"/>
                    <w:left w:val="nil"/>
                    <w:bottom w:val="nil"/>
                    <w:right w:val="nil"/>
                  </w:tcBorders>
                  <w:shd w:val="clear" w:color="auto" w:fill="auto"/>
                  <w:noWrap/>
                  <w:vAlign w:val="center"/>
                  <w:hideMark/>
                </w:tcPr>
                <w:p w14:paraId="205BA784"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-19080</w:t>
                  </w:r>
                </w:p>
              </w:tc>
              <w:tc>
                <w:tcPr>
                  <w:tcW w:w="1020" w:type="dxa"/>
                  <w:tcBorders>
                    <w:top w:val="nil"/>
                    <w:left w:val="nil"/>
                    <w:bottom w:val="nil"/>
                    <w:right w:val="nil"/>
                  </w:tcBorders>
                  <w:shd w:val="clear" w:color="auto" w:fill="auto"/>
                  <w:noWrap/>
                  <w:vAlign w:val="center"/>
                  <w:hideMark/>
                </w:tcPr>
                <w:p w14:paraId="77362FCB"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-1483.8</w:t>
                  </w:r>
                </w:p>
              </w:tc>
              <w:tc>
                <w:tcPr>
                  <w:tcW w:w="1075" w:type="dxa"/>
                  <w:tcBorders>
                    <w:top w:val="nil"/>
                    <w:left w:val="nil"/>
                    <w:bottom w:val="nil"/>
                    <w:right w:val="nil"/>
                  </w:tcBorders>
                  <w:shd w:val="clear" w:color="auto" w:fill="auto"/>
                  <w:noWrap/>
                  <w:vAlign w:val="center"/>
                  <w:hideMark/>
                </w:tcPr>
                <w:p w14:paraId="74D46B77"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1102.2</w:t>
                  </w:r>
                </w:p>
              </w:tc>
              <w:tc>
                <w:tcPr>
                  <w:tcW w:w="1090" w:type="dxa"/>
                  <w:tcBorders>
                    <w:top w:val="nil"/>
                    <w:left w:val="nil"/>
                    <w:bottom w:val="nil"/>
                    <w:right w:val="nil"/>
                  </w:tcBorders>
                  <w:shd w:val="clear" w:color="auto" w:fill="auto"/>
                  <w:noWrap/>
                  <w:vAlign w:val="bottom"/>
                  <w:hideMark/>
                </w:tcPr>
                <w:p w14:paraId="142BA3A7"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147" w:type="dxa"/>
                  <w:tcBorders>
                    <w:top w:val="nil"/>
                    <w:left w:val="nil"/>
                    <w:bottom w:val="nil"/>
                    <w:right w:val="nil"/>
                  </w:tcBorders>
                  <w:shd w:val="clear" w:color="auto" w:fill="auto"/>
                  <w:noWrap/>
                  <w:vAlign w:val="center"/>
                  <w:hideMark/>
                </w:tcPr>
                <w:p w14:paraId="6931F50A"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-19461.6</w:t>
                  </w:r>
                </w:p>
              </w:tc>
            </w:tr>
            <w:tr w:rsidR="002205FB" w:rsidRPr="002205FB" w14:paraId="5EF1FE5A" w14:textId="77777777" w:rsidTr="002205FB">
              <w:trPr>
                <w:trHeight w:val="109"/>
              </w:trPr>
              <w:tc>
                <w:tcPr>
                  <w:tcW w:w="730" w:type="dxa"/>
                  <w:tcBorders>
                    <w:top w:val="nil"/>
                    <w:left w:val="nil"/>
                    <w:bottom w:val="nil"/>
                    <w:right w:val="nil"/>
                  </w:tcBorders>
                  <w:shd w:val="clear" w:color="auto" w:fill="auto"/>
                  <w:noWrap/>
                  <w:vAlign w:val="center"/>
                  <w:hideMark/>
                </w:tcPr>
                <w:p w14:paraId="56FBB63D"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6</w:t>
                  </w:r>
                </w:p>
              </w:tc>
              <w:tc>
                <w:tcPr>
                  <w:tcW w:w="1324" w:type="dxa"/>
                  <w:tcBorders>
                    <w:top w:val="nil"/>
                    <w:left w:val="nil"/>
                    <w:bottom w:val="nil"/>
                    <w:right w:val="nil"/>
                  </w:tcBorders>
                  <w:shd w:val="clear" w:color="auto" w:fill="auto"/>
                  <w:noWrap/>
                  <w:vAlign w:val="bottom"/>
                  <w:hideMark/>
                </w:tcPr>
                <w:p w14:paraId="118B23DF"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p>
              </w:tc>
              <w:tc>
                <w:tcPr>
                  <w:tcW w:w="1327" w:type="dxa"/>
                  <w:tcBorders>
                    <w:top w:val="nil"/>
                    <w:left w:val="nil"/>
                    <w:bottom w:val="nil"/>
                    <w:right w:val="nil"/>
                  </w:tcBorders>
                  <w:shd w:val="clear" w:color="auto" w:fill="auto"/>
                  <w:noWrap/>
                  <w:vAlign w:val="center"/>
                  <w:hideMark/>
                </w:tcPr>
                <w:p w14:paraId="21EBD018"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-13080</w:t>
                  </w:r>
                </w:p>
              </w:tc>
              <w:tc>
                <w:tcPr>
                  <w:tcW w:w="1020" w:type="dxa"/>
                  <w:tcBorders>
                    <w:top w:val="nil"/>
                    <w:left w:val="nil"/>
                    <w:bottom w:val="nil"/>
                    <w:right w:val="nil"/>
                  </w:tcBorders>
                  <w:shd w:val="clear" w:color="auto" w:fill="auto"/>
                  <w:noWrap/>
                  <w:vAlign w:val="center"/>
                  <w:hideMark/>
                </w:tcPr>
                <w:p w14:paraId="6E9AF764"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-1483.8</w:t>
                  </w:r>
                </w:p>
              </w:tc>
              <w:tc>
                <w:tcPr>
                  <w:tcW w:w="1075" w:type="dxa"/>
                  <w:tcBorders>
                    <w:top w:val="nil"/>
                    <w:left w:val="nil"/>
                    <w:bottom w:val="nil"/>
                    <w:right w:val="nil"/>
                  </w:tcBorders>
                  <w:shd w:val="clear" w:color="auto" w:fill="auto"/>
                  <w:noWrap/>
                  <w:vAlign w:val="center"/>
                  <w:hideMark/>
                </w:tcPr>
                <w:p w14:paraId="4A11ACE4"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982.2</w:t>
                  </w:r>
                </w:p>
              </w:tc>
              <w:tc>
                <w:tcPr>
                  <w:tcW w:w="1090" w:type="dxa"/>
                  <w:tcBorders>
                    <w:top w:val="nil"/>
                    <w:left w:val="nil"/>
                    <w:bottom w:val="nil"/>
                    <w:right w:val="nil"/>
                  </w:tcBorders>
                  <w:shd w:val="clear" w:color="auto" w:fill="auto"/>
                  <w:noWrap/>
                  <w:vAlign w:val="center"/>
                  <w:hideMark/>
                </w:tcPr>
                <w:p w14:paraId="23228085"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27713</w:t>
                  </w:r>
                </w:p>
              </w:tc>
              <w:tc>
                <w:tcPr>
                  <w:tcW w:w="1147" w:type="dxa"/>
                  <w:tcBorders>
                    <w:top w:val="nil"/>
                    <w:left w:val="nil"/>
                    <w:bottom w:val="nil"/>
                    <w:right w:val="nil"/>
                  </w:tcBorders>
                  <w:shd w:val="clear" w:color="auto" w:fill="auto"/>
                  <w:noWrap/>
                  <w:vAlign w:val="center"/>
                  <w:hideMark/>
                </w:tcPr>
                <w:p w14:paraId="7DA9320C" w14:textId="77777777" w:rsidR="002205FB" w:rsidRPr="002205FB" w:rsidRDefault="002205FB" w:rsidP="002205FB">
                  <w:pPr>
                    <w:spacing w:before="0" w:after="0" w:line="240" w:lineRule="auto"/>
                    <w:jc w:val="right"/>
                    <w:rPr>
                      <w:rFonts w:ascii="Calibri" w:eastAsia="Times New Roman" w:hAnsi="Calibri" w:cs="Calibri"/>
                      <w:color w:val="000000"/>
                      <w:sz w:val="22"/>
                      <w:szCs w:val="22"/>
                    </w:rPr>
                  </w:pPr>
                  <w:r w:rsidRPr="002205FB">
                    <w:rPr>
                      <w:rFonts w:ascii="Calibri" w:eastAsia="Times New Roman" w:hAnsi="Calibri" w:cs="Calibri"/>
                      <w:color w:val="000000"/>
                      <w:sz w:val="22"/>
                      <w:szCs w:val="22"/>
                    </w:rPr>
                    <w:t>14131.4</w:t>
                  </w:r>
                </w:p>
              </w:tc>
            </w:tr>
          </w:tbl>
          <w:p w14:paraId="474CE00D" w14:textId="16210A19" w:rsidR="0082416F" w:rsidRPr="0082416F" w:rsidRDefault="0082416F" w:rsidP="0082416F">
            <w:pPr>
              <w:spacing w:before="0" w:after="0" w:line="240" w:lineRule="auto"/>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6B3C2837" w14:textId="368B3946" w:rsidR="0082416F" w:rsidRPr="0082416F" w:rsidRDefault="0082416F" w:rsidP="0082416F">
            <w:pPr>
              <w:spacing w:before="0" w:after="0" w:line="240" w:lineRule="auto"/>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7DDFA97B" w14:textId="42FE72E9" w:rsidR="0082416F" w:rsidRPr="0082416F" w:rsidRDefault="0082416F" w:rsidP="0082416F">
            <w:pPr>
              <w:spacing w:before="0" w:after="0" w:line="240" w:lineRule="auto"/>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0875DC48" w14:textId="6AA12467" w:rsidR="0082416F" w:rsidRPr="0082416F" w:rsidRDefault="0082416F" w:rsidP="0082416F">
            <w:pPr>
              <w:spacing w:before="0" w:after="0" w:line="240" w:lineRule="auto"/>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2C906EBB" w14:textId="110E3F5A" w:rsidR="0082416F" w:rsidRPr="0082416F" w:rsidRDefault="0082416F" w:rsidP="0082416F">
            <w:pPr>
              <w:spacing w:before="0" w:after="0" w:line="240" w:lineRule="auto"/>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3BF4B4BB" w14:textId="11C36BE1" w:rsidR="0082416F" w:rsidRPr="0082416F" w:rsidRDefault="0082416F" w:rsidP="0082416F">
            <w:pPr>
              <w:spacing w:before="0" w:after="0" w:line="240" w:lineRule="auto"/>
              <w:rPr>
                <w:rFonts w:ascii="Calibri" w:eastAsia="Times New Roman" w:hAnsi="Calibri" w:cs="Times New Roman"/>
                <w:color w:val="000000"/>
                <w:sz w:val="22"/>
                <w:szCs w:val="22"/>
              </w:rPr>
            </w:pPr>
          </w:p>
        </w:tc>
      </w:tr>
      <w:tr w:rsidR="0082416F" w:rsidRPr="0082416F" w14:paraId="0B32691C" w14:textId="77777777" w:rsidTr="002205FB">
        <w:trPr>
          <w:trHeight w:val="117"/>
        </w:trPr>
        <w:tc>
          <w:tcPr>
            <w:tcW w:w="7942" w:type="dxa"/>
            <w:tcBorders>
              <w:top w:val="nil"/>
              <w:left w:val="nil"/>
              <w:bottom w:val="nil"/>
              <w:right w:val="nil"/>
            </w:tcBorders>
            <w:shd w:val="clear" w:color="auto" w:fill="auto"/>
            <w:noWrap/>
            <w:vAlign w:val="bottom"/>
          </w:tcPr>
          <w:p w14:paraId="1051298E" w14:textId="0FA24B12"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14B3EF0D" w14:textId="1E572139"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55E67D9E"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066E0393" w14:textId="77777777" w:rsidR="0082416F" w:rsidRPr="0082416F" w:rsidRDefault="0082416F" w:rsidP="0082416F">
            <w:pPr>
              <w:spacing w:before="0" w:after="0" w:line="240" w:lineRule="auto"/>
              <w:rPr>
                <w:rFonts w:ascii="Times New Roman" w:eastAsia="Times New Roman" w:hAnsi="Times New Roman" w:cs="Times New Roman"/>
              </w:rPr>
            </w:pPr>
          </w:p>
        </w:tc>
        <w:tc>
          <w:tcPr>
            <w:tcW w:w="349" w:type="dxa"/>
            <w:tcBorders>
              <w:top w:val="nil"/>
              <w:left w:val="nil"/>
              <w:bottom w:val="nil"/>
              <w:right w:val="nil"/>
            </w:tcBorders>
            <w:shd w:val="clear" w:color="auto" w:fill="auto"/>
            <w:noWrap/>
            <w:vAlign w:val="bottom"/>
          </w:tcPr>
          <w:p w14:paraId="458BC477" w14:textId="77777777" w:rsidR="0082416F" w:rsidRPr="0082416F" w:rsidRDefault="0082416F" w:rsidP="0082416F">
            <w:pPr>
              <w:spacing w:before="0" w:after="0" w:line="240" w:lineRule="auto"/>
              <w:rPr>
                <w:rFonts w:ascii="Times New Roman" w:eastAsia="Times New Roman" w:hAnsi="Times New Roman" w:cs="Times New Roman"/>
              </w:rPr>
            </w:pPr>
          </w:p>
        </w:tc>
        <w:tc>
          <w:tcPr>
            <w:tcW w:w="373" w:type="dxa"/>
            <w:tcBorders>
              <w:top w:val="nil"/>
              <w:left w:val="nil"/>
              <w:bottom w:val="nil"/>
              <w:right w:val="nil"/>
            </w:tcBorders>
            <w:shd w:val="clear" w:color="auto" w:fill="auto"/>
            <w:noWrap/>
            <w:vAlign w:val="bottom"/>
          </w:tcPr>
          <w:p w14:paraId="1DFCED90" w14:textId="0C8D287E"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1BBC6E71" w14:textId="77777777" w:rsidTr="002205FB">
        <w:trPr>
          <w:trHeight w:val="117"/>
        </w:trPr>
        <w:tc>
          <w:tcPr>
            <w:tcW w:w="7942" w:type="dxa"/>
            <w:tcBorders>
              <w:top w:val="nil"/>
              <w:left w:val="nil"/>
              <w:bottom w:val="nil"/>
              <w:right w:val="nil"/>
            </w:tcBorders>
            <w:shd w:val="clear" w:color="auto" w:fill="auto"/>
            <w:noWrap/>
            <w:vAlign w:val="bottom"/>
          </w:tcPr>
          <w:p w14:paraId="27F708B4" w14:textId="0C28E34D"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4B159757"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165BB60E" w14:textId="19848682"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5763FB92" w14:textId="47476899"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31B6EAA1"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5153ED1E" w14:textId="6026B054"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044D1C4C" w14:textId="77777777" w:rsidTr="002205FB">
        <w:trPr>
          <w:trHeight w:val="117"/>
        </w:trPr>
        <w:tc>
          <w:tcPr>
            <w:tcW w:w="7942" w:type="dxa"/>
            <w:tcBorders>
              <w:top w:val="nil"/>
              <w:left w:val="nil"/>
              <w:bottom w:val="nil"/>
              <w:right w:val="nil"/>
            </w:tcBorders>
            <w:shd w:val="clear" w:color="auto" w:fill="auto"/>
            <w:noWrap/>
            <w:vAlign w:val="bottom"/>
          </w:tcPr>
          <w:p w14:paraId="26E5B706" w14:textId="007A9E1F" w:rsidR="0082416F" w:rsidRPr="0082416F" w:rsidRDefault="002205FB" w:rsidP="0082416F">
            <w:pPr>
              <w:spacing w:before="0" w:after="0" w:line="240" w:lineRule="auto"/>
              <w:jc w:val="right"/>
              <w:rPr>
                <w:rFonts w:ascii="Calibri" w:eastAsia="Times New Roman" w:hAnsi="Calibri" w:cs="Times New Roman"/>
                <w:color w:val="000000"/>
                <w:sz w:val="22"/>
                <w:szCs w:val="22"/>
              </w:rPr>
            </w:pPr>
            <w:r>
              <w:rPr>
                <w:noProof/>
              </w:rPr>
              <w:drawing>
                <wp:inline distT="0" distB="0" distL="0" distR="0" wp14:anchorId="7B10BD63" wp14:editId="4C3E6CA9">
                  <wp:extent cx="4572000" cy="2743200"/>
                  <wp:effectExtent l="0" t="0" r="0" b="0"/>
                  <wp:docPr id="14" name="Chart 14">
                    <a:extLst xmlns:a="http://schemas.openxmlformats.org/drawingml/2006/main">
                      <a:ext uri="{FF2B5EF4-FFF2-40B4-BE49-F238E27FC236}">
                        <a16:creationId xmlns:a16="http://schemas.microsoft.com/office/drawing/2014/main" id="{812AD965-03C4-4991-9DBE-95D554BD0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383" w:type="dxa"/>
            <w:tcBorders>
              <w:top w:val="nil"/>
              <w:left w:val="nil"/>
              <w:bottom w:val="nil"/>
              <w:right w:val="nil"/>
            </w:tcBorders>
            <w:shd w:val="clear" w:color="auto" w:fill="auto"/>
            <w:noWrap/>
            <w:vAlign w:val="bottom"/>
          </w:tcPr>
          <w:p w14:paraId="55AB3014"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2360535F" w14:textId="79FDBCF5"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416B30C3" w14:textId="235B2095"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483A8D18"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0943ACE9" w14:textId="17A4ABAF"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0A0BF205" w14:textId="77777777" w:rsidTr="002205FB">
        <w:trPr>
          <w:trHeight w:val="117"/>
        </w:trPr>
        <w:tc>
          <w:tcPr>
            <w:tcW w:w="7942" w:type="dxa"/>
            <w:tcBorders>
              <w:top w:val="nil"/>
              <w:left w:val="nil"/>
              <w:bottom w:val="nil"/>
              <w:right w:val="nil"/>
            </w:tcBorders>
            <w:shd w:val="clear" w:color="auto" w:fill="auto"/>
            <w:noWrap/>
            <w:vAlign w:val="bottom"/>
          </w:tcPr>
          <w:p w14:paraId="1D434530" w14:textId="278BA377" w:rsidR="0082416F" w:rsidRPr="0082416F" w:rsidRDefault="0082416F" w:rsidP="002205FB">
            <w:pPr>
              <w:spacing w:before="0" w:after="0" w:line="240" w:lineRule="auto"/>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38C1F10B" w14:textId="520AF9A4"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03490C17" w14:textId="77C4C01C"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246180B6" w14:textId="5F0FAF4B"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4B937BFE" w14:textId="77CBC349"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7408A0C1" w14:textId="3AC3777D"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1BBC170B" w14:textId="77777777" w:rsidTr="002205FB">
        <w:trPr>
          <w:trHeight w:val="117"/>
        </w:trPr>
        <w:tc>
          <w:tcPr>
            <w:tcW w:w="7942" w:type="dxa"/>
            <w:tcBorders>
              <w:top w:val="nil"/>
              <w:left w:val="nil"/>
              <w:bottom w:val="nil"/>
              <w:right w:val="nil"/>
            </w:tcBorders>
            <w:shd w:val="clear" w:color="auto" w:fill="auto"/>
            <w:noWrap/>
            <w:vAlign w:val="bottom"/>
          </w:tcPr>
          <w:p w14:paraId="07505E7F" w14:textId="677C31CE"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3145D5DA"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5F29CA02" w14:textId="01BA69DF"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6137A94F" w14:textId="02C95B26"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2F671BD5"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21A395F2" w14:textId="53ABD9A4"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1ACAE0FF" w14:textId="77777777" w:rsidTr="002205FB">
        <w:trPr>
          <w:trHeight w:val="117"/>
        </w:trPr>
        <w:tc>
          <w:tcPr>
            <w:tcW w:w="7942" w:type="dxa"/>
            <w:tcBorders>
              <w:top w:val="nil"/>
              <w:left w:val="nil"/>
              <w:bottom w:val="nil"/>
              <w:right w:val="nil"/>
            </w:tcBorders>
            <w:shd w:val="clear" w:color="auto" w:fill="auto"/>
            <w:noWrap/>
            <w:vAlign w:val="bottom"/>
          </w:tcPr>
          <w:p w14:paraId="19CCC855" w14:textId="5D6A5D1F"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602E155B"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62F631E7" w14:textId="198D5108"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19E54FB3" w14:textId="7A047F1C"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0D2F4545"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6981273B" w14:textId="228F999A"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r w:rsidR="0082416F" w:rsidRPr="0082416F" w14:paraId="69FF0157" w14:textId="77777777" w:rsidTr="002205FB">
        <w:trPr>
          <w:trHeight w:val="117"/>
        </w:trPr>
        <w:tc>
          <w:tcPr>
            <w:tcW w:w="7942" w:type="dxa"/>
            <w:tcBorders>
              <w:top w:val="nil"/>
              <w:left w:val="nil"/>
              <w:bottom w:val="nil"/>
              <w:right w:val="nil"/>
            </w:tcBorders>
            <w:shd w:val="clear" w:color="auto" w:fill="auto"/>
            <w:noWrap/>
            <w:vAlign w:val="bottom"/>
          </w:tcPr>
          <w:p w14:paraId="742652F3" w14:textId="40911892"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7D493CF1" w14:textId="77777777"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83" w:type="dxa"/>
            <w:tcBorders>
              <w:top w:val="nil"/>
              <w:left w:val="nil"/>
              <w:bottom w:val="nil"/>
              <w:right w:val="nil"/>
            </w:tcBorders>
            <w:shd w:val="clear" w:color="auto" w:fill="auto"/>
            <w:noWrap/>
            <w:vAlign w:val="bottom"/>
          </w:tcPr>
          <w:p w14:paraId="7DB3F5BD" w14:textId="569C2DAD"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7BE74E2A" w14:textId="38EC26E0"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49" w:type="dxa"/>
            <w:tcBorders>
              <w:top w:val="nil"/>
              <w:left w:val="nil"/>
              <w:bottom w:val="nil"/>
              <w:right w:val="nil"/>
            </w:tcBorders>
            <w:shd w:val="clear" w:color="auto" w:fill="auto"/>
            <w:noWrap/>
            <w:vAlign w:val="bottom"/>
          </w:tcPr>
          <w:p w14:paraId="73AEA0DC" w14:textId="4DBF249B"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c>
          <w:tcPr>
            <w:tcW w:w="373" w:type="dxa"/>
            <w:tcBorders>
              <w:top w:val="nil"/>
              <w:left w:val="nil"/>
              <w:bottom w:val="nil"/>
              <w:right w:val="nil"/>
            </w:tcBorders>
            <w:shd w:val="clear" w:color="auto" w:fill="auto"/>
            <w:noWrap/>
            <w:vAlign w:val="bottom"/>
          </w:tcPr>
          <w:p w14:paraId="0D5DFEA7" w14:textId="54835776" w:rsidR="0082416F" w:rsidRPr="0082416F" w:rsidRDefault="0082416F" w:rsidP="0082416F">
            <w:pPr>
              <w:spacing w:before="0" w:after="0" w:line="240" w:lineRule="auto"/>
              <w:jc w:val="right"/>
              <w:rPr>
                <w:rFonts w:ascii="Calibri" w:eastAsia="Times New Roman" w:hAnsi="Calibri" w:cs="Times New Roman"/>
                <w:color w:val="000000"/>
                <w:sz w:val="22"/>
                <w:szCs w:val="22"/>
              </w:rPr>
            </w:pPr>
          </w:p>
        </w:tc>
      </w:tr>
    </w:tbl>
    <w:p w14:paraId="105AF712" w14:textId="7887A419" w:rsidR="0037623B" w:rsidRDefault="0037623B" w:rsidP="00F62556">
      <w:pPr>
        <w:rPr>
          <w:rFonts w:ascii="Calibri" w:eastAsiaTheme="majorEastAsia" w:hAnsi="Calibri" w:cs="Calibri"/>
          <w:b/>
          <w:bCs/>
          <w:sz w:val="24"/>
          <w:szCs w:val="24"/>
        </w:rPr>
      </w:pPr>
      <w:r>
        <w:rPr>
          <w:rFonts w:ascii="Calibri" w:eastAsiaTheme="majorEastAsia" w:hAnsi="Calibri" w:cs="Calibri"/>
          <w:b/>
          <w:bCs/>
          <w:sz w:val="24"/>
          <w:szCs w:val="24"/>
        </w:rPr>
        <w:t>Cash Flow Analysis</w:t>
      </w:r>
    </w:p>
    <w:p w14:paraId="06AF528A" w14:textId="3E56E371" w:rsidR="003A68E1" w:rsidRPr="003A68E1" w:rsidRDefault="003A68E1" w:rsidP="00F62556">
      <w:pPr>
        <w:rPr>
          <w:rFonts w:ascii="Calibri" w:eastAsiaTheme="majorEastAsia" w:hAnsi="Calibri" w:cs="Calibri"/>
          <w:sz w:val="24"/>
          <w:szCs w:val="24"/>
        </w:rPr>
      </w:pPr>
      <w:r>
        <w:rPr>
          <w:rFonts w:ascii="Calibri" w:eastAsiaTheme="majorEastAsia" w:hAnsi="Calibri" w:cs="Calibri"/>
          <w:sz w:val="24"/>
          <w:szCs w:val="24"/>
        </w:rPr>
        <w:t>The interest rate on our savings account i</w:t>
      </w:r>
      <w:r w:rsidR="00F14018">
        <w:rPr>
          <w:rFonts w:ascii="Calibri" w:eastAsiaTheme="majorEastAsia" w:hAnsi="Calibri" w:cs="Calibri"/>
          <w:sz w:val="24"/>
          <w:szCs w:val="24"/>
        </w:rPr>
        <w:t>s</w:t>
      </w:r>
      <w:r>
        <w:rPr>
          <w:rFonts w:ascii="Calibri" w:eastAsiaTheme="majorEastAsia" w:hAnsi="Calibri" w:cs="Calibri"/>
          <w:sz w:val="24"/>
          <w:szCs w:val="24"/>
        </w:rPr>
        <w:t xml:space="preserve"> 1% APY. This mean MARR of the person= 1%</w:t>
      </w:r>
      <w:r w:rsidR="00285412">
        <w:rPr>
          <w:rFonts w:ascii="Calibri" w:eastAsiaTheme="majorEastAsia" w:hAnsi="Calibri" w:cs="Calibri"/>
          <w:sz w:val="24"/>
          <w:szCs w:val="24"/>
        </w:rPr>
        <w:t xml:space="preserve"> compounded </w:t>
      </w:r>
      <w:r w:rsidR="00432B3E">
        <w:rPr>
          <w:rFonts w:ascii="Calibri" w:eastAsiaTheme="majorEastAsia" w:hAnsi="Calibri" w:cs="Calibri"/>
          <w:sz w:val="24"/>
          <w:szCs w:val="24"/>
        </w:rPr>
        <w:t>annually</w:t>
      </w:r>
    </w:p>
    <w:p w14:paraId="45A75CC7" w14:textId="67A68CAE" w:rsidR="00F62556" w:rsidRPr="001A6318" w:rsidRDefault="000B6559" w:rsidP="00807F33">
      <w:pPr>
        <w:rPr>
          <w:rFonts w:ascii="Calibri" w:eastAsiaTheme="majorEastAsia" w:hAnsi="Calibri" w:cs="Calibri"/>
          <w:b/>
          <w:bCs/>
          <w:sz w:val="22"/>
          <w:szCs w:val="22"/>
        </w:rPr>
      </w:pPr>
      <w:r w:rsidRPr="001A6318">
        <w:rPr>
          <w:rFonts w:ascii="Calibri" w:eastAsiaTheme="majorEastAsia" w:hAnsi="Calibri" w:cs="Calibri"/>
          <w:b/>
          <w:bCs/>
          <w:sz w:val="22"/>
          <w:szCs w:val="22"/>
        </w:rPr>
        <w:t xml:space="preserve">Present Worth: </w:t>
      </w:r>
      <w:r w:rsidR="00432B3E" w:rsidRPr="001A6318">
        <w:rPr>
          <w:rFonts w:ascii="Calibri" w:eastAsiaTheme="majorEastAsia" w:hAnsi="Calibri" w:cs="Calibri"/>
          <w:b/>
          <w:bCs/>
          <w:sz w:val="22"/>
          <w:szCs w:val="22"/>
        </w:rPr>
        <w:t>(PV=PW-Initial investment)</w:t>
      </w:r>
    </w:p>
    <w:p w14:paraId="0A0BF697" w14:textId="298CA87A" w:rsidR="000B6559" w:rsidRPr="008F76FA" w:rsidRDefault="000B6559" w:rsidP="00807F33">
      <w:pPr>
        <w:rPr>
          <w:rFonts w:ascii="Calibri" w:eastAsiaTheme="majorEastAsia" w:hAnsi="Calibri" w:cs="Calibri"/>
          <w:sz w:val="24"/>
          <w:szCs w:val="24"/>
          <w:u w:val="single"/>
        </w:rPr>
      </w:pPr>
      <w:r w:rsidRPr="008F76FA">
        <w:rPr>
          <w:rFonts w:ascii="Calibri" w:eastAsiaTheme="majorEastAsia" w:hAnsi="Calibri" w:cs="Calibri"/>
          <w:sz w:val="24"/>
          <w:szCs w:val="24"/>
          <w:u w:val="single"/>
        </w:rPr>
        <w:t>Option 1</w:t>
      </w:r>
    </w:p>
    <w:p w14:paraId="14281508" w14:textId="1E5E17EE" w:rsidR="000B6559" w:rsidRDefault="000B6559" w:rsidP="00807F33">
      <w:pPr>
        <w:rPr>
          <w:rFonts w:ascii="Calibri" w:eastAsiaTheme="majorEastAsia" w:hAnsi="Calibri" w:cs="Calibri"/>
          <w:sz w:val="24"/>
          <w:szCs w:val="24"/>
        </w:rPr>
      </w:pPr>
      <w:r>
        <w:rPr>
          <w:rFonts w:ascii="Calibri" w:eastAsiaTheme="majorEastAsia" w:hAnsi="Calibri" w:cs="Calibri"/>
          <w:sz w:val="24"/>
          <w:szCs w:val="24"/>
        </w:rPr>
        <w:t xml:space="preserve">The </w:t>
      </w:r>
      <w:r w:rsidR="00285412">
        <w:rPr>
          <w:rFonts w:ascii="Calibri" w:eastAsiaTheme="majorEastAsia" w:hAnsi="Calibri" w:cs="Calibri"/>
          <w:sz w:val="24"/>
          <w:szCs w:val="24"/>
        </w:rPr>
        <w:t>MARR is 1%</w:t>
      </w:r>
    </w:p>
    <w:p w14:paraId="06FB297C" w14:textId="6EAAA450" w:rsidR="000B6559" w:rsidRPr="0095635B" w:rsidRDefault="000B6559" w:rsidP="00807F33">
      <w:pPr>
        <w:rPr>
          <w:rFonts w:ascii="Calibri" w:eastAsiaTheme="majorEastAsia" w:hAnsi="Calibri" w:cs="Calibri"/>
          <w:sz w:val="24"/>
          <w:szCs w:val="24"/>
        </w:rPr>
      </w:pPr>
      <w:r>
        <w:rPr>
          <w:rFonts w:ascii="Calibri" w:eastAsiaTheme="majorEastAsia" w:hAnsi="Calibri" w:cs="Calibri"/>
          <w:sz w:val="24"/>
          <w:szCs w:val="24"/>
        </w:rPr>
        <w:t xml:space="preserve">The PW of the cashflow becomes: </w:t>
      </w:r>
      <w:r w:rsidR="00B276C4">
        <w:rPr>
          <w:rFonts w:ascii="Calibri" w:eastAsiaTheme="majorEastAsia" w:hAnsi="Calibri" w:cs="Calibri"/>
          <w:sz w:val="24"/>
          <w:szCs w:val="24"/>
        </w:rPr>
        <w:t>-3687.5-9066(P|F,1%,1)-8946(P|F,1%,2)-8826(P|F,1%,3)-8706(P|F,1%,4)-8586(P|F,1%,5)+8792(P|F,1%,6)</w:t>
      </w:r>
    </w:p>
    <w:p w14:paraId="47FE8B96" w14:textId="26A833D5" w:rsidR="00764E4F" w:rsidRPr="00764E4F" w:rsidRDefault="00B276C4" w:rsidP="00807F33">
      <w:pPr>
        <w:rPr>
          <w:rFonts w:ascii="Calibri" w:eastAsiaTheme="majorEastAsia" w:hAnsi="Calibri" w:cs="Calibri"/>
          <w:sz w:val="22"/>
          <w:szCs w:val="22"/>
        </w:rPr>
      </w:pPr>
      <w:r>
        <w:rPr>
          <w:rFonts w:ascii="Calibri" w:eastAsiaTheme="majorEastAsia" w:hAnsi="Calibri" w:cs="Calibri"/>
          <w:sz w:val="22"/>
          <w:szCs w:val="22"/>
        </w:rPr>
        <w:t>= -3687.5-9066/(1.</w:t>
      </w:r>
      <w:r w:rsidR="00285412">
        <w:rPr>
          <w:rFonts w:ascii="Calibri" w:eastAsiaTheme="majorEastAsia" w:hAnsi="Calibri" w:cs="Calibri"/>
          <w:sz w:val="22"/>
          <w:szCs w:val="22"/>
        </w:rPr>
        <w:t>01</w:t>
      </w:r>
      <w:r>
        <w:rPr>
          <w:rFonts w:ascii="Calibri" w:eastAsiaTheme="majorEastAsia" w:hAnsi="Calibri" w:cs="Calibri"/>
          <w:sz w:val="22"/>
          <w:szCs w:val="22"/>
        </w:rPr>
        <w:t>)-8946/(1.0</w:t>
      </w:r>
      <w:r w:rsidR="00285412">
        <w:rPr>
          <w:rFonts w:ascii="Calibri" w:eastAsiaTheme="majorEastAsia" w:hAnsi="Calibri" w:cs="Calibri"/>
          <w:sz w:val="22"/>
          <w:szCs w:val="22"/>
        </w:rPr>
        <w:t>1</w:t>
      </w:r>
      <w:r>
        <w:rPr>
          <w:rFonts w:ascii="Calibri" w:eastAsiaTheme="majorEastAsia" w:hAnsi="Calibri" w:cs="Calibri"/>
          <w:sz w:val="22"/>
          <w:szCs w:val="22"/>
        </w:rPr>
        <w:t>)^2-8826/(1.</w:t>
      </w:r>
      <w:r w:rsidR="00285412">
        <w:rPr>
          <w:rFonts w:ascii="Calibri" w:eastAsiaTheme="majorEastAsia" w:hAnsi="Calibri" w:cs="Calibri"/>
          <w:sz w:val="22"/>
          <w:szCs w:val="22"/>
        </w:rPr>
        <w:t>01</w:t>
      </w:r>
      <w:r>
        <w:rPr>
          <w:rFonts w:ascii="Calibri" w:eastAsiaTheme="majorEastAsia" w:hAnsi="Calibri" w:cs="Calibri"/>
          <w:sz w:val="22"/>
          <w:szCs w:val="22"/>
        </w:rPr>
        <w:t>)^3-8706/(1.0</w:t>
      </w:r>
      <w:r w:rsidR="00285412">
        <w:rPr>
          <w:rFonts w:ascii="Calibri" w:eastAsiaTheme="majorEastAsia" w:hAnsi="Calibri" w:cs="Calibri"/>
          <w:sz w:val="22"/>
          <w:szCs w:val="22"/>
        </w:rPr>
        <w:t>1</w:t>
      </w:r>
      <w:r>
        <w:rPr>
          <w:rFonts w:ascii="Calibri" w:eastAsiaTheme="majorEastAsia" w:hAnsi="Calibri" w:cs="Calibri"/>
          <w:sz w:val="22"/>
          <w:szCs w:val="22"/>
        </w:rPr>
        <w:t>)^4-8586/(1.0</w:t>
      </w:r>
      <w:r w:rsidR="00285412">
        <w:rPr>
          <w:rFonts w:ascii="Calibri" w:eastAsiaTheme="majorEastAsia" w:hAnsi="Calibri" w:cs="Calibri"/>
          <w:sz w:val="22"/>
          <w:szCs w:val="22"/>
        </w:rPr>
        <w:t>1</w:t>
      </w:r>
      <w:r>
        <w:rPr>
          <w:rFonts w:ascii="Calibri" w:eastAsiaTheme="majorEastAsia" w:hAnsi="Calibri" w:cs="Calibri"/>
          <w:sz w:val="22"/>
          <w:szCs w:val="22"/>
        </w:rPr>
        <w:t>)^5+8792/(1.0</w:t>
      </w:r>
      <w:r w:rsidR="00285412">
        <w:rPr>
          <w:rFonts w:ascii="Calibri" w:eastAsiaTheme="majorEastAsia" w:hAnsi="Calibri" w:cs="Calibri"/>
          <w:sz w:val="22"/>
          <w:szCs w:val="22"/>
        </w:rPr>
        <w:t>1</w:t>
      </w:r>
      <w:r>
        <w:rPr>
          <w:rFonts w:ascii="Calibri" w:eastAsiaTheme="majorEastAsia" w:hAnsi="Calibri" w:cs="Calibri"/>
          <w:sz w:val="22"/>
          <w:szCs w:val="22"/>
        </w:rPr>
        <w:t>)</w:t>
      </w:r>
      <w:r w:rsidR="003A68E1">
        <w:rPr>
          <w:rFonts w:ascii="Calibri" w:eastAsiaTheme="majorEastAsia" w:hAnsi="Calibri" w:cs="Calibri"/>
          <w:sz w:val="22"/>
          <w:szCs w:val="22"/>
        </w:rPr>
        <w:t>^6</w:t>
      </w:r>
    </w:p>
    <w:p w14:paraId="19DDD86B" w14:textId="1AB81B54" w:rsidR="00807F33" w:rsidRDefault="00285412" w:rsidP="000D3685">
      <w:pPr>
        <w:rPr>
          <w:rFonts w:ascii="Calibri" w:eastAsiaTheme="majorEastAsia" w:hAnsi="Calibri" w:cs="Calibri"/>
          <w:sz w:val="24"/>
          <w:szCs w:val="24"/>
        </w:rPr>
      </w:pPr>
      <w:r>
        <w:rPr>
          <w:rFonts w:ascii="Calibri" w:eastAsiaTheme="majorEastAsia" w:hAnsi="Calibri" w:cs="Calibri"/>
          <w:sz w:val="24"/>
          <w:szCs w:val="24"/>
        </w:rPr>
        <w:t>= -</w:t>
      </w:r>
      <w:r w:rsidR="002205FB">
        <w:rPr>
          <w:rFonts w:ascii="Calibri" w:eastAsiaTheme="majorEastAsia" w:hAnsi="Calibri" w:cs="Calibri"/>
          <w:sz w:val="24"/>
          <w:szCs w:val="24"/>
        </w:rPr>
        <w:t>$</w:t>
      </w:r>
      <w:r>
        <w:rPr>
          <w:rFonts w:ascii="Calibri" w:eastAsiaTheme="majorEastAsia" w:hAnsi="Calibri" w:cs="Calibri"/>
          <w:sz w:val="24"/>
          <w:szCs w:val="24"/>
        </w:rPr>
        <w:t>38253</w:t>
      </w:r>
      <w:r w:rsidR="002336EA">
        <w:rPr>
          <w:rFonts w:ascii="Calibri" w:eastAsiaTheme="majorEastAsia" w:hAnsi="Calibri" w:cs="Calibri"/>
          <w:sz w:val="24"/>
          <w:szCs w:val="24"/>
        </w:rPr>
        <w:t>.0122</w:t>
      </w:r>
    </w:p>
    <w:p w14:paraId="552B1F3C" w14:textId="23FD2AFA" w:rsidR="000B28D4" w:rsidRDefault="000B28D4" w:rsidP="000D3685">
      <w:pPr>
        <w:rPr>
          <w:rFonts w:ascii="Calibri" w:eastAsiaTheme="majorEastAsia" w:hAnsi="Calibri" w:cs="Calibri"/>
          <w:sz w:val="24"/>
          <w:szCs w:val="24"/>
        </w:rPr>
      </w:pPr>
      <w:r w:rsidRPr="000B28D4">
        <w:rPr>
          <w:rFonts w:ascii="Calibri" w:eastAsiaTheme="majorEastAsia" w:hAnsi="Calibri" w:cs="Calibri"/>
          <w:sz w:val="24"/>
          <w:szCs w:val="24"/>
        </w:rPr>
        <w:t xml:space="preserve">NPV= </w:t>
      </w:r>
      <w:r w:rsidR="00DE3998" w:rsidRPr="00DE3998">
        <w:rPr>
          <w:rFonts w:ascii="Calibri" w:eastAsiaTheme="majorEastAsia" w:hAnsi="Calibri" w:cs="Calibri"/>
          <w:sz w:val="24"/>
          <w:szCs w:val="24"/>
        </w:rPr>
        <w:t>NPV(0.01,F3</w:t>
      </w:r>
      <w:r w:rsidR="00DE3998">
        <w:rPr>
          <w:rFonts w:ascii="Calibri" w:eastAsiaTheme="majorEastAsia" w:hAnsi="Calibri" w:cs="Calibri"/>
          <w:sz w:val="24"/>
          <w:szCs w:val="24"/>
        </w:rPr>
        <w:t>:</w:t>
      </w:r>
      <w:r w:rsidR="00DE3998" w:rsidRPr="00DE3998">
        <w:rPr>
          <w:rFonts w:ascii="Calibri" w:eastAsiaTheme="majorEastAsia" w:hAnsi="Calibri" w:cs="Calibri"/>
          <w:sz w:val="24"/>
          <w:szCs w:val="24"/>
        </w:rPr>
        <w:t>F8)</w:t>
      </w:r>
      <w:r w:rsidR="00DE3998">
        <w:rPr>
          <w:rFonts w:ascii="Calibri" w:eastAsiaTheme="majorEastAsia" w:hAnsi="Calibri" w:cs="Calibri"/>
          <w:sz w:val="24"/>
          <w:szCs w:val="24"/>
        </w:rPr>
        <w:t xml:space="preserve"> = </w:t>
      </w:r>
      <w:r w:rsidRPr="000B28D4">
        <w:rPr>
          <w:rFonts w:ascii="Calibri" w:eastAsiaTheme="majorEastAsia" w:hAnsi="Calibri" w:cs="Calibri"/>
          <w:sz w:val="24"/>
          <w:szCs w:val="24"/>
        </w:rPr>
        <w:t>-</w:t>
      </w:r>
      <w:r w:rsidR="002205FB">
        <w:rPr>
          <w:rFonts w:ascii="Calibri" w:eastAsiaTheme="majorEastAsia" w:hAnsi="Calibri" w:cs="Calibri"/>
          <w:sz w:val="24"/>
          <w:szCs w:val="24"/>
        </w:rPr>
        <w:t>$</w:t>
      </w:r>
      <w:r>
        <w:rPr>
          <w:rFonts w:ascii="Calibri" w:eastAsiaTheme="majorEastAsia" w:hAnsi="Calibri" w:cs="Calibri"/>
          <w:sz w:val="24"/>
          <w:szCs w:val="24"/>
        </w:rPr>
        <w:t>3</w:t>
      </w:r>
      <w:r w:rsidR="0084353B">
        <w:rPr>
          <w:rFonts w:ascii="Calibri" w:eastAsiaTheme="majorEastAsia" w:hAnsi="Calibri" w:cs="Calibri"/>
          <w:sz w:val="24"/>
          <w:szCs w:val="24"/>
        </w:rPr>
        <w:t>4565.51</w:t>
      </w:r>
      <w:r w:rsidRPr="000B28D4">
        <w:rPr>
          <w:rFonts w:ascii="Calibri" w:eastAsiaTheme="majorEastAsia" w:hAnsi="Calibri" w:cs="Calibri"/>
          <w:sz w:val="24"/>
          <w:szCs w:val="24"/>
        </w:rPr>
        <w:t xml:space="preserve"> (Using Excel function)</w:t>
      </w:r>
    </w:p>
    <w:p w14:paraId="18F0F480" w14:textId="116D811E" w:rsidR="001A6318" w:rsidRPr="000B28D4" w:rsidRDefault="001A6318" w:rsidP="000D3685">
      <w:pPr>
        <w:rPr>
          <w:rFonts w:ascii="Calibri" w:hAnsi="Calibri" w:cs="Calibri"/>
          <w:sz w:val="28"/>
          <w:szCs w:val="28"/>
        </w:rPr>
      </w:pPr>
      <w:r>
        <w:rPr>
          <w:rFonts w:ascii="Calibri" w:eastAsiaTheme="majorEastAsia" w:hAnsi="Calibri" w:cs="Calibri"/>
          <w:sz w:val="24"/>
          <w:szCs w:val="24"/>
        </w:rPr>
        <w:t>PW= NPV+ Initial Investment</w:t>
      </w:r>
    </w:p>
    <w:p w14:paraId="7CF4ABCD" w14:textId="7657B0DD" w:rsidR="000D3685" w:rsidRPr="008F76FA" w:rsidRDefault="00285412" w:rsidP="00685B0C">
      <w:pPr>
        <w:rPr>
          <w:rFonts w:ascii="Calibri" w:eastAsiaTheme="majorEastAsia" w:hAnsi="Calibri" w:cs="Calibri"/>
          <w:sz w:val="24"/>
          <w:szCs w:val="24"/>
          <w:u w:val="single"/>
        </w:rPr>
      </w:pPr>
      <w:r w:rsidRPr="008F76FA">
        <w:rPr>
          <w:rFonts w:ascii="Calibri" w:eastAsiaTheme="majorEastAsia" w:hAnsi="Calibri" w:cs="Calibri"/>
          <w:sz w:val="24"/>
          <w:szCs w:val="24"/>
          <w:u w:val="single"/>
        </w:rPr>
        <w:t>Option 2</w:t>
      </w:r>
    </w:p>
    <w:p w14:paraId="1D28FF81" w14:textId="60E399E0" w:rsidR="00285412" w:rsidRPr="00113E2D" w:rsidRDefault="00285412" w:rsidP="00685B0C">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1</w:t>
      </w:r>
    </w:p>
    <w:p w14:paraId="688F76E1" w14:textId="0E26F849" w:rsidR="00685B0C" w:rsidRDefault="00285412" w:rsidP="00685B0C">
      <w:pPr>
        <w:rPr>
          <w:rFonts w:ascii="Calibri" w:eastAsiaTheme="majorEastAsia" w:hAnsi="Calibri" w:cs="Calibri"/>
          <w:sz w:val="24"/>
          <w:szCs w:val="24"/>
        </w:rPr>
      </w:pPr>
      <w:r>
        <w:rPr>
          <w:rFonts w:ascii="Calibri" w:hAnsi="Calibri" w:cs="Calibri"/>
          <w:sz w:val="24"/>
          <w:szCs w:val="24"/>
        </w:rPr>
        <w:t xml:space="preserve">PW @ 1% MARR = </w:t>
      </w:r>
      <w:r>
        <w:rPr>
          <w:rFonts w:ascii="Calibri" w:eastAsiaTheme="majorEastAsia" w:hAnsi="Calibri" w:cs="Calibri"/>
          <w:sz w:val="24"/>
          <w:szCs w:val="24"/>
        </w:rPr>
        <w:t>-3687.5-9066(P|F,1%,1)-8946(P|F,1%,2)-26265.5(P|F,1%,3)-9105.6(P|F,1%,4)-9105.6(P|F,1%,5)+9986.4(P|F,1%,6)</w:t>
      </w:r>
    </w:p>
    <w:p w14:paraId="080FBF98" w14:textId="3A0555CD" w:rsidR="00285412" w:rsidRDefault="00285412" w:rsidP="00685B0C">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-3687.5-9066/(1.01)-8946/(1.01)^2-26265.5/(1.01)^3-9105.6/(1.01)^4-9105.6/(1.01)^5+</w:t>
      </w:r>
      <w:r w:rsidR="000B28D4">
        <w:rPr>
          <w:rFonts w:ascii="Calibri" w:eastAsiaTheme="majorEastAsia" w:hAnsi="Calibri" w:cs="Calibri"/>
          <w:sz w:val="22"/>
          <w:szCs w:val="22"/>
        </w:rPr>
        <w:t>9986.4</w:t>
      </w:r>
      <w:r>
        <w:rPr>
          <w:rFonts w:ascii="Calibri" w:eastAsiaTheme="majorEastAsia" w:hAnsi="Calibri" w:cs="Calibri"/>
          <w:sz w:val="22"/>
          <w:szCs w:val="22"/>
        </w:rPr>
        <w:t>/(1.01)^6</w:t>
      </w:r>
    </w:p>
    <w:p w14:paraId="79B96872" w14:textId="246282DE" w:rsidR="000B28D4" w:rsidRPr="001A6318" w:rsidRDefault="000B28D4" w:rsidP="00685B0C">
      <w:pPr>
        <w:rPr>
          <w:rFonts w:ascii="Calibri" w:eastAsiaTheme="majorEastAsia" w:hAnsi="Calibri" w:cs="Calibri"/>
          <w:sz w:val="24"/>
          <w:szCs w:val="24"/>
        </w:rPr>
      </w:pPr>
      <w:r w:rsidRPr="001A6318">
        <w:rPr>
          <w:rFonts w:ascii="Calibri" w:eastAsiaTheme="majorEastAsia" w:hAnsi="Calibri" w:cs="Calibri"/>
          <w:sz w:val="24"/>
          <w:szCs w:val="24"/>
        </w:rPr>
        <w:t>= -</w:t>
      </w:r>
      <w:r w:rsidR="002205FB">
        <w:rPr>
          <w:rFonts w:ascii="Calibri" w:eastAsiaTheme="majorEastAsia" w:hAnsi="Calibri" w:cs="Calibri"/>
          <w:sz w:val="24"/>
          <w:szCs w:val="24"/>
        </w:rPr>
        <w:t>$</w:t>
      </w:r>
      <w:r w:rsidRPr="001A6318">
        <w:rPr>
          <w:rFonts w:ascii="Calibri" w:eastAsiaTheme="majorEastAsia" w:hAnsi="Calibri" w:cs="Calibri"/>
          <w:sz w:val="24"/>
          <w:szCs w:val="24"/>
        </w:rPr>
        <w:t>5</w:t>
      </w:r>
      <w:r w:rsidR="002205FB">
        <w:rPr>
          <w:rFonts w:ascii="Calibri" w:eastAsiaTheme="majorEastAsia" w:hAnsi="Calibri" w:cs="Calibri"/>
          <w:sz w:val="24"/>
          <w:szCs w:val="24"/>
        </w:rPr>
        <w:t>6414</w:t>
      </w:r>
      <w:r w:rsidRPr="001A6318">
        <w:rPr>
          <w:rFonts w:ascii="Calibri" w:eastAsiaTheme="majorEastAsia" w:hAnsi="Calibri" w:cs="Calibri"/>
          <w:sz w:val="24"/>
          <w:szCs w:val="24"/>
        </w:rPr>
        <w:t>.</w:t>
      </w:r>
      <w:r w:rsidR="002205FB">
        <w:rPr>
          <w:rFonts w:ascii="Calibri" w:eastAsiaTheme="majorEastAsia" w:hAnsi="Calibri" w:cs="Calibri"/>
          <w:sz w:val="24"/>
          <w:szCs w:val="24"/>
        </w:rPr>
        <w:t>3335</w:t>
      </w:r>
    </w:p>
    <w:p w14:paraId="0A989C77" w14:textId="36AB7ABE" w:rsidR="000B28D4" w:rsidRPr="001A6318" w:rsidRDefault="000B28D4" w:rsidP="00685B0C">
      <w:pPr>
        <w:rPr>
          <w:rFonts w:ascii="Calibri" w:eastAsiaTheme="majorEastAsia" w:hAnsi="Calibri" w:cs="Calibri"/>
          <w:sz w:val="24"/>
          <w:szCs w:val="24"/>
        </w:rPr>
      </w:pPr>
      <w:r w:rsidRPr="001A6318">
        <w:rPr>
          <w:rFonts w:ascii="Calibri" w:eastAsiaTheme="majorEastAsia" w:hAnsi="Calibri" w:cs="Calibri"/>
          <w:sz w:val="24"/>
          <w:szCs w:val="24"/>
        </w:rPr>
        <w:t>NPV= -5</w:t>
      </w:r>
      <w:r w:rsidR="002205FB">
        <w:rPr>
          <w:rFonts w:ascii="Calibri" w:eastAsiaTheme="majorEastAsia" w:hAnsi="Calibri" w:cs="Calibri"/>
          <w:sz w:val="24"/>
          <w:szCs w:val="24"/>
        </w:rPr>
        <w:t>2727</w:t>
      </w:r>
      <w:r w:rsidRPr="001A6318">
        <w:rPr>
          <w:rFonts w:ascii="Calibri" w:eastAsiaTheme="majorEastAsia" w:hAnsi="Calibri" w:cs="Calibri"/>
          <w:sz w:val="24"/>
          <w:szCs w:val="24"/>
        </w:rPr>
        <w:t>.</w:t>
      </w:r>
      <w:r w:rsidR="002205FB">
        <w:rPr>
          <w:rFonts w:ascii="Calibri" w:eastAsiaTheme="majorEastAsia" w:hAnsi="Calibri" w:cs="Calibri"/>
          <w:sz w:val="24"/>
          <w:szCs w:val="24"/>
        </w:rPr>
        <w:t>4</w:t>
      </w:r>
      <w:r w:rsidR="00DE3998" w:rsidRPr="001A6318">
        <w:rPr>
          <w:rFonts w:ascii="Calibri" w:eastAsiaTheme="majorEastAsia" w:hAnsi="Calibri" w:cs="Calibri"/>
          <w:sz w:val="24"/>
          <w:szCs w:val="24"/>
        </w:rPr>
        <w:t>3</w:t>
      </w:r>
      <w:r w:rsidRPr="001A6318">
        <w:rPr>
          <w:rFonts w:ascii="Calibri" w:eastAsiaTheme="majorEastAsia" w:hAnsi="Calibri" w:cs="Calibri"/>
          <w:sz w:val="24"/>
          <w:szCs w:val="24"/>
        </w:rPr>
        <w:t xml:space="preserve"> (Using Excel function)</w:t>
      </w:r>
    </w:p>
    <w:p w14:paraId="70E0D89C" w14:textId="76890539" w:rsidR="000B28D4" w:rsidRPr="00113E2D" w:rsidRDefault="000B28D4" w:rsidP="00685B0C">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2</w:t>
      </w:r>
    </w:p>
    <w:p w14:paraId="019A406A" w14:textId="6941F74F" w:rsidR="000B28D4" w:rsidRDefault="000B28D4" w:rsidP="00685B0C">
      <w:pPr>
        <w:rPr>
          <w:rFonts w:ascii="Calibri" w:eastAsiaTheme="majorEastAsia" w:hAnsi="Calibri" w:cs="Calibri"/>
          <w:sz w:val="24"/>
          <w:szCs w:val="24"/>
        </w:rPr>
      </w:pPr>
      <w:r>
        <w:rPr>
          <w:rFonts w:ascii="Calibri" w:eastAsiaTheme="majorEastAsia" w:hAnsi="Calibri" w:cs="Calibri"/>
          <w:sz w:val="24"/>
          <w:szCs w:val="24"/>
        </w:rPr>
        <w:t>PW @ 1% MARR = -3687.5-9066(P|F,1%,1)-8946(P|F,1%,2)-26265.5(P|F,1%,3)-9105.6(P|F,1%,4)-9105.6(P|F,1%,5)+9986.4(P|F,1%,6)</w:t>
      </w:r>
    </w:p>
    <w:p w14:paraId="6EE71AE1" w14:textId="207F269D" w:rsidR="000B28D4" w:rsidRDefault="000B28D4" w:rsidP="000B28D4">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-3687.5-9066/(1.01)-8946/(1.01)^2+1354.5/(1.01)^3-15924.3/(1.01)^4-15924.3/(1.01)^5-9924.27/(1.01)^6</w:t>
      </w:r>
    </w:p>
    <w:p w14:paraId="48F91BEB" w14:textId="6366A818" w:rsidR="000B28D4" w:rsidRPr="000B28D4" w:rsidRDefault="000B28D4" w:rsidP="000B28D4">
      <w:pPr>
        <w:rPr>
          <w:rFonts w:ascii="Calibri" w:eastAsiaTheme="majorEastAsia" w:hAnsi="Calibri" w:cs="Calibri"/>
          <w:sz w:val="24"/>
          <w:szCs w:val="24"/>
        </w:rPr>
      </w:pPr>
      <w:r>
        <w:rPr>
          <w:rFonts w:ascii="Calibri" w:eastAsiaTheme="majorEastAsia" w:hAnsi="Calibri" w:cs="Calibri"/>
          <w:sz w:val="24"/>
          <w:szCs w:val="24"/>
        </w:rPr>
        <w:lastRenderedPageBreak/>
        <w:t>= -</w:t>
      </w:r>
      <w:r w:rsidR="00D96522">
        <w:rPr>
          <w:rFonts w:ascii="Calibri" w:eastAsiaTheme="majorEastAsia" w:hAnsi="Calibri" w:cs="Calibri"/>
          <w:sz w:val="24"/>
          <w:szCs w:val="24"/>
        </w:rPr>
        <w:t>$61377</w:t>
      </w:r>
      <w:r w:rsidR="00940338">
        <w:rPr>
          <w:rFonts w:ascii="Calibri" w:eastAsiaTheme="majorEastAsia" w:hAnsi="Calibri" w:cs="Calibri"/>
          <w:sz w:val="24"/>
          <w:szCs w:val="24"/>
        </w:rPr>
        <w:t>.</w:t>
      </w:r>
      <w:r w:rsidR="00D96522">
        <w:rPr>
          <w:rFonts w:ascii="Calibri" w:eastAsiaTheme="majorEastAsia" w:hAnsi="Calibri" w:cs="Calibri"/>
          <w:sz w:val="24"/>
          <w:szCs w:val="24"/>
        </w:rPr>
        <w:t>79</w:t>
      </w:r>
    </w:p>
    <w:p w14:paraId="22B99114" w14:textId="55C8693C" w:rsidR="000B28D4" w:rsidRDefault="00940338" w:rsidP="00685B0C">
      <w:pPr>
        <w:rPr>
          <w:rFonts w:ascii="Calibri" w:hAnsi="Calibri" w:cs="Calibri"/>
          <w:sz w:val="24"/>
          <w:szCs w:val="24"/>
        </w:rPr>
      </w:pPr>
      <w:r w:rsidRPr="00940338">
        <w:rPr>
          <w:rFonts w:ascii="Calibri" w:hAnsi="Calibri" w:cs="Calibri"/>
          <w:sz w:val="24"/>
          <w:szCs w:val="24"/>
        </w:rPr>
        <w:t>NPV= -</w:t>
      </w:r>
      <w:r w:rsidR="00D96522">
        <w:rPr>
          <w:rFonts w:ascii="Calibri" w:hAnsi="Calibri" w:cs="Calibri"/>
          <w:sz w:val="24"/>
          <w:szCs w:val="24"/>
        </w:rPr>
        <w:t>$</w:t>
      </w:r>
      <w:r w:rsidRPr="00940338">
        <w:rPr>
          <w:rFonts w:ascii="Calibri" w:hAnsi="Calibri" w:cs="Calibri"/>
          <w:sz w:val="24"/>
          <w:szCs w:val="24"/>
        </w:rPr>
        <w:t>5</w:t>
      </w:r>
      <w:r w:rsidR="00D96522">
        <w:rPr>
          <w:rFonts w:ascii="Calibri" w:hAnsi="Calibri" w:cs="Calibri"/>
          <w:sz w:val="24"/>
          <w:szCs w:val="24"/>
        </w:rPr>
        <w:t>7715</w:t>
      </w:r>
      <w:r w:rsidRPr="00940338">
        <w:rPr>
          <w:rFonts w:ascii="Calibri" w:hAnsi="Calibri" w:cs="Calibri"/>
          <w:sz w:val="24"/>
          <w:szCs w:val="24"/>
        </w:rPr>
        <w:t>.</w:t>
      </w:r>
      <w:r w:rsidR="001A6318">
        <w:rPr>
          <w:rFonts w:ascii="Calibri" w:hAnsi="Calibri" w:cs="Calibri"/>
          <w:sz w:val="24"/>
          <w:szCs w:val="24"/>
        </w:rPr>
        <w:t>7</w:t>
      </w:r>
      <w:r w:rsidR="00D96522">
        <w:rPr>
          <w:rFonts w:ascii="Calibri" w:hAnsi="Calibri" w:cs="Calibri"/>
          <w:sz w:val="24"/>
          <w:szCs w:val="24"/>
        </w:rPr>
        <w:t>3</w:t>
      </w:r>
      <w:r w:rsidRPr="00940338">
        <w:rPr>
          <w:rFonts w:ascii="Calibri" w:hAnsi="Calibri" w:cs="Calibri"/>
          <w:sz w:val="24"/>
          <w:szCs w:val="24"/>
        </w:rPr>
        <w:t xml:space="preserve"> (Using Excel function)</w:t>
      </w:r>
    </w:p>
    <w:p w14:paraId="32A062E1" w14:textId="3A888E19" w:rsidR="00940338" w:rsidRPr="00113E2D" w:rsidRDefault="00940338" w:rsidP="00685B0C">
      <w:pPr>
        <w:rPr>
          <w:rFonts w:ascii="Calibri" w:hAnsi="Calibri" w:cs="Calibri"/>
          <w:i/>
          <w:iCs/>
          <w:sz w:val="24"/>
          <w:szCs w:val="24"/>
        </w:rPr>
      </w:pPr>
      <w:r w:rsidRPr="00113E2D">
        <w:rPr>
          <w:rFonts w:ascii="Calibri" w:hAnsi="Calibri" w:cs="Calibri"/>
          <w:i/>
          <w:iCs/>
          <w:sz w:val="24"/>
          <w:szCs w:val="24"/>
        </w:rPr>
        <w:t>Payment Plan 3</w:t>
      </w:r>
    </w:p>
    <w:p w14:paraId="1DF4C680" w14:textId="01CE1F46" w:rsidR="00C167AD" w:rsidRDefault="00C167AD" w:rsidP="00C167AD">
      <w:pPr>
        <w:rPr>
          <w:rFonts w:ascii="Calibri" w:eastAsiaTheme="majorEastAsia" w:hAnsi="Calibri" w:cs="Calibri"/>
          <w:sz w:val="24"/>
          <w:szCs w:val="24"/>
        </w:rPr>
      </w:pPr>
      <w:r>
        <w:rPr>
          <w:rFonts w:ascii="Calibri" w:eastAsiaTheme="majorEastAsia" w:hAnsi="Calibri" w:cs="Calibri"/>
          <w:sz w:val="24"/>
          <w:szCs w:val="24"/>
        </w:rPr>
        <w:t>PW @ 1% MARR = -3687.5-9066(P|F,1%,1)-8946(P|F,1%,2)+1354.5(P|F,1%,3)-18742.8(P|F,1%,4)-18742.8(P|F,1%,5)+349.2(P|F,1%,6)</w:t>
      </w:r>
    </w:p>
    <w:p w14:paraId="2498D2EF" w14:textId="24D880FB" w:rsidR="00C167AD" w:rsidRDefault="00C167AD" w:rsidP="00C167AD">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-3687.5-9066/(1.01)-8946/(1.01)^2+1354.5/(1.01)^3-18742.8/(1.01)^4-18742.8/(1.01)^5+349.2/(1.01)^6</w:t>
      </w:r>
    </w:p>
    <w:p w14:paraId="5B92666B" w14:textId="7D8B347E" w:rsidR="00C167AD" w:rsidRDefault="008F76FA" w:rsidP="00C167AD">
      <w:pPr>
        <w:rPr>
          <w:rFonts w:ascii="Calibri" w:eastAsiaTheme="majorEastAsia" w:hAnsi="Calibri" w:cs="Calibri"/>
          <w:sz w:val="24"/>
          <w:szCs w:val="24"/>
        </w:rPr>
      </w:pPr>
      <w:r>
        <w:rPr>
          <w:rFonts w:ascii="Calibri" w:eastAsiaTheme="majorEastAsia" w:hAnsi="Calibri" w:cs="Calibri"/>
          <w:sz w:val="24"/>
          <w:szCs w:val="24"/>
        </w:rPr>
        <w:t>= - $5</w:t>
      </w:r>
      <w:r w:rsidR="00D96522">
        <w:rPr>
          <w:rFonts w:ascii="Calibri" w:eastAsiaTheme="majorEastAsia" w:hAnsi="Calibri" w:cs="Calibri"/>
          <w:sz w:val="24"/>
          <w:szCs w:val="24"/>
        </w:rPr>
        <w:t>7115.3545</w:t>
      </w:r>
    </w:p>
    <w:p w14:paraId="7799FB25" w14:textId="762F8F92" w:rsidR="008F76FA" w:rsidRDefault="008F76FA" w:rsidP="00C167AD">
      <w:pPr>
        <w:rPr>
          <w:rFonts w:ascii="Calibri" w:eastAsiaTheme="majorEastAsia" w:hAnsi="Calibri" w:cs="Calibri"/>
          <w:sz w:val="24"/>
          <w:szCs w:val="24"/>
        </w:rPr>
      </w:pPr>
      <w:r>
        <w:rPr>
          <w:rFonts w:ascii="Calibri" w:eastAsiaTheme="majorEastAsia" w:hAnsi="Calibri" w:cs="Calibri"/>
          <w:sz w:val="24"/>
          <w:szCs w:val="24"/>
        </w:rPr>
        <w:t>NPV = -$5</w:t>
      </w:r>
      <w:r w:rsidR="00D96522">
        <w:rPr>
          <w:rFonts w:ascii="Calibri" w:eastAsiaTheme="majorEastAsia" w:hAnsi="Calibri" w:cs="Calibri"/>
          <w:sz w:val="24"/>
          <w:szCs w:val="24"/>
        </w:rPr>
        <w:t>3427.85</w:t>
      </w:r>
    </w:p>
    <w:p w14:paraId="58CEF13C" w14:textId="3571A3A1" w:rsidR="008F76FA" w:rsidRDefault="008F76FA" w:rsidP="00C167AD">
      <w:pPr>
        <w:rPr>
          <w:rFonts w:ascii="Calibri" w:eastAsiaTheme="majorEastAsia" w:hAnsi="Calibri" w:cs="Calibri"/>
          <w:sz w:val="24"/>
          <w:szCs w:val="24"/>
          <w:u w:val="single"/>
        </w:rPr>
      </w:pPr>
      <w:r>
        <w:rPr>
          <w:rFonts w:ascii="Calibri" w:eastAsiaTheme="majorEastAsia" w:hAnsi="Calibri" w:cs="Calibri"/>
          <w:sz w:val="24"/>
          <w:szCs w:val="24"/>
          <w:u w:val="single"/>
        </w:rPr>
        <w:t>Option 3</w:t>
      </w:r>
    </w:p>
    <w:p w14:paraId="639F2783" w14:textId="544C6F7E" w:rsidR="008F76FA" w:rsidRPr="00113E2D" w:rsidRDefault="008F76FA" w:rsidP="00C167AD">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1</w:t>
      </w:r>
    </w:p>
    <w:p w14:paraId="135E1668" w14:textId="6182CA99" w:rsidR="008F76FA" w:rsidRDefault="008F76FA" w:rsidP="00C167AD">
      <w:pPr>
        <w:rPr>
          <w:rFonts w:ascii="Calibri" w:eastAsiaTheme="majorEastAsia" w:hAnsi="Calibri" w:cs="Calibri"/>
          <w:sz w:val="24"/>
          <w:szCs w:val="24"/>
        </w:rPr>
      </w:pPr>
      <w:r>
        <w:rPr>
          <w:rFonts w:ascii="Calibri" w:eastAsiaTheme="majorEastAsia" w:hAnsi="Calibri" w:cs="Calibri"/>
          <w:sz w:val="24"/>
          <w:szCs w:val="24"/>
        </w:rPr>
        <w:t>PW @ 1% MARR = -3687.5-9066(P|F,1%,1)-8946(P|F,1%,2)-34252.4(P|F,1%,3)-5917.56(P|F,1%,4)-5917.56(P|F,1%,5)+27795.44(P|F,1%,6)</w:t>
      </w:r>
    </w:p>
    <w:p w14:paraId="0C40229D" w14:textId="590207A3" w:rsidR="008F76FA" w:rsidRDefault="008F76FA" w:rsidP="008F76FA">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-3687.5-9066/(1.01)-8946/(1.01)^2-34252.4/(1.01)^3-5917.56/(1.01)^4-5917.56/(1.01)^5+27795.44/(1.01)^6</w:t>
      </w:r>
    </w:p>
    <w:p w14:paraId="71A34451" w14:textId="5589BB72" w:rsidR="008F76FA" w:rsidRDefault="008F76FA" w:rsidP="00C167AD">
      <w:pPr>
        <w:rPr>
          <w:rFonts w:ascii="Calibri" w:eastAsiaTheme="majorEastAsia" w:hAnsi="Calibri" w:cs="Calibri"/>
          <w:sz w:val="24"/>
          <w:szCs w:val="24"/>
        </w:rPr>
      </w:pPr>
      <w:r>
        <w:rPr>
          <w:rFonts w:ascii="Calibri" w:eastAsiaTheme="majorEastAsia" w:hAnsi="Calibri" w:cs="Calibri"/>
          <w:sz w:val="24"/>
          <w:szCs w:val="24"/>
        </w:rPr>
        <w:t>= -$</w:t>
      </w:r>
      <w:r w:rsidR="007F10F5">
        <w:rPr>
          <w:rFonts w:ascii="Calibri" w:eastAsiaTheme="majorEastAsia" w:hAnsi="Calibri" w:cs="Calibri"/>
          <w:sz w:val="24"/>
          <w:szCs w:val="24"/>
        </w:rPr>
        <w:t>41,133.29</w:t>
      </w:r>
    </w:p>
    <w:p w14:paraId="691DA3F1" w14:textId="50FD327E" w:rsidR="008F76FA" w:rsidRDefault="008F76FA" w:rsidP="00C167AD">
      <w:pPr>
        <w:rPr>
          <w:rFonts w:ascii="Calibri" w:eastAsiaTheme="majorEastAsia" w:hAnsi="Calibri" w:cs="Calibri"/>
          <w:sz w:val="24"/>
          <w:szCs w:val="24"/>
        </w:rPr>
      </w:pPr>
      <w:r>
        <w:rPr>
          <w:rFonts w:ascii="Calibri" w:eastAsiaTheme="majorEastAsia" w:hAnsi="Calibri" w:cs="Calibri"/>
          <w:sz w:val="24"/>
          <w:szCs w:val="24"/>
        </w:rPr>
        <w:t xml:space="preserve">NPV @ 1% MARR = </w:t>
      </w:r>
      <w:r w:rsidR="002336EA" w:rsidRPr="002336EA">
        <w:rPr>
          <w:rFonts w:ascii="Calibri" w:eastAsiaTheme="majorEastAsia" w:hAnsi="Calibri" w:cs="Calibri"/>
          <w:sz w:val="24"/>
          <w:szCs w:val="24"/>
        </w:rPr>
        <w:t>NPV(1%,F3:F8)</w:t>
      </w:r>
      <w:r w:rsidR="002336EA">
        <w:rPr>
          <w:rFonts w:ascii="Calibri" w:eastAsiaTheme="majorEastAsia" w:hAnsi="Calibri" w:cs="Calibri"/>
          <w:sz w:val="24"/>
          <w:szCs w:val="24"/>
        </w:rPr>
        <w:t>= -$</w:t>
      </w:r>
      <w:r w:rsidR="007F10F5">
        <w:rPr>
          <w:rFonts w:ascii="Calibri" w:eastAsiaTheme="majorEastAsia" w:hAnsi="Calibri" w:cs="Calibri"/>
          <w:sz w:val="24"/>
          <w:szCs w:val="24"/>
        </w:rPr>
        <w:t>37445.79</w:t>
      </w:r>
    </w:p>
    <w:p w14:paraId="4BE4B305" w14:textId="1B137421" w:rsidR="008F76FA" w:rsidRPr="00113E2D" w:rsidRDefault="008F76FA" w:rsidP="00C167AD">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2</w:t>
      </w:r>
    </w:p>
    <w:p w14:paraId="7B94B4EB" w14:textId="2356A6D3" w:rsidR="008F76FA" w:rsidRDefault="008F76FA" w:rsidP="008F76FA">
      <w:pPr>
        <w:rPr>
          <w:rFonts w:ascii="Calibri" w:eastAsiaTheme="majorEastAsia" w:hAnsi="Calibri" w:cs="Calibri"/>
          <w:sz w:val="24"/>
          <w:szCs w:val="24"/>
        </w:rPr>
      </w:pPr>
      <w:r>
        <w:rPr>
          <w:rFonts w:ascii="Calibri" w:eastAsiaTheme="majorEastAsia" w:hAnsi="Calibri" w:cs="Calibri"/>
          <w:sz w:val="24"/>
          <w:szCs w:val="24"/>
        </w:rPr>
        <w:t>PW @ 1% MARR = -3687.5-9066(P|F,1%,1)-8946(P|F,1%,2)+2542.63(P|F,1%,3)-13178.</w:t>
      </w:r>
      <w:r w:rsidR="00A14CD4">
        <w:rPr>
          <w:rFonts w:ascii="Calibri" w:eastAsiaTheme="majorEastAsia" w:hAnsi="Calibri" w:cs="Calibri"/>
          <w:sz w:val="24"/>
          <w:szCs w:val="24"/>
        </w:rPr>
        <w:t>7</w:t>
      </w:r>
      <w:r>
        <w:rPr>
          <w:rFonts w:ascii="Calibri" w:eastAsiaTheme="majorEastAsia" w:hAnsi="Calibri" w:cs="Calibri"/>
          <w:sz w:val="24"/>
          <w:szCs w:val="24"/>
        </w:rPr>
        <w:t>(P|F,1%,4)-</w:t>
      </w:r>
      <w:r w:rsidR="00A14CD4">
        <w:rPr>
          <w:rFonts w:ascii="Calibri" w:eastAsiaTheme="majorEastAsia" w:hAnsi="Calibri" w:cs="Calibri"/>
          <w:sz w:val="24"/>
          <w:szCs w:val="24"/>
        </w:rPr>
        <w:t>13178</w:t>
      </w:r>
      <w:r>
        <w:rPr>
          <w:rFonts w:ascii="Calibri" w:eastAsiaTheme="majorEastAsia" w:hAnsi="Calibri" w:cs="Calibri"/>
          <w:sz w:val="24"/>
          <w:szCs w:val="24"/>
        </w:rPr>
        <w:t>.</w:t>
      </w:r>
      <w:r w:rsidR="00A14CD4">
        <w:rPr>
          <w:rFonts w:ascii="Calibri" w:eastAsiaTheme="majorEastAsia" w:hAnsi="Calibri" w:cs="Calibri"/>
          <w:sz w:val="24"/>
          <w:szCs w:val="24"/>
        </w:rPr>
        <w:t>7</w:t>
      </w:r>
      <w:r>
        <w:rPr>
          <w:rFonts w:ascii="Calibri" w:eastAsiaTheme="majorEastAsia" w:hAnsi="Calibri" w:cs="Calibri"/>
          <w:sz w:val="24"/>
          <w:szCs w:val="24"/>
        </w:rPr>
        <w:t>(P|F,1%,5)</w:t>
      </w:r>
      <w:r w:rsidR="00A14CD4">
        <w:rPr>
          <w:rFonts w:ascii="Calibri" w:eastAsiaTheme="majorEastAsia" w:hAnsi="Calibri" w:cs="Calibri"/>
          <w:sz w:val="24"/>
          <w:szCs w:val="24"/>
        </w:rPr>
        <w:t>-7178.67</w:t>
      </w:r>
      <w:r>
        <w:rPr>
          <w:rFonts w:ascii="Calibri" w:eastAsiaTheme="majorEastAsia" w:hAnsi="Calibri" w:cs="Calibri"/>
          <w:sz w:val="24"/>
          <w:szCs w:val="24"/>
        </w:rPr>
        <w:t>(P|F,1%,6)</w:t>
      </w:r>
    </w:p>
    <w:p w14:paraId="22214A50" w14:textId="5B9DD154" w:rsidR="00A14CD4" w:rsidRDefault="00A14CD4" w:rsidP="00A14CD4">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-3687.5-9066/(1.01)-8946/(1.01)^2+2542.63/(1.01)^3-13178.7/(1.01)^4-13178.7/(1.01)^5-7178.67.44/(1.01)^6</w:t>
      </w:r>
    </w:p>
    <w:p w14:paraId="4E4AAED0" w14:textId="6C9BEC6F" w:rsidR="00A14CD4" w:rsidRDefault="00A14CD4" w:rsidP="008F76FA">
      <w:pPr>
        <w:rPr>
          <w:rFonts w:ascii="Calibri" w:eastAsiaTheme="majorEastAsia" w:hAnsi="Calibri" w:cs="Calibri"/>
          <w:sz w:val="24"/>
          <w:szCs w:val="24"/>
        </w:rPr>
      </w:pPr>
      <w:r>
        <w:rPr>
          <w:rFonts w:ascii="Calibri" w:eastAsiaTheme="majorEastAsia" w:hAnsi="Calibri" w:cs="Calibri"/>
          <w:sz w:val="24"/>
          <w:szCs w:val="24"/>
        </w:rPr>
        <w:t>= -$</w:t>
      </w:r>
      <w:r w:rsidR="007F10F5">
        <w:rPr>
          <w:rFonts w:ascii="Calibri" w:eastAsiaTheme="majorEastAsia" w:hAnsi="Calibri" w:cs="Calibri"/>
          <w:sz w:val="24"/>
          <w:szCs w:val="24"/>
        </w:rPr>
        <w:t>52</w:t>
      </w:r>
      <w:r w:rsidR="009E1D0C">
        <w:rPr>
          <w:rFonts w:ascii="Calibri" w:eastAsiaTheme="majorEastAsia" w:hAnsi="Calibri" w:cs="Calibri"/>
          <w:sz w:val="24"/>
          <w:szCs w:val="24"/>
        </w:rPr>
        <w:t>018</w:t>
      </w:r>
      <w:r w:rsidR="007F10F5">
        <w:rPr>
          <w:rFonts w:ascii="Calibri" w:eastAsiaTheme="majorEastAsia" w:hAnsi="Calibri" w:cs="Calibri"/>
          <w:sz w:val="24"/>
          <w:szCs w:val="24"/>
        </w:rPr>
        <w:t>.</w:t>
      </w:r>
      <w:r w:rsidR="009E1D0C">
        <w:rPr>
          <w:rFonts w:ascii="Calibri" w:eastAsiaTheme="majorEastAsia" w:hAnsi="Calibri" w:cs="Calibri"/>
          <w:sz w:val="24"/>
          <w:szCs w:val="24"/>
        </w:rPr>
        <w:t>743</w:t>
      </w:r>
    </w:p>
    <w:p w14:paraId="69118644" w14:textId="5614BCEE" w:rsidR="00A14CD4" w:rsidRDefault="00A14CD4" w:rsidP="008F76FA">
      <w:pPr>
        <w:rPr>
          <w:rFonts w:ascii="Calibri" w:eastAsiaTheme="majorEastAsia" w:hAnsi="Calibri" w:cs="Calibri"/>
          <w:sz w:val="24"/>
          <w:szCs w:val="24"/>
        </w:rPr>
      </w:pPr>
      <w:r>
        <w:rPr>
          <w:rFonts w:ascii="Calibri" w:eastAsiaTheme="majorEastAsia" w:hAnsi="Calibri" w:cs="Calibri"/>
          <w:sz w:val="24"/>
          <w:szCs w:val="24"/>
        </w:rPr>
        <w:t>NPV @ 1% MARR = -$</w:t>
      </w:r>
      <w:r w:rsidR="007F10F5">
        <w:rPr>
          <w:rFonts w:ascii="Calibri" w:eastAsiaTheme="majorEastAsia" w:hAnsi="Calibri" w:cs="Calibri"/>
          <w:sz w:val="24"/>
          <w:szCs w:val="24"/>
        </w:rPr>
        <w:t>4</w:t>
      </w:r>
      <w:r w:rsidR="009E1D0C">
        <w:rPr>
          <w:rFonts w:ascii="Calibri" w:eastAsiaTheme="majorEastAsia" w:hAnsi="Calibri" w:cs="Calibri"/>
          <w:sz w:val="24"/>
          <w:szCs w:val="24"/>
        </w:rPr>
        <w:t>8331.24</w:t>
      </w:r>
    </w:p>
    <w:p w14:paraId="58272048" w14:textId="189DC004" w:rsidR="00A14CD4" w:rsidRPr="00113E2D" w:rsidRDefault="00A14CD4" w:rsidP="008F76FA">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3</w:t>
      </w:r>
    </w:p>
    <w:p w14:paraId="28488349" w14:textId="3E58A0A5" w:rsidR="00A14CD4" w:rsidRDefault="00A14CD4" w:rsidP="00A14CD4">
      <w:pPr>
        <w:rPr>
          <w:rFonts w:ascii="Calibri" w:eastAsiaTheme="majorEastAsia" w:hAnsi="Calibri" w:cs="Calibri"/>
          <w:sz w:val="24"/>
          <w:szCs w:val="24"/>
        </w:rPr>
      </w:pPr>
      <w:r>
        <w:rPr>
          <w:rFonts w:ascii="Calibri" w:eastAsiaTheme="majorEastAsia" w:hAnsi="Calibri" w:cs="Calibri"/>
          <w:sz w:val="24"/>
          <w:szCs w:val="24"/>
        </w:rPr>
        <w:t>PW @ 1% MARR = -3687.5-9066(P|F,1%,1)-8946(P|F,1%,2)+3237.63(P|F,1%,3)-18997.6(P|F,1%,4)-18997.6(P|F,1%,5)+14715.44(P|F,1%,6)</w:t>
      </w:r>
    </w:p>
    <w:p w14:paraId="5BFD162B" w14:textId="3040E285" w:rsidR="00A14CD4" w:rsidRDefault="00A14CD4" w:rsidP="00A14CD4">
      <w:pPr>
        <w:rPr>
          <w:rFonts w:ascii="Calibri" w:eastAsiaTheme="majorEastAsia" w:hAnsi="Calibri" w:cs="Calibri"/>
          <w:sz w:val="22"/>
          <w:szCs w:val="22"/>
        </w:rPr>
      </w:pPr>
      <w:r>
        <w:rPr>
          <w:rFonts w:ascii="Calibri" w:eastAsiaTheme="majorEastAsia" w:hAnsi="Calibri" w:cs="Calibri"/>
          <w:sz w:val="24"/>
          <w:szCs w:val="24"/>
        </w:rPr>
        <w:lastRenderedPageBreak/>
        <w:t xml:space="preserve">= </w:t>
      </w:r>
      <w:r>
        <w:rPr>
          <w:rFonts w:ascii="Calibri" w:eastAsiaTheme="majorEastAsia" w:hAnsi="Calibri" w:cs="Calibri"/>
          <w:sz w:val="22"/>
          <w:szCs w:val="22"/>
        </w:rPr>
        <w:t>-3687.5-9066/(1.01)-8946/(1.01)^2+3237.63/(1.01)^3-18997.6/(1.01)^4-18997.6/(1.01)^5+14715.44/(1.01)^6</w:t>
      </w:r>
    </w:p>
    <w:p w14:paraId="76DC1F0F" w14:textId="3BC8707F" w:rsidR="00A14CD4" w:rsidRDefault="00FE1EF5" w:rsidP="008F76FA">
      <w:pPr>
        <w:rPr>
          <w:rFonts w:ascii="Calibri" w:eastAsiaTheme="majorEastAsia" w:hAnsi="Calibri" w:cs="Calibri"/>
          <w:sz w:val="24"/>
          <w:szCs w:val="24"/>
        </w:rPr>
      </w:pPr>
      <w:r>
        <w:rPr>
          <w:rFonts w:ascii="Calibri" w:eastAsiaTheme="majorEastAsia" w:hAnsi="Calibri" w:cs="Calibri"/>
          <w:sz w:val="24"/>
          <w:szCs w:val="24"/>
        </w:rPr>
        <w:t>= -$</w:t>
      </w:r>
      <w:r w:rsidR="007F10F5">
        <w:rPr>
          <w:rFonts w:ascii="Calibri" w:eastAsiaTheme="majorEastAsia" w:hAnsi="Calibri" w:cs="Calibri"/>
          <w:sz w:val="24"/>
          <w:szCs w:val="24"/>
        </w:rPr>
        <w:t>42082.58</w:t>
      </w:r>
    </w:p>
    <w:p w14:paraId="2B67556D" w14:textId="461BB6F8" w:rsidR="00FE1EF5" w:rsidRDefault="00FE1EF5" w:rsidP="008F76FA">
      <w:pPr>
        <w:rPr>
          <w:rFonts w:ascii="Calibri" w:eastAsiaTheme="majorEastAsia" w:hAnsi="Calibri" w:cs="Calibri"/>
          <w:sz w:val="24"/>
          <w:szCs w:val="24"/>
        </w:rPr>
      </w:pPr>
      <w:r>
        <w:rPr>
          <w:rFonts w:ascii="Calibri" w:eastAsiaTheme="majorEastAsia" w:hAnsi="Calibri" w:cs="Calibri"/>
          <w:sz w:val="24"/>
          <w:szCs w:val="24"/>
        </w:rPr>
        <w:t>NPV @ 1% MARR = -$</w:t>
      </w:r>
      <w:r w:rsidR="007F10F5">
        <w:rPr>
          <w:rFonts w:ascii="Calibri" w:eastAsiaTheme="majorEastAsia" w:hAnsi="Calibri" w:cs="Calibri"/>
          <w:sz w:val="24"/>
          <w:szCs w:val="24"/>
        </w:rPr>
        <w:t>38395.08</w:t>
      </w:r>
      <w:r w:rsidR="0062507C">
        <w:rPr>
          <w:rFonts w:ascii="Calibri" w:eastAsiaTheme="majorEastAsia" w:hAnsi="Calibri" w:cs="Calibri"/>
          <w:sz w:val="24"/>
          <w:szCs w:val="24"/>
        </w:rPr>
        <w:t xml:space="preserve"> (Using Excel)</w:t>
      </w:r>
    </w:p>
    <w:p w14:paraId="0C949179" w14:textId="42EE5B1A" w:rsidR="00432B3E" w:rsidRPr="001A6318" w:rsidRDefault="00432B3E" w:rsidP="008F76FA">
      <w:pPr>
        <w:rPr>
          <w:rFonts w:ascii="Calibri" w:eastAsiaTheme="majorEastAsia" w:hAnsi="Calibri" w:cs="Calibri"/>
          <w:b/>
          <w:bCs/>
          <w:sz w:val="22"/>
          <w:szCs w:val="22"/>
        </w:rPr>
      </w:pPr>
      <w:r w:rsidRPr="001A6318">
        <w:rPr>
          <w:rFonts w:ascii="Calibri" w:eastAsiaTheme="majorEastAsia" w:hAnsi="Calibri" w:cs="Calibri"/>
          <w:b/>
          <w:bCs/>
          <w:sz w:val="22"/>
          <w:szCs w:val="22"/>
        </w:rPr>
        <w:t xml:space="preserve">Future Worth </w:t>
      </w:r>
      <w:r w:rsidR="0062507C" w:rsidRPr="001A6318">
        <w:rPr>
          <w:rFonts w:ascii="Calibri" w:eastAsiaTheme="majorEastAsia" w:hAnsi="Calibri" w:cs="Calibri"/>
          <w:b/>
          <w:bCs/>
          <w:sz w:val="22"/>
          <w:szCs w:val="22"/>
        </w:rPr>
        <w:t>(FV= FV(NPV(MARR,Returns)+Initial Investment) @ MARR)</w:t>
      </w:r>
    </w:p>
    <w:p w14:paraId="784DD96B" w14:textId="1F7DAE4C" w:rsidR="002F2087" w:rsidRPr="002F2087" w:rsidRDefault="002F2087" w:rsidP="008F76FA">
      <w:pPr>
        <w:rPr>
          <w:rFonts w:ascii="Calibri" w:eastAsiaTheme="majorEastAsia" w:hAnsi="Calibri" w:cs="Calibri"/>
          <w:sz w:val="24"/>
          <w:szCs w:val="24"/>
          <w:u w:val="single"/>
        </w:rPr>
      </w:pPr>
      <w:r w:rsidRPr="002F2087">
        <w:rPr>
          <w:rFonts w:ascii="Calibri" w:eastAsiaTheme="majorEastAsia" w:hAnsi="Calibri" w:cs="Calibri"/>
          <w:sz w:val="24"/>
          <w:szCs w:val="24"/>
          <w:u w:val="single"/>
        </w:rPr>
        <w:t>Option 1</w:t>
      </w:r>
    </w:p>
    <w:p w14:paraId="7C12BF68" w14:textId="22E66EE0" w:rsidR="00432B3E" w:rsidRDefault="00432B3E" w:rsidP="00432B3E">
      <w:pPr>
        <w:rPr>
          <w:rFonts w:ascii="Calibri" w:eastAsiaTheme="majorEastAsia" w:hAnsi="Calibri" w:cs="Calibri"/>
          <w:sz w:val="24"/>
          <w:szCs w:val="24"/>
        </w:rPr>
      </w:pPr>
      <w:r>
        <w:rPr>
          <w:rFonts w:ascii="Calibri" w:eastAsiaTheme="majorEastAsia" w:hAnsi="Calibri" w:cs="Calibri"/>
          <w:sz w:val="24"/>
          <w:szCs w:val="24"/>
        </w:rPr>
        <w:t>The FW of the cashflow becomes: -3687.5(F|P,1%,6)-9066(</w:t>
      </w:r>
      <w:r w:rsidR="00935A26">
        <w:rPr>
          <w:rFonts w:ascii="Calibri" w:eastAsiaTheme="majorEastAsia" w:hAnsi="Calibri" w:cs="Calibri"/>
          <w:sz w:val="24"/>
          <w:szCs w:val="24"/>
        </w:rPr>
        <w:t>F|P</w:t>
      </w:r>
      <w:r>
        <w:rPr>
          <w:rFonts w:ascii="Calibri" w:eastAsiaTheme="majorEastAsia" w:hAnsi="Calibri" w:cs="Calibri"/>
          <w:sz w:val="24"/>
          <w:szCs w:val="24"/>
        </w:rPr>
        <w:t>,1%,</w:t>
      </w:r>
      <w:r w:rsidR="00935A26">
        <w:rPr>
          <w:rFonts w:ascii="Calibri" w:eastAsiaTheme="majorEastAsia" w:hAnsi="Calibri" w:cs="Calibri"/>
          <w:sz w:val="24"/>
          <w:szCs w:val="24"/>
        </w:rPr>
        <w:t>5</w:t>
      </w:r>
      <w:r>
        <w:rPr>
          <w:rFonts w:ascii="Calibri" w:eastAsiaTheme="majorEastAsia" w:hAnsi="Calibri" w:cs="Calibri"/>
          <w:sz w:val="24"/>
          <w:szCs w:val="24"/>
        </w:rPr>
        <w:t>)-8946(</w:t>
      </w:r>
      <w:r w:rsidR="00935A26">
        <w:rPr>
          <w:rFonts w:ascii="Calibri" w:eastAsiaTheme="majorEastAsia" w:hAnsi="Calibri" w:cs="Calibri"/>
          <w:sz w:val="24"/>
          <w:szCs w:val="24"/>
        </w:rPr>
        <w:t>F</w:t>
      </w:r>
      <w:r>
        <w:rPr>
          <w:rFonts w:ascii="Calibri" w:eastAsiaTheme="majorEastAsia" w:hAnsi="Calibri" w:cs="Calibri"/>
          <w:sz w:val="24"/>
          <w:szCs w:val="24"/>
        </w:rPr>
        <w:t>|</w:t>
      </w:r>
      <w:r w:rsidR="00935A26">
        <w:rPr>
          <w:rFonts w:ascii="Calibri" w:eastAsiaTheme="majorEastAsia" w:hAnsi="Calibri" w:cs="Calibri"/>
          <w:sz w:val="24"/>
          <w:szCs w:val="24"/>
        </w:rPr>
        <w:t>P</w:t>
      </w:r>
      <w:r>
        <w:rPr>
          <w:rFonts w:ascii="Calibri" w:eastAsiaTheme="majorEastAsia" w:hAnsi="Calibri" w:cs="Calibri"/>
          <w:sz w:val="24"/>
          <w:szCs w:val="24"/>
        </w:rPr>
        <w:t>,1%,</w:t>
      </w:r>
      <w:r w:rsidR="00935A26">
        <w:rPr>
          <w:rFonts w:ascii="Calibri" w:eastAsiaTheme="majorEastAsia" w:hAnsi="Calibri" w:cs="Calibri"/>
          <w:sz w:val="24"/>
          <w:szCs w:val="24"/>
        </w:rPr>
        <w:t>4</w:t>
      </w:r>
      <w:r>
        <w:rPr>
          <w:rFonts w:ascii="Calibri" w:eastAsiaTheme="majorEastAsia" w:hAnsi="Calibri" w:cs="Calibri"/>
          <w:sz w:val="24"/>
          <w:szCs w:val="24"/>
        </w:rPr>
        <w:t>)-8826(</w:t>
      </w:r>
      <w:r w:rsidR="00935A26">
        <w:rPr>
          <w:rFonts w:ascii="Calibri" w:eastAsiaTheme="majorEastAsia" w:hAnsi="Calibri" w:cs="Calibri"/>
          <w:sz w:val="24"/>
          <w:szCs w:val="24"/>
        </w:rPr>
        <w:t>F</w:t>
      </w:r>
      <w:r>
        <w:rPr>
          <w:rFonts w:ascii="Calibri" w:eastAsiaTheme="majorEastAsia" w:hAnsi="Calibri" w:cs="Calibri"/>
          <w:sz w:val="24"/>
          <w:szCs w:val="24"/>
        </w:rPr>
        <w:t>|</w:t>
      </w:r>
      <w:r w:rsidR="00935A26">
        <w:rPr>
          <w:rFonts w:ascii="Calibri" w:eastAsiaTheme="majorEastAsia" w:hAnsi="Calibri" w:cs="Calibri"/>
          <w:sz w:val="24"/>
          <w:szCs w:val="24"/>
        </w:rPr>
        <w:t>P</w:t>
      </w:r>
      <w:r>
        <w:rPr>
          <w:rFonts w:ascii="Calibri" w:eastAsiaTheme="majorEastAsia" w:hAnsi="Calibri" w:cs="Calibri"/>
          <w:sz w:val="24"/>
          <w:szCs w:val="24"/>
        </w:rPr>
        <w:t>,1%,</w:t>
      </w:r>
      <w:r w:rsidR="00935A26">
        <w:rPr>
          <w:rFonts w:ascii="Calibri" w:eastAsiaTheme="majorEastAsia" w:hAnsi="Calibri" w:cs="Calibri"/>
          <w:sz w:val="24"/>
          <w:szCs w:val="24"/>
        </w:rPr>
        <w:t>3</w:t>
      </w:r>
      <w:r>
        <w:rPr>
          <w:rFonts w:ascii="Calibri" w:eastAsiaTheme="majorEastAsia" w:hAnsi="Calibri" w:cs="Calibri"/>
          <w:sz w:val="24"/>
          <w:szCs w:val="24"/>
        </w:rPr>
        <w:t>)-8706(</w:t>
      </w:r>
      <w:r w:rsidR="00935A26">
        <w:rPr>
          <w:rFonts w:ascii="Calibri" w:eastAsiaTheme="majorEastAsia" w:hAnsi="Calibri" w:cs="Calibri"/>
          <w:sz w:val="24"/>
          <w:szCs w:val="24"/>
        </w:rPr>
        <w:t>F</w:t>
      </w:r>
      <w:r>
        <w:rPr>
          <w:rFonts w:ascii="Calibri" w:eastAsiaTheme="majorEastAsia" w:hAnsi="Calibri" w:cs="Calibri"/>
          <w:sz w:val="24"/>
          <w:szCs w:val="24"/>
        </w:rPr>
        <w:t>|</w:t>
      </w:r>
      <w:r w:rsidR="00935A26">
        <w:rPr>
          <w:rFonts w:ascii="Calibri" w:eastAsiaTheme="majorEastAsia" w:hAnsi="Calibri" w:cs="Calibri"/>
          <w:sz w:val="24"/>
          <w:szCs w:val="24"/>
        </w:rPr>
        <w:t>P</w:t>
      </w:r>
      <w:r>
        <w:rPr>
          <w:rFonts w:ascii="Calibri" w:eastAsiaTheme="majorEastAsia" w:hAnsi="Calibri" w:cs="Calibri"/>
          <w:sz w:val="24"/>
          <w:szCs w:val="24"/>
        </w:rPr>
        <w:t>,1%,</w:t>
      </w:r>
      <w:r w:rsidR="00935A26">
        <w:rPr>
          <w:rFonts w:ascii="Calibri" w:eastAsiaTheme="majorEastAsia" w:hAnsi="Calibri" w:cs="Calibri"/>
          <w:sz w:val="24"/>
          <w:szCs w:val="24"/>
        </w:rPr>
        <w:t>2</w:t>
      </w:r>
      <w:r>
        <w:rPr>
          <w:rFonts w:ascii="Calibri" w:eastAsiaTheme="majorEastAsia" w:hAnsi="Calibri" w:cs="Calibri"/>
          <w:sz w:val="24"/>
          <w:szCs w:val="24"/>
        </w:rPr>
        <w:t>)-8586(</w:t>
      </w:r>
      <w:r w:rsidR="00935A26">
        <w:rPr>
          <w:rFonts w:ascii="Calibri" w:eastAsiaTheme="majorEastAsia" w:hAnsi="Calibri" w:cs="Calibri"/>
          <w:sz w:val="24"/>
          <w:szCs w:val="24"/>
        </w:rPr>
        <w:t>F</w:t>
      </w:r>
      <w:r>
        <w:rPr>
          <w:rFonts w:ascii="Calibri" w:eastAsiaTheme="majorEastAsia" w:hAnsi="Calibri" w:cs="Calibri"/>
          <w:sz w:val="24"/>
          <w:szCs w:val="24"/>
        </w:rPr>
        <w:t>|</w:t>
      </w:r>
      <w:r w:rsidR="00935A26">
        <w:rPr>
          <w:rFonts w:ascii="Calibri" w:eastAsiaTheme="majorEastAsia" w:hAnsi="Calibri" w:cs="Calibri"/>
          <w:sz w:val="24"/>
          <w:szCs w:val="24"/>
        </w:rPr>
        <w:t>P</w:t>
      </w:r>
      <w:r>
        <w:rPr>
          <w:rFonts w:ascii="Calibri" w:eastAsiaTheme="majorEastAsia" w:hAnsi="Calibri" w:cs="Calibri"/>
          <w:sz w:val="24"/>
          <w:szCs w:val="24"/>
        </w:rPr>
        <w:t>,1%,</w:t>
      </w:r>
      <w:r w:rsidR="00935A26">
        <w:rPr>
          <w:rFonts w:ascii="Calibri" w:eastAsiaTheme="majorEastAsia" w:hAnsi="Calibri" w:cs="Calibri"/>
          <w:sz w:val="24"/>
          <w:szCs w:val="24"/>
        </w:rPr>
        <w:t>1</w:t>
      </w:r>
      <w:r>
        <w:rPr>
          <w:rFonts w:ascii="Calibri" w:eastAsiaTheme="majorEastAsia" w:hAnsi="Calibri" w:cs="Calibri"/>
          <w:sz w:val="24"/>
          <w:szCs w:val="24"/>
        </w:rPr>
        <w:t>)+8792(</w:t>
      </w:r>
      <w:r w:rsidR="00935A26">
        <w:rPr>
          <w:rFonts w:ascii="Calibri" w:eastAsiaTheme="majorEastAsia" w:hAnsi="Calibri" w:cs="Calibri"/>
          <w:sz w:val="24"/>
          <w:szCs w:val="24"/>
        </w:rPr>
        <w:t>F</w:t>
      </w:r>
      <w:r>
        <w:rPr>
          <w:rFonts w:ascii="Calibri" w:eastAsiaTheme="majorEastAsia" w:hAnsi="Calibri" w:cs="Calibri"/>
          <w:sz w:val="24"/>
          <w:szCs w:val="24"/>
        </w:rPr>
        <w:t>|</w:t>
      </w:r>
      <w:r w:rsidR="00935A26">
        <w:rPr>
          <w:rFonts w:ascii="Calibri" w:eastAsiaTheme="majorEastAsia" w:hAnsi="Calibri" w:cs="Calibri"/>
          <w:sz w:val="24"/>
          <w:szCs w:val="24"/>
        </w:rPr>
        <w:t>P</w:t>
      </w:r>
      <w:r>
        <w:rPr>
          <w:rFonts w:ascii="Calibri" w:eastAsiaTheme="majorEastAsia" w:hAnsi="Calibri" w:cs="Calibri"/>
          <w:sz w:val="24"/>
          <w:szCs w:val="24"/>
        </w:rPr>
        <w:t>,1%,</w:t>
      </w:r>
      <w:r w:rsidR="00935A26">
        <w:rPr>
          <w:rFonts w:ascii="Calibri" w:eastAsiaTheme="majorEastAsia" w:hAnsi="Calibri" w:cs="Calibri"/>
          <w:sz w:val="24"/>
          <w:szCs w:val="24"/>
        </w:rPr>
        <w:t>0</w:t>
      </w:r>
      <w:r>
        <w:rPr>
          <w:rFonts w:ascii="Calibri" w:eastAsiaTheme="majorEastAsia" w:hAnsi="Calibri" w:cs="Calibri"/>
          <w:sz w:val="24"/>
          <w:szCs w:val="24"/>
        </w:rPr>
        <w:t>)</w:t>
      </w:r>
    </w:p>
    <w:p w14:paraId="7D3852F9" w14:textId="27FBDC13" w:rsidR="002F2087" w:rsidRPr="0095635B" w:rsidRDefault="002F2087" w:rsidP="00432B3E">
      <w:pPr>
        <w:rPr>
          <w:rFonts w:ascii="Calibri" w:eastAsiaTheme="majorEastAsia" w:hAnsi="Calibri" w:cs="Calibri"/>
          <w:sz w:val="24"/>
          <w:szCs w:val="24"/>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-3687.5*(1.01^6)-9066*(1.01^5)-8946*(1.01^4)-8826*(1.01^3)-8706*(1.01^2)-8586*(1.01^1)+8792*(1.01^0)</w:t>
      </w:r>
    </w:p>
    <w:p w14:paraId="221E3638" w14:textId="30472A67" w:rsidR="00432B3E" w:rsidRDefault="002F2087" w:rsidP="008F76FA">
      <w:pPr>
        <w:rPr>
          <w:rFonts w:ascii="Calibri" w:eastAsiaTheme="majorEastAsia" w:hAnsi="Calibri" w:cs="Calibri"/>
          <w:sz w:val="24"/>
          <w:szCs w:val="24"/>
        </w:rPr>
      </w:pPr>
      <w:r>
        <w:rPr>
          <w:rFonts w:ascii="Calibri" w:eastAsiaTheme="majorEastAsia" w:hAnsi="Calibri" w:cs="Calibri"/>
          <w:sz w:val="24"/>
          <w:szCs w:val="24"/>
        </w:rPr>
        <w:t>= -40606.3</w:t>
      </w:r>
      <w:r w:rsidR="007F10F5">
        <w:rPr>
          <w:rFonts w:ascii="Calibri" w:eastAsiaTheme="majorEastAsia" w:hAnsi="Calibri" w:cs="Calibri"/>
          <w:sz w:val="24"/>
          <w:szCs w:val="24"/>
        </w:rPr>
        <w:t>4</w:t>
      </w:r>
    </w:p>
    <w:p w14:paraId="5E450873" w14:textId="175EA137" w:rsidR="002F2087" w:rsidRDefault="002F2087" w:rsidP="008F76FA">
      <w:pPr>
        <w:rPr>
          <w:rFonts w:ascii="Calibri" w:eastAsiaTheme="majorEastAsia" w:hAnsi="Calibri" w:cs="Calibri"/>
          <w:sz w:val="24"/>
          <w:szCs w:val="24"/>
        </w:rPr>
      </w:pPr>
      <w:r>
        <w:rPr>
          <w:rFonts w:ascii="Calibri" w:eastAsiaTheme="majorEastAsia" w:hAnsi="Calibri" w:cs="Calibri"/>
          <w:sz w:val="24"/>
          <w:szCs w:val="24"/>
        </w:rPr>
        <w:t>Using Excel, F</w:t>
      </w:r>
      <w:r w:rsidR="00704CFA">
        <w:rPr>
          <w:rFonts w:ascii="Calibri" w:eastAsiaTheme="majorEastAsia" w:hAnsi="Calibri" w:cs="Calibri"/>
          <w:sz w:val="24"/>
          <w:szCs w:val="24"/>
        </w:rPr>
        <w:t>V</w:t>
      </w:r>
      <w:r>
        <w:rPr>
          <w:rFonts w:ascii="Calibri" w:eastAsiaTheme="majorEastAsia" w:hAnsi="Calibri" w:cs="Calibri"/>
          <w:sz w:val="24"/>
          <w:szCs w:val="24"/>
        </w:rPr>
        <w:t xml:space="preserve"> = </w:t>
      </w:r>
      <w:r w:rsidRPr="002F2087">
        <w:rPr>
          <w:rFonts w:ascii="Calibri" w:eastAsiaTheme="majorEastAsia" w:hAnsi="Calibri" w:cs="Calibri"/>
          <w:sz w:val="24"/>
          <w:szCs w:val="24"/>
        </w:rPr>
        <w:t>FV(1%,6,,</w:t>
      </w:r>
      <w:r w:rsidR="002336EA">
        <w:rPr>
          <w:rFonts w:ascii="Calibri" w:eastAsiaTheme="majorEastAsia" w:hAnsi="Calibri" w:cs="Calibri"/>
          <w:sz w:val="24"/>
          <w:szCs w:val="24"/>
        </w:rPr>
        <w:t>-</w:t>
      </w:r>
      <w:r w:rsidRPr="002F2087">
        <w:rPr>
          <w:rFonts w:ascii="Calibri" w:eastAsiaTheme="majorEastAsia" w:hAnsi="Calibri" w:cs="Calibri"/>
          <w:sz w:val="24"/>
          <w:szCs w:val="24"/>
        </w:rPr>
        <w:t>NPV(1%,F3:F8)</w:t>
      </w:r>
      <w:r w:rsidR="002336EA">
        <w:rPr>
          <w:rFonts w:ascii="Calibri" w:eastAsiaTheme="majorEastAsia" w:hAnsi="Calibri" w:cs="Calibri"/>
          <w:sz w:val="24"/>
          <w:szCs w:val="24"/>
        </w:rPr>
        <w:t>-</w:t>
      </w:r>
      <w:r w:rsidRPr="002F2087">
        <w:rPr>
          <w:rFonts w:ascii="Calibri" w:eastAsiaTheme="majorEastAsia" w:hAnsi="Calibri" w:cs="Calibri"/>
          <w:sz w:val="24"/>
          <w:szCs w:val="24"/>
        </w:rPr>
        <w:t>F2)</w:t>
      </w:r>
      <w:r>
        <w:rPr>
          <w:rFonts w:ascii="Calibri" w:eastAsiaTheme="majorEastAsia" w:hAnsi="Calibri" w:cs="Calibri"/>
          <w:sz w:val="24"/>
          <w:szCs w:val="24"/>
        </w:rPr>
        <w:t xml:space="preserve"> = $-40606.34</w:t>
      </w:r>
    </w:p>
    <w:p w14:paraId="5F63285D" w14:textId="10AAC35F" w:rsidR="002F2087" w:rsidRDefault="002F2087" w:rsidP="008F76FA">
      <w:pPr>
        <w:rPr>
          <w:rFonts w:ascii="Calibri" w:eastAsiaTheme="majorEastAsia" w:hAnsi="Calibri" w:cs="Calibri"/>
          <w:sz w:val="24"/>
          <w:szCs w:val="24"/>
          <w:u w:val="single"/>
        </w:rPr>
      </w:pPr>
      <w:r w:rsidRPr="002F2087">
        <w:rPr>
          <w:rFonts w:ascii="Calibri" w:eastAsiaTheme="majorEastAsia" w:hAnsi="Calibri" w:cs="Calibri"/>
          <w:sz w:val="24"/>
          <w:szCs w:val="24"/>
          <w:u w:val="single"/>
        </w:rPr>
        <w:t>Option 2</w:t>
      </w:r>
    </w:p>
    <w:p w14:paraId="0215CAF6" w14:textId="42B68BAE" w:rsidR="002F2087" w:rsidRPr="00113E2D" w:rsidRDefault="002F2087" w:rsidP="008F76FA">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1</w:t>
      </w:r>
    </w:p>
    <w:p w14:paraId="22BC298C" w14:textId="5D5E034E" w:rsidR="002F2087" w:rsidRDefault="002F2087" w:rsidP="002F2087">
      <w:pPr>
        <w:rPr>
          <w:rFonts w:ascii="Calibri" w:eastAsiaTheme="majorEastAsia" w:hAnsi="Calibri" w:cs="Calibri"/>
          <w:sz w:val="24"/>
          <w:szCs w:val="24"/>
        </w:rPr>
      </w:pPr>
      <w:r>
        <w:rPr>
          <w:rFonts w:ascii="Calibri" w:eastAsiaTheme="majorEastAsia" w:hAnsi="Calibri" w:cs="Calibri"/>
          <w:sz w:val="24"/>
          <w:szCs w:val="24"/>
        </w:rPr>
        <w:t>FW @ 1% MARR: -3687.5(F|P,1%,6)-9066(F|P,1%,5)-8946(F|P,1%,4)-26265.5(F|P,1%,3)-</w:t>
      </w:r>
      <w:r w:rsidR="00704CFA">
        <w:rPr>
          <w:rFonts w:ascii="Calibri" w:eastAsiaTheme="majorEastAsia" w:hAnsi="Calibri" w:cs="Calibri"/>
          <w:sz w:val="24"/>
          <w:szCs w:val="24"/>
        </w:rPr>
        <w:t>9105.6</w:t>
      </w:r>
      <w:r>
        <w:rPr>
          <w:rFonts w:ascii="Calibri" w:eastAsiaTheme="majorEastAsia" w:hAnsi="Calibri" w:cs="Calibri"/>
          <w:sz w:val="24"/>
          <w:szCs w:val="24"/>
        </w:rPr>
        <w:t>(F|P,1%,2)-</w:t>
      </w:r>
      <w:r w:rsidR="00704CFA">
        <w:rPr>
          <w:rFonts w:ascii="Calibri" w:eastAsiaTheme="majorEastAsia" w:hAnsi="Calibri" w:cs="Calibri"/>
          <w:sz w:val="24"/>
          <w:szCs w:val="24"/>
        </w:rPr>
        <w:t>9105.6</w:t>
      </w:r>
      <w:r>
        <w:rPr>
          <w:rFonts w:ascii="Calibri" w:eastAsiaTheme="majorEastAsia" w:hAnsi="Calibri" w:cs="Calibri"/>
          <w:sz w:val="24"/>
          <w:szCs w:val="24"/>
        </w:rPr>
        <w:t>(F|P,1%,1)+</w:t>
      </w:r>
      <w:r w:rsidR="00704CFA">
        <w:rPr>
          <w:rFonts w:ascii="Calibri" w:eastAsiaTheme="majorEastAsia" w:hAnsi="Calibri" w:cs="Calibri"/>
          <w:sz w:val="24"/>
          <w:szCs w:val="24"/>
        </w:rPr>
        <w:t>9986.4</w:t>
      </w:r>
      <w:r>
        <w:rPr>
          <w:rFonts w:ascii="Calibri" w:eastAsiaTheme="majorEastAsia" w:hAnsi="Calibri" w:cs="Calibri"/>
          <w:sz w:val="24"/>
          <w:szCs w:val="24"/>
        </w:rPr>
        <w:t>(F|P,1%,0)</w:t>
      </w:r>
    </w:p>
    <w:p w14:paraId="0EFF04CD" w14:textId="4618C49C" w:rsidR="00704CFA" w:rsidRPr="0095635B" w:rsidRDefault="00704CFA" w:rsidP="00704CFA">
      <w:pPr>
        <w:rPr>
          <w:rFonts w:ascii="Calibri" w:eastAsiaTheme="majorEastAsia" w:hAnsi="Calibri" w:cs="Calibri"/>
          <w:sz w:val="24"/>
          <w:szCs w:val="24"/>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-3687.5*(1.01^6)-9066*(1.01^5)-8946*(1.01^4)-26265.5*(1.01^3)-9105.6*(1.01^2)-9105.6*(1.01^1)+9986.4*(1.01^0)</w:t>
      </w:r>
    </w:p>
    <w:p w14:paraId="23C02915" w14:textId="19190ADF" w:rsidR="00C167AD" w:rsidRDefault="00704CFA" w:rsidP="00685B0C">
      <w:pPr>
        <w:rPr>
          <w:rFonts w:ascii="Calibri" w:hAnsi="Calibri" w:cs="Calibri"/>
          <w:sz w:val="24"/>
          <w:szCs w:val="24"/>
        </w:rPr>
      </w:pPr>
      <w:r>
        <w:rPr>
          <w:rFonts w:ascii="Calibri" w:hAnsi="Calibri" w:cs="Calibri"/>
          <w:sz w:val="24"/>
          <w:szCs w:val="24"/>
        </w:rPr>
        <w:t>= $-5</w:t>
      </w:r>
      <w:r w:rsidR="000C0219">
        <w:rPr>
          <w:rFonts w:ascii="Calibri" w:hAnsi="Calibri" w:cs="Calibri"/>
          <w:sz w:val="24"/>
          <w:szCs w:val="24"/>
        </w:rPr>
        <w:t>9884.9518</w:t>
      </w:r>
    </w:p>
    <w:p w14:paraId="4622EB54" w14:textId="056A1E7E" w:rsidR="00704CFA" w:rsidRDefault="00704CFA" w:rsidP="00685B0C">
      <w:pPr>
        <w:rPr>
          <w:rFonts w:ascii="Calibri" w:hAnsi="Calibri" w:cs="Calibri"/>
          <w:sz w:val="24"/>
          <w:szCs w:val="24"/>
        </w:rPr>
      </w:pPr>
      <w:r>
        <w:rPr>
          <w:rFonts w:ascii="Calibri" w:hAnsi="Calibri" w:cs="Calibri"/>
          <w:sz w:val="24"/>
          <w:szCs w:val="24"/>
        </w:rPr>
        <w:t>Using Excel, FV= $-5</w:t>
      </w:r>
      <w:r w:rsidR="000C0219">
        <w:rPr>
          <w:rFonts w:ascii="Calibri" w:hAnsi="Calibri" w:cs="Calibri"/>
          <w:sz w:val="24"/>
          <w:szCs w:val="24"/>
        </w:rPr>
        <w:t>9885.58</w:t>
      </w:r>
    </w:p>
    <w:p w14:paraId="74A32EED" w14:textId="4E6D9CFE" w:rsidR="006172C2" w:rsidRPr="00113E2D" w:rsidRDefault="006172C2" w:rsidP="00685B0C">
      <w:pPr>
        <w:rPr>
          <w:rFonts w:ascii="Calibri" w:hAnsi="Calibri" w:cs="Calibri"/>
          <w:i/>
          <w:iCs/>
          <w:sz w:val="24"/>
          <w:szCs w:val="24"/>
        </w:rPr>
      </w:pPr>
      <w:r w:rsidRPr="00113E2D">
        <w:rPr>
          <w:rFonts w:ascii="Calibri" w:hAnsi="Calibri" w:cs="Calibri"/>
          <w:i/>
          <w:iCs/>
          <w:sz w:val="24"/>
          <w:szCs w:val="24"/>
        </w:rPr>
        <w:t>Payment Plan 2</w:t>
      </w:r>
    </w:p>
    <w:p w14:paraId="6E4B766E" w14:textId="74BD534F" w:rsidR="006172C2" w:rsidRDefault="006172C2" w:rsidP="006172C2">
      <w:pPr>
        <w:rPr>
          <w:rFonts w:ascii="Calibri" w:eastAsiaTheme="majorEastAsia" w:hAnsi="Calibri" w:cs="Calibri"/>
          <w:sz w:val="24"/>
          <w:szCs w:val="24"/>
        </w:rPr>
      </w:pPr>
      <w:r>
        <w:rPr>
          <w:rFonts w:ascii="Calibri" w:eastAsiaTheme="majorEastAsia" w:hAnsi="Calibri" w:cs="Calibri"/>
          <w:sz w:val="24"/>
          <w:szCs w:val="24"/>
        </w:rPr>
        <w:t>FW @ 1% MARR: -3687.5(F|P,1%,6)-9066(F|P,1%,5)-8946(F|P,1%,4)+1354.5(F|P,1%,3)-15924.3(F|P,1%,2)-15924.3(F|P,1%,1)-9924.27(F|P,1%,0)</w:t>
      </w:r>
    </w:p>
    <w:p w14:paraId="600B52AB" w14:textId="232AF82E" w:rsidR="006172C2" w:rsidRPr="0095635B" w:rsidRDefault="006172C2" w:rsidP="006172C2">
      <w:pPr>
        <w:rPr>
          <w:rFonts w:ascii="Calibri" w:eastAsiaTheme="majorEastAsia" w:hAnsi="Calibri" w:cs="Calibri"/>
          <w:sz w:val="24"/>
          <w:szCs w:val="24"/>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-3687.5*(1.01^6)-9066*(1.01^5)-8946*(1.01^4)+1354.5*(1.01^3)-15924.3*(1.01^2)-15924.3*(1.01^1)-9924.24*(1.01^0)</w:t>
      </w:r>
    </w:p>
    <w:p w14:paraId="2D6F5BF0" w14:textId="414A3889" w:rsidR="006172C2" w:rsidRDefault="006172C2" w:rsidP="006172C2">
      <w:pPr>
        <w:rPr>
          <w:rFonts w:ascii="Calibri" w:hAnsi="Calibri" w:cs="Calibri"/>
          <w:sz w:val="24"/>
          <w:szCs w:val="24"/>
        </w:rPr>
      </w:pPr>
      <w:r>
        <w:rPr>
          <w:rFonts w:ascii="Calibri" w:hAnsi="Calibri" w:cs="Calibri"/>
          <w:sz w:val="24"/>
          <w:szCs w:val="24"/>
        </w:rPr>
        <w:t>= $-6</w:t>
      </w:r>
      <w:r w:rsidR="007F10F5">
        <w:rPr>
          <w:rFonts w:ascii="Calibri" w:hAnsi="Calibri" w:cs="Calibri"/>
          <w:sz w:val="24"/>
          <w:szCs w:val="24"/>
        </w:rPr>
        <w:t>5153</w:t>
      </w:r>
      <w:r>
        <w:rPr>
          <w:rFonts w:ascii="Calibri" w:hAnsi="Calibri" w:cs="Calibri"/>
          <w:sz w:val="24"/>
          <w:szCs w:val="24"/>
        </w:rPr>
        <w:t>.</w:t>
      </w:r>
      <w:r w:rsidR="007F10F5">
        <w:rPr>
          <w:rFonts w:ascii="Calibri" w:hAnsi="Calibri" w:cs="Calibri"/>
          <w:sz w:val="24"/>
          <w:szCs w:val="24"/>
        </w:rPr>
        <w:t>76</w:t>
      </w:r>
    </w:p>
    <w:p w14:paraId="2426DCA8" w14:textId="3AE1EF2B" w:rsidR="006172C2" w:rsidRDefault="006172C2" w:rsidP="006172C2">
      <w:pPr>
        <w:rPr>
          <w:rFonts w:ascii="Calibri" w:hAnsi="Calibri" w:cs="Calibri"/>
          <w:sz w:val="24"/>
          <w:szCs w:val="24"/>
        </w:rPr>
      </w:pPr>
      <w:r>
        <w:rPr>
          <w:rFonts w:ascii="Calibri" w:hAnsi="Calibri" w:cs="Calibri"/>
          <w:sz w:val="24"/>
          <w:szCs w:val="24"/>
        </w:rPr>
        <w:t>Using Excel, FV= $-6</w:t>
      </w:r>
      <w:r w:rsidR="007F10F5">
        <w:rPr>
          <w:rFonts w:ascii="Calibri" w:hAnsi="Calibri" w:cs="Calibri"/>
          <w:sz w:val="24"/>
          <w:szCs w:val="24"/>
        </w:rPr>
        <w:t>5180.76</w:t>
      </w:r>
    </w:p>
    <w:p w14:paraId="5A948850" w14:textId="3B3F7BA8" w:rsidR="006172C2" w:rsidRPr="00113E2D" w:rsidRDefault="006172C2" w:rsidP="006172C2">
      <w:pPr>
        <w:rPr>
          <w:rFonts w:ascii="Calibri" w:hAnsi="Calibri" w:cs="Calibri"/>
          <w:i/>
          <w:iCs/>
          <w:sz w:val="24"/>
          <w:szCs w:val="24"/>
        </w:rPr>
      </w:pPr>
      <w:r w:rsidRPr="00113E2D">
        <w:rPr>
          <w:rFonts w:ascii="Calibri" w:hAnsi="Calibri" w:cs="Calibri"/>
          <w:i/>
          <w:iCs/>
          <w:sz w:val="24"/>
          <w:szCs w:val="24"/>
        </w:rPr>
        <w:lastRenderedPageBreak/>
        <w:t>Payment Plan 3</w:t>
      </w:r>
    </w:p>
    <w:p w14:paraId="74E7829D" w14:textId="77777777" w:rsidR="006172C2" w:rsidRDefault="006172C2" w:rsidP="006172C2">
      <w:pPr>
        <w:rPr>
          <w:rFonts w:ascii="Calibri" w:eastAsiaTheme="majorEastAsia" w:hAnsi="Calibri" w:cs="Calibri"/>
          <w:sz w:val="24"/>
          <w:szCs w:val="24"/>
        </w:rPr>
      </w:pPr>
      <w:r>
        <w:rPr>
          <w:rFonts w:ascii="Calibri" w:eastAsiaTheme="majorEastAsia" w:hAnsi="Calibri" w:cs="Calibri"/>
          <w:sz w:val="24"/>
          <w:szCs w:val="24"/>
        </w:rPr>
        <w:t>FW @ 1% MARR: -3687.5(F|P,1%,6)-9066(F|P,1%,5)-8946(F|P,1%,4)+1354.5(F|P,1%,3)-15924.3(F|P,1%,2)-15924.3(F|P,1%,1)-9924.27(F|P,1%,0)</w:t>
      </w:r>
    </w:p>
    <w:p w14:paraId="708AB193" w14:textId="3C19F513" w:rsidR="006172C2" w:rsidRPr="0095635B" w:rsidRDefault="006172C2" w:rsidP="006172C2">
      <w:pPr>
        <w:rPr>
          <w:rFonts w:ascii="Calibri" w:eastAsiaTheme="majorEastAsia" w:hAnsi="Calibri" w:cs="Calibri"/>
          <w:sz w:val="24"/>
          <w:szCs w:val="24"/>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-3687.5*(1.01^6)-9066*(1.01^5)-8946*(1.01^4)+1354.5*(1.01^3)-18742.8*(1.01^2)-18742.8*(1.01^1)+349.2*(1.01^0)</w:t>
      </w:r>
    </w:p>
    <w:p w14:paraId="13CB4E04" w14:textId="76971F9A" w:rsidR="006172C2" w:rsidRDefault="006172C2" w:rsidP="006172C2">
      <w:pPr>
        <w:rPr>
          <w:rFonts w:ascii="Calibri" w:hAnsi="Calibri" w:cs="Calibri"/>
          <w:sz w:val="24"/>
          <w:szCs w:val="24"/>
        </w:rPr>
      </w:pPr>
      <w:r>
        <w:rPr>
          <w:rFonts w:ascii="Calibri" w:hAnsi="Calibri" w:cs="Calibri"/>
          <w:sz w:val="24"/>
          <w:szCs w:val="24"/>
        </w:rPr>
        <w:t>= $-</w:t>
      </w:r>
      <w:r w:rsidR="007F10F5">
        <w:rPr>
          <w:rFonts w:ascii="Calibri" w:hAnsi="Calibri" w:cs="Calibri"/>
          <w:sz w:val="24"/>
          <w:szCs w:val="24"/>
        </w:rPr>
        <w:t>60629.0997</w:t>
      </w:r>
    </w:p>
    <w:p w14:paraId="797C9B6F" w14:textId="7FE10E82" w:rsidR="006172C2" w:rsidRDefault="006172C2" w:rsidP="006172C2">
      <w:pPr>
        <w:rPr>
          <w:rFonts w:ascii="Calibri" w:hAnsi="Calibri" w:cs="Calibri"/>
          <w:sz w:val="24"/>
          <w:szCs w:val="24"/>
        </w:rPr>
      </w:pPr>
      <w:r>
        <w:rPr>
          <w:rFonts w:ascii="Calibri" w:hAnsi="Calibri" w:cs="Calibri"/>
          <w:sz w:val="24"/>
          <w:szCs w:val="24"/>
        </w:rPr>
        <w:t>Using Excel, FV= $-</w:t>
      </w:r>
      <w:r w:rsidR="007F10F5">
        <w:rPr>
          <w:rFonts w:ascii="Calibri" w:hAnsi="Calibri" w:cs="Calibri"/>
          <w:sz w:val="24"/>
          <w:szCs w:val="24"/>
        </w:rPr>
        <w:t>60629.10</w:t>
      </w:r>
    </w:p>
    <w:p w14:paraId="4C2B528D" w14:textId="25D122A5" w:rsidR="006172C2" w:rsidRDefault="002336EA" w:rsidP="006172C2">
      <w:pPr>
        <w:rPr>
          <w:rFonts w:ascii="Calibri" w:hAnsi="Calibri" w:cs="Calibri"/>
          <w:sz w:val="24"/>
          <w:szCs w:val="24"/>
          <w:u w:val="single"/>
        </w:rPr>
      </w:pPr>
      <w:r>
        <w:rPr>
          <w:rFonts w:ascii="Calibri" w:hAnsi="Calibri" w:cs="Calibri"/>
          <w:sz w:val="24"/>
          <w:szCs w:val="24"/>
          <w:u w:val="single"/>
        </w:rPr>
        <w:t xml:space="preserve">Option </w:t>
      </w:r>
      <w:r w:rsidR="001A6318">
        <w:rPr>
          <w:rFonts w:ascii="Calibri" w:hAnsi="Calibri" w:cs="Calibri"/>
          <w:sz w:val="24"/>
          <w:szCs w:val="24"/>
          <w:u w:val="single"/>
        </w:rPr>
        <w:t>3</w:t>
      </w:r>
    </w:p>
    <w:p w14:paraId="38CF74D2" w14:textId="5229E111" w:rsidR="002336EA" w:rsidRPr="00113E2D" w:rsidRDefault="002336EA" w:rsidP="006172C2">
      <w:pPr>
        <w:rPr>
          <w:rFonts w:ascii="Calibri" w:hAnsi="Calibri" w:cs="Calibri"/>
          <w:i/>
          <w:iCs/>
          <w:sz w:val="24"/>
          <w:szCs w:val="24"/>
        </w:rPr>
      </w:pPr>
      <w:r w:rsidRPr="00113E2D">
        <w:rPr>
          <w:rFonts w:ascii="Calibri" w:hAnsi="Calibri" w:cs="Calibri"/>
          <w:i/>
          <w:iCs/>
          <w:sz w:val="24"/>
          <w:szCs w:val="24"/>
        </w:rPr>
        <w:t>Payment Plan 1</w:t>
      </w:r>
    </w:p>
    <w:p w14:paraId="135A5688" w14:textId="76DE0B9D" w:rsidR="002336EA" w:rsidRDefault="002336EA" w:rsidP="002336EA">
      <w:pPr>
        <w:rPr>
          <w:rFonts w:ascii="Calibri" w:eastAsiaTheme="majorEastAsia" w:hAnsi="Calibri" w:cs="Calibri"/>
          <w:sz w:val="24"/>
          <w:szCs w:val="24"/>
        </w:rPr>
      </w:pPr>
      <w:r>
        <w:rPr>
          <w:rFonts w:ascii="Calibri" w:eastAsiaTheme="majorEastAsia" w:hAnsi="Calibri" w:cs="Calibri"/>
          <w:sz w:val="24"/>
          <w:szCs w:val="24"/>
        </w:rPr>
        <w:t>FW @ 1% MARR: -3687.5(F|P,1%,6)-9066(F|P,1%,5)-8946(F|P,1%,4)-34252.4(F|P,1%,3)-5917.56(F|P,1%,2)-5917.56(F|P,1%,1)+27795.44(F|P,1%,0)</w:t>
      </w:r>
    </w:p>
    <w:p w14:paraId="0BB65B34" w14:textId="1441B72F" w:rsidR="002336EA" w:rsidRPr="0095635B" w:rsidRDefault="002336EA" w:rsidP="002336EA">
      <w:pPr>
        <w:rPr>
          <w:rFonts w:ascii="Calibri" w:eastAsiaTheme="majorEastAsia" w:hAnsi="Calibri" w:cs="Calibri"/>
          <w:sz w:val="24"/>
          <w:szCs w:val="24"/>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-3687.5*(1.01^6)-9066*(1.01^5)-8946*(1.01^4)-34252.4*(1.01^3)-5917.56*(1.01^2)-5917.56*(1.01^1)+27795.44*(1.01^0)</w:t>
      </w:r>
    </w:p>
    <w:p w14:paraId="6DD58B6A" w14:textId="09331F9F" w:rsidR="002336EA" w:rsidRDefault="002336EA" w:rsidP="002336EA">
      <w:pPr>
        <w:rPr>
          <w:rFonts w:ascii="Calibri" w:hAnsi="Calibri" w:cs="Calibri"/>
          <w:sz w:val="24"/>
          <w:szCs w:val="24"/>
        </w:rPr>
      </w:pPr>
      <w:r>
        <w:rPr>
          <w:rFonts w:ascii="Calibri" w:hAnsi="Calibri" w:cs="Calibri"/>
          <w:sz w:val="24"/>
          <w:szCs w:val="24"/>
        </w:rPr>
        <w:t>= $-4</w:t>
      </w:r>
      <w:r w:rsidR="007F10F5">
        <w:rPr>
          <w:rFonts w:ascii="Calibri" w:hAnsi="Calibri" w:cs="Calibri"/>
          <w:sz w:val="24"/>
          <w:szCs w:val="24"/>
        </w:rPr>
        <w:t>3663.8123</w:t>
      </w:r>
    </w:p>
    <w:p w14:paraId="3452642F" w14:textId="5305D1BE" w:rsidR="002336EA" w:rsidRDefault="002336EA" w:rsidP="002336EA">
      <w:pPr>
        <w:rPr>
          <w:rFonts w:ascii="Calibri" w:hAnsi="Calibri" w:cs="Calibri"/>
          <w:sz w:val="24"/>
          <w:szCs w:val="24"/>
        </w:rPr>
      </w:pPr>
      <w:r>
        <w:rPr>
          <w:rFonts w:ascii="Calibri" w:hAnsi="Calibri" w:cs="Calibri"/>
          <w:sz w:val="24"/>
          <w:szCs w:val="24"/>
        </w:rPr>
        <w:t>Using Excel, FV= $-</w:t>
      </w:r>
      <w:r w:rsidR="007F10F5">
        <w:rPr>
          <w:rFonts w:ascii="Calibri" w:hAnsi="Calibri" w:cs="Calibri"/>
          <w:sz w:val="24"/>
          <w:szCs w:val="24"/>
        </w:rPr>
        <w:t>43663.81</w:t>
      </w:r>
    </w:p>
    <w:p w14:paraId="2BAC2377" w14:textId="50AC837F" w:rsidR="002336EA" w:rsidRPr="00113E2D" w:rsidRDefault="00DE3998" w:rsidP="006172C2">
      <w:pPr>
        <w:rPr>
          <w:rFonts w:ascii="Calibri" w:hAnsi="Calibri" w:cs="Calibri"/>
          <w:i/>
          <w:iCs/>
          <w:sz w:val="24"/>
          <w:szCs w:val="24"/>
        </w:rPr>
      </w:pPr>
      <w:r w:rsidRPr="00113E2D">
        <w:rPr>
          <w:rFonts w:ascii="Calibri" w:hAnsi="Calibri" w:cs="Calibri"/>
          <w:i/>
          <w:iCs/>
          <w:sz w:val="24"/>
          <w:szCs w:val="24"/>
        </w:rPr>
        <w:t>Payment Plan 2</w:t>
      </w:r>
    </w:p>
    <w:p w14:paraId="1D240D2C" w14:textId="696CCCC6" w:rsidR="00DE3998" w:rsidRDefault="00DE3998" w:rsidP="00DE3998">
      <w:pPr>
        <w:rPr>
          <w:rFonts w:ascii="Calibri" w:eastAsiaTheme="majorEastAsia" w:hAnsi="Calibri" w:cs="Calibri"/>
          <w:sz w:val="24"/>
          <w:szCs w:val="24"/>
        </w:rPr>
      </w:pPr>
      <w:r>
        <w:rPr>
          <w:rFonts w:ascii="Calibri" w:eastAsiaTheme="majorEastAsia" w:hAnsi="Calibri" w:cs="Calibri"/>
          <w:sz w:val="24"/>
          <w:szCs w:val="24"/>
        </w:rPr>
        <w:t>FW @ 1% MARR: -3687.5(F|P,1%,6)-9066(F|P,1%,5)-8946(F|P,1%,4)+2542.63(F|P,1%,3)-13178.7(F|P,1%,2)-13178.7(F|P,1%,1)-7178.67(F|P,1%,0)</w:t>
      </w:r>
    </w:p>
    <w:p w14:paraId="1B539B56" w14:textId="7C7D20CF" w:rsidR="00DE3998" w:rsidRDefault="00DE3998" w:rsidP="00DE3998">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-3687.5*(1.01^6)-9066*(1.01^5)-8946*(1.01^4)+2542.63*(1.01^3)-13178.7*(1.01^2)-13178.7*(1.01^1)-7178.67*(1.01^0)</w:t>
      </w:r>
    </w:p>
    <w:p w14:paraId="6760901F" w14:textId="0F4FE3E4" w:rsidR="00DE3998" w:rsidRDefault="00DE3998" w:rsidP="00DE3998">
      <w:pPr>
        <w:rPr>
          <w:rFonts w:ascii="Calibri" w:eastAsiaTheme="majorEastAsia" w:hAnsi="Calibri" w:cs="Calibri"/>
          <w:sz w:val="24"/>
          <w:szCs w:val="24"/>
        </w:rPr>
      </w:pPr>
      <w:r>
        <w:rPr>
          <w:rFonts w:ascii="Calibri" w:eastAsiaTheme="majorEastAsia" w:hAnsi="Calibri" w:cs="Calibri"/>
          <w:sz w:val="24"/>
          <w:szCs w:val="24"/>
        </w:rPr>
        <w:t>= $-</w:t>
      </w:r>
      <w:r w:rsidR="007F10F5">
        <w:rPr>
          <w:rFonts w:ascii="Calibri" w:eastAsiaTheme="majorEastAsia" w:hAnsi="Calibri" w:cs="Calibri"/>
          <w:sz w:val="24"/>
          <w:szCs w:val="24"/>
        </w:rPr>
        <w:t>55</w:t>
      </w:r>
      <w:r w:rsidR="009E1D0C">
        <w:rPr>
          <w:rFonts w:ascii="Calibri" w:eastAsiaTheme="majorEastAsia" w:hAnsi="Calibri" w:cs="Calibri"/>
          <w:sz w:val="24"/>
          <w:szCs w:val="24"/>
        </w:rPr>
        <w:t>218</w:t>
      </w:r>
      <w:r w:rsidR="007F10F5">
        <w:rPr>
          <w:rFonts w:ascii="Calibri" w:eastAsiaTheme="majorEastAsia" w:hAnsi="Calibri" w:cs="Calibri"/>
          <w:sz w:val="24"/>
          <w:szCs w:val="24"/>
        </w:rPr>
        <w:t>.</w:t>
      </w:r>
      <w:r w:rsidR="009E1D0C">
        <w:rPr>
          <w:rFonts w:ascii="Calibri" w:eastAsiaTheme="majorEastAsia" w:hAnsi="Calibri" w:cs="Calibri"/>
          <w:sz w:val="24"/>
          <w:szCs w:val="24"/>
        </w:rPr>
        <w:t>944</w:t>
      </w:r>
    </w:p>
    <w:p w14:paraId="2003EDB0" w14:textId="04896EDA" w:rsidR="00DE3998" w:rsidRDefault="00DE3998" w:rsidP="00DE3998">
      <w:pPr>
        <w:rPr>
          <w:rFonts w:ascii="Calibri" w:eastAsiaTheme="majorEastAsia" w:hAnsi="Calibri" w:cs="Calibri"/>
          <w:sz w:val="24"/>
          <w:szCs w:val="24"/>
        </w:rPr>
      </w:pPr>
      <w:r>
        <w:rPr>
          <w:rFonts w:ascii="Calibri" w:eastAsiaTheme="majorEastAsia" w:hAnsi="Calibri" w:cs="Calibri"/>
          <w:sz w:val="24"/>
          <w:szCs w:val="24"/>
        </w:rPr>
        <w:t>Using Excel, FV= $-</w:t>
      </w:r>
      <w:r w:rsidR="007F10F5">
        <w:rPr>
          <w:rFonts w:ascii="Calibri" w:eastAsiaTheme="majorEastAsia" w:hAnsi="Calibri" w:cs="Calibri"/>
          <w:sz w:val="24"/>
          <w:szCs w:val="24"/>
        </w:rPr>
        <w:t>55</w:t>
      </w:r>
      <w:r w:rsidR="009E1D0C">
        <w:rPr>
          <w:rFonts w:ascii="Calibri" w:eastAsiaTheme="majorEastAsia" w:hAnsi="Calibri" w:cs="Calibri"/>
          <w:sz w:val="24"/>
          <w:szCs w:val="24"/>
        </w:rPr>
        <w:t>218.94</w:t>
      </w:r>
    </w:p>
    <w:p w14:paraId="2263F1EA" w14:textId="79E28689" w:rsidR="0062507C" w:rsidRPr="00113E2D" w:rsidRDefault="0062507C" w:rsidP="00DE3998">
      <w:pPr>
        <w:rPr>
          <w:rFonts w:ascii="Calibri" w:eastAsiaTheme="majorEastAsia" w:hAnsi="Calibri" w:cs="Calibri"/>
          <w:i/>
          <w:iCs/>
          <w:sz w:val="24"/>
          <w:szCs w:val="24"/>
        </w:rPr>
      </w:pPr>
      <w:r w:rsidRPr="00113E2D">
        <w:rPr>
          <w:rFonts w:ascii="Calibri" w:eastAsiaTheme="majorEastAsia" w:hAnsi="Calibri" w:cs="Calibri"/>
          <w:i/>
          <w:iCs/>
          <w:sz w:val="24"/>
          <w:szCs w:val="24"/>
        </w:rPr>
        <w:t>Payment Plan 3</w:t>
      </w:r>
    </w:p>
    <w:p w14:paraId="654FA9F9" w14:textId="7DC76B91" w:rsidR="0062507C" w:rsidRDefault="0062507C" w:rsidP="0062507C">
      <w:pPr>
        <w:rPr>
          <w:rFonts w:ascii="Calibri" w:eastAsiaTheme="majorEastAsia" w:hAnsi="Calibri" w:cs="Calibri"/>
          <w:sz w:val="24"/>
          <w:szCs w:val="24"/>
        </w:rPr>
      </w:pPr>
      <w:r>
        <w:rPr>
          <w:rFonts w:ascii="Calibri" w:eastAsiaTheme="majorEastAsia" w:hAnsi="Calibri" w:cs="Calibri"/>
          <w:sz w:val="24"/>
          <w:szCs w:val="24"/>
        </w:rPr>
        <w:t>FW @ 1% MARR: -3687.5(F|P,1%,6)-9066(F|P,1%,5)-8946(F|P,1%,4)+</w:t>
      </w:r>
      <w:r w:rsidR="0084353B">
        <w:rPr>
          <w:rFonts w:ascii="Calibri" w:eastAsiaTheme="majorEastAsia" w:hAnsi="Calibri" w:cs="Calibri"/>
          <w:sz w:val="24"/>
          <w:szCs w:val="24"/>
        </w:rPr>
        <w:t>3237.63</w:t>
      </w:r>
      <w:r>
        <w:rPr>
          <w:rFonts w:ascii="Calibri" w:eastAsiaTheme="majorEastAsia" w:hAnsi="Calibri" w:cs="Calibri"/>
          <w:sz w:val="24"/>
          <w:szCs w:val="24"/>
        </w:rPr>
        <w:t>(F|P,1%,3)-1</w:t>
      </w:r>
      <w:r w:rsidR="0084353B">
        <w:rPr>
          <w:rFonts w:ascii="Calibri" w:eastAsiaTheme="majorEastAsia" w:hAnsi="Calibri" w:cs="Calibri"/>
          <w:sz w:val="24"/>
          <w:szCs w:val="24"/>
        </w:rPr>
        <w:t>8997</w:t>
      </w:r>
      <w:r>
        <w:rPr>
          <w:rFonts w:ascii="Calibri" w:eastAsiaTheme="majorEastAsia" w:hAnsi="Calibri" w:cs="Calibri"/>
          <w:sz w:val="24"/>
          <w:szCs w:val="24"/>
        </w:rPr>
        <w:t>.</w:t>
      </w:r>
      <w:r w:rsidR="0084353B">
        <w:rPr>
          <w:rFonts w:ascii="Calibri" w:eastAsiaTheme="majorEastAsia" w:hAnsi="Calibri" w:cs="Calibri"/>
          <w:sz w:val="24"/>
          <w:szCs w:val="24"/>
        </w:rPr>
        <w:t>6</w:t>
      </w:r>
      <w:r>
        <w:rPr>
          <w:rFonts w:ascii="Calibri" w:eastAsiaTheme="majorEastAsia" w:hAnsi="Calibri" w:cs="Calibri"/>
          <w:sz w:val="24"/>
          <w:szCs w:val="24"/>
        </w:rPr>
        <w:t>(F|P,1%,2)-</w:t>
      </w:r>
      <w:r w:rsidR="0084353B">
        <w:rPr>
          <w:rFonts w:ascii="Calibri" w:eastAsiaTheme="majorEastAsia" w:hAnsi="Calibri" w:cs="Calibri"/>
          <w:sz w:val="24"/>
          <w:szCs w:val="24"/>
        </w:rPr>
        <w:t>18997.6</w:t>
      </w:r>
      <w:r>
        <w:rPr>
          <w:rFonts w:ascii="Calibri" w:eastAsiaTheme="majorEastAsia" w:hAnsi="Calibri" w:cs="Calibri"/>
          <w:sz w:val="24"/>
          <w:szCs w:val="24"/>
        </w:rPr>
        <w:t>(F|P,1%,1)</w:t>
      </w:r>
      <w:r w:rsidR="0084353B">
        <w:rPr>
          <w:rFonts w:ascii="Calibri" w:eastAsiaTheme="majorEastAsia" w:hAnsi="Calibri" w:cs="Calibri"/>
          <w:sz w:val="24"/>
          <w:szCs w:val="24"/>
        </w:rPr>
        <w:t>+14715</w:t>
      </w:r>
      <w:r>
        <w:rPr>
          <w:rFonts w:ascii="Calibri" w:eastAsiaTheme="majorEastAsia" w:hAnsi="Calibri" w:cs="Calibri"/>
          <w:sz w:val="24"/>
          <w:szCs w:val="24"/>
        </w:rPr>
        <w:t>.</w:t>
      </w:r>
      <w:r w:rsidR="0084353B">
        <w:rPr>
          <w:rFonts w:ascii="Calibri" w:eastAsiaTheme="majorEastAsia" w:hAnsi="Calibri" w:cs="Calibri"/>
          <w:sz w:val="24"/>
          <w:szCs w:val="24"/>
        </w:rPr>
        <w:t>44</w:t>
      </w:r>
      <w:r>
        <w:rPr>
          <w:rFonts w:ascii="Calibri" w:eastAsiaTheme="majorEastAsia" w:hAnsi="Calibri" w:cs="Calibri"/>
          <w:sz w:val="24"/>
          <w:szCs w:val="24"/>
        </w:rPr>
        <w:t>(F|P,1%,0)</w:t>
      </w:r>
    </w:p>
    <w:p w14:paraId="3C38AC98" w14:textId="44874163" w:rsidR="0062507C" w:rsidRDefault="0062507C" w:rsidP="0062507C">
      <w:pPr>
        <w:rPr>
          <w:rFonts w:ascii="Calibri" w:eastAsiaTheme="majorEastAsia" w:hAnsi="Calibri" w:cs="Calibri"/>
          <w:sz w:val="22"/>
          <w:szCs w:val="22"/>
        </w:rPr>
      </w:pPr>
      <w:r>
        <w:rPr>
          <w:rFonts w:ascii="Calibri" w:eastAsiaTheme="majorEastAsia" w:hAnsi="Calibri" w:cs="Calibri"/>
          <w:sz w:val="24"/>
          <w:szCs w:val="24"/>
        </w:rPr>
        <w:t xml:space="preserve">= </w:t>
      </w:r>
      <w:r>
        <w:rPr>
          <w:rFonts w:ascii="Calibri" w:eastAsiaTheme="majorEastAsia" w:hAnsi="Calibri" w:cs="Calibri"/>
          <w:sz w:val="22"/>
          <w:szCs w:val="22"/>
        </w:rPr>
        <w:t>-3687.5*(1.01^6)-9066*(1.01^5)-8946*(1.01^4)+</w:t>
      </w:r>
      <w:r w:rsidR="0084353B">
        <w:rPr>
          <w:rFonts w:ascii="Calibri" w:eastAsiaTheme="majorEastAsia" w:hAnsi="Calibri" w:cs="Calibri"/>
          <w:sz w:val="22"/>
          <w:szCs w:val="22"/>
        </w:rPr>
        <w:t>3237</w:t>
      </w:r>
      <w:r>
        <w:rPr>
          <w:rFonts w:ascii="Calibri" w:eastAsiaTheme="majorEastAsia" w:hAnsi="Calibri" w:cs="Calibri"/>
          <w:sz w:val="22"/>
          <w:szCs w:val="22"/>
        </w:rPr>
        <w:t>.63*(1.01^3)-1</w:t>
      </w:r>
      <w:r w:rsidR="0084353B">
        <w:rPr>
          <w:rFonts w:ascii="Calibri" w:eastAsiaTheme="majorEastAsia" w:hAnsi="Calibri" w:cs="Calibri"/>
          <w:sz w:val="22"/>
          <w:szCs w:val="22"/>
        </w:rPr>
        <w:t>8997</w:t>
      </w:r>
      <w:r>
        <w:rPr>
          <w:rFonts w:ascii="Calibri" w:eastAsiaTheme="majorEastAsia" w:hAnsi="Calibri" w:cs="Calibri"/>
          <w:sz w:val="22"/>
          <w:szCs w:val="22"/>
        </w:rPr>
        <w:t>.</w:t>
      </w:r>
      <w:r w:rsidR="0084353B">
        <w:rPr>
          <w:rFonts w:ascii="Calibri" w:eastAsiaTheme="majorEastAsia" w:hAnsi="Calibri" w:cs="Calibri"/>
          <w:sz w:val="22"/>
          <w:szCs w:val="22"/>
        </w:rPr>
        <w:t>6</w:t>
      </w:r>
      <w:r>
        <w:rPr>
          <w:rFonts w:ascii="Calibri" w:eastAsiaTheme="majorEastAsia" w:hAnsi="Calibri" w:cs="Calibri"/>
          <w:sz w:val="22"/>
          <w:szCs w:val="22"/>
        </w:rPr>
        <w:t>*(1.01^2)-1</w:t>
      </w:r>
      <w:r w:rsidR="0084353B">
        <w:rPr>
          <w:rFonts w:ascii="Calibri" w:eastAsiaTheme="majorEastAsia" w:hAnsi="Calibri" w:cs="Calibri"/>
          <w:sz w:val="22"/>
          <w:szCs w:val="22"/>
        </w:rPr>
        <w:t>8997</w:t>
      </w:r>
      <w:r>
        <w:rPr>
          <w:rFonts w:ascii="Calibri" w:eastAsiaTheme="majorEastAsia" w:hAnsi="Calibri" w:cs="Calibri"/>
          <w:sz w:val="22"/>
          <w:szCs w:val="22"/>
        </w:rPr>
        <w:t>.</w:t>
      </w:r>
      <w:r w:rsidR="0084353B">
        <w:rPr>
          <w:rFonts w:ascii="Calibri" w:eastAsiaTheme="majorEastAsia" w:hAnsi="Calibri" w:cs="Calibri"/>
          <w:sz w:val="22"/>
          <w:szCs w:val="22"/>
        </w:rPr>
        <w:t>6</w:t>
      </w:r>
      <w:r>
        <w:rPr>
          <w:rFonts w:ascii="Calibri" w:eastAsiaTheme="majorEastAsia" w:hAnsi="Calibri" w:cs="Calibri"/>
          <w:sz w:val="22"/>
          <w:szCs w:val="22"/>
        </w:rPr>
        <w:t>*(1.01^1)</w:t>
      </w:r>
      <w:r w:rsidR="0084353B">
        <w:rPr>
          <w:rFonts w:ascii="Calibri" w:eastAsiaTheme="majorEastAsia" w:hAnsi="Calibri" w:cs="Calibri"/>
          <w:sz w:val="22"/>
          <w:szCs w:val="22"/>
        </w:rPr>
        <w:t>+</w:t>
      </w:r>
      <w:r>
        <w:rPr>
          <w:rFonts w:ascii="Calibri" w:eastAsiaTheme="majorEastAsia" w:hAnsi="Calibri" w:cs="Calibri"/>
          <w:sz w:val="22"/>
          <w:szCs w:val="22"/>
        </w:rPr>
        <w:t>1</w:t>
      </w:r>
      <w:r w:rsidR="0084353B">
        <w:rPr>
          <w:rFonts w:ascii="Calibri" w:eastAsiaTheme="majorEastAsia" w:hAnsi="Calibri" w:cs="Calibri"/>
          <w:sz w:val="22"/>
          <w:szCs w:val="22"/>
        </w:rPr>
        <w:t>4</w:t>
      </w:r>
      <w:r>
        <w:rPr>
          <w:rFonts w:ascii="Calibri" w:eastAsiaTheme="majorEastAsia" w:hAnsi="Calibri" w:cs="Calibri"/>
          <w:sz w:val="22"/>
          <w:szCs w:val="22"/>
        </w:rPr>
        <w:t>7</w:t>
      </w:r>
      <w:r w:rsidR="0084353B">
        <w:rPr>
          <w:rFonts w:ascii="Calibri" w:eastAsiaTheme="majorEastAsia" w:hAnsi="Calibri" w:cs="Calibri"/>
          <w:sz w:val="22"/>
          <w:szCs w:val="22"/>
        </w:rPr>
        <w:t>15</w:t>
      </w:r>
      <w:r>
        <w:rPr>
          <w:rFonts w:ascii="Calibri" w:eastAsiaTheme="majorEastAsia" w:hAnsi="Calibri" w:cs="Calibri"/>
          <w:sz w:val="22"/>
          <w:szCs w:val="22"/>
        </w:rPr>
        <w:t>.</w:t>
      </w:r>
      <w:r w:rsidR="0084353B">
        <w:rPr>
          <w:rFonts w:ascii="Calibri" w:eastAsiaTheme="majorEastAsia" w:hAnsi="Calibri" w:cs="Calibri"/>
          <w:sz w:val="22"/>
          <w:szCs w:val="22"/>
        </w:rPr>
        <w:t>44</w:t>
      </w:r>
      <w:r>
        <w:rPr>
          <w:rFonts w:ascii="Calibri" w:eastAsiaTheme="majorEastAsia" w:hAnsi="Calibri" w:cs="Calibri"/>
          <w:sz w:val="22"/>
          <w:szCs w:val="22"/>
        </w:rPr>
        <w:t>*(1.01^0)</w:t>
      </w:r>
    </w:p>
    <w:p w14:paraId="654215B6" w14:textId="6B337767" w:rsidR="0062507C" w:rsidRDefault="0062507C" w:rsidP="0062507C">
      <w:pPr>
        <w:rPr>
          <w:rFonts w:ascii="Calibri" w:eastAsiaTheme="majorEastAsia" w:hAnsi="Calibri" w:cs="Calibri"/>
          <w:sz w:val="24"/>
          <w:szCs w:val="24"/>
        </w:rPr>
      </w:pPr>
      <w:r>
        <w:rPr>
          <w:rFonts w:ascii="Calibri" w:eastAsiaTheme="majorEastAsia" w:hAnsi="Calibri" w:cs="Calibri"/>
          <w:sz w:val="24"/>
          <w:szCs w:val="24"/>
        </w:rPr>
        <w:lastRenderedPageBreak/>
        <w:t>= $-</w:t>
      </w:r>
      <w:r w:rsidR="007F10F5">
        <w:rPr>
          <w:rFonts w:ascii="Calibri" w:eastAsiaTheme="majorEastAsia" w:hAnsi="Calibri" w:cs="Calibri"/>
          <w:sz w:val="24"/>
          <w:szCs w:val="24"/>
        </w:rPr>
        <w:t>44671.504</w:t>
      </w:r>
    </w:p>
    <w:p w14:paraId="3347E6CC" w14:textId="5BB5E71D" w:rsidR="0062507C" w:rsidRDefault="0062507C" w:rsidP="0062507C">
      <w:pPr>
        <w:rPr>
          <w:rFonts w:ascii="Calibri" w:eastAsiaTheme="majorEastAsia" w:hAnsi="Calibri" w:cs="Calibri"/>
          <w:sz w:val="24"/>
          <w:szCs w:val="24"/>
        </w:rPr>
      </w:pPr>
      <w:r>
        <w:rPr>
          <w:rFonts w:ascii="Calibri" w:eastAsiaTheme="majorEastAsia" w:hAnsi="Calibri" w:cs="Calibri"/>
          <w:sz w:val="24"/>
          <w:szCs w:val="24"/>
        </w:rPr>
        <w:t>Using Excel, FV= $-</w:t>
      </w:r>
      <w:r w:rsidR="001E78A4">
        <w:rPr>
          <w:rFonts w:ascii="Calibri" w:eastAsiaTheme="majorEastAsia" w:hAnsi="Calibri" w:cs="Calibri"/>
          <w:sz w:val="24"/>
          <w:szCs w:val="24"/>
        </w:rPr>
        <w:t>44671.50</w:t>
      </w:r>
    </w:p>
    <w:p w14:paraId="02501DB4" w14:textId="21357F73" w:rsidR="0062507C" w:rsidRPr="001A6318" w:rsidRDefault="0084353B" w:rsidP="00DE3998">
      <w:pPr>
        <w:rPr>
          <w:rFonts w:ascii="Calibri" w:eastAsiaTheme="majorEastAsia" w:hAnsi="Calibri" w:cs="Calibri"/>
          <w:b/>
          <w:bCs/>
          <w:sz w:val="24"/>
          <w:szCs w:val="24"/>
        </w:rPr>
      </w:pPr>
      <w:r w:rsidRPr="001A6318">
        <w:rPr>
          <w:rFonts w:ascii="Calibri" w:eastAsiaTheme="majorEastAsia" w:hAnsi="Calibri" w:cs="Calibri"/>
          <w:b/>
          <w:bCs/>
          <w:sz w:val="24"/>
          <w:szCs w:val="24"/>
        </w:rPr>
        <w:t>Annual Worth</w:t>
      </w:r>
    </w:p>
    <w:p w14:paraId="1C6724B0" w14:textId="1FF39123" w:rsidR="0084353B" w:rsidRPr="007A16B3" w:rsidRDefault="0084353B" w:rsidP="00DE3998">
      <w:pPr>
        <w:rPr>
          <w:rFonts w:ascii="Calibri" w:eastAsiaTheme="majorEastAsia" w:hAnsi="Calibri" w:cs="Calibri"/>
          <w:sz w:val="24"/>
          <w:szCs w:val="24"/>
          <w:u w:val="single"/>
        </w:rPr>
      </w:pPr>
      <w:r w:rsidRPr="007A16B3">
        <w:rPr>
          <w:rFonts w:ascii="Calibri" w:eastAsiaTheme="majorEastAsia" w:hAnsi="Calibri" w:cs="Calibri"/>
          <w:sz w:val="24"/>
          <w:szCs w:val="24"/>
          <w:u w:val="single"/>
        </w:rPr>
        <w:t>Option 1</w:t>
      </w:r>
    </w:p>
    <w:p w14:paraId="5E2C8DDE" w14:textId="554AB1FA" w:rsidR="006172C2" w:rsidRDefault="001A6318" w:rsidP="00685B0C">
      <w:pPr>
        <w:rPr>
          <w:rFonts w:ascii="Calibri" w:hAnsi="Calibri" w:cs="Calibri"/>
          <w:sz w:val="24"/>
          <w:szCs w:val="24"/>
        </w:rPr>
      </w:pPr>
      <w:r>
        <w:rPr>
          <w:rFonts w:ascii="Calibri" w:hAnsi="Calibri" w:cs="Calibri"/>
          <w:sz w:val="24"/>
          <w:szCs w:val="24"/>
        </w:rPr>
        <w:t>We find Annual Worth using PMT function</w:t>
      </w:r>
    </w:p>
    <w:p w14:paraId="2D9A9AD0" w14:textId="3AB2DABE" w:rsidR="001A6318" w:rsidRDefault="001A6318" w:rsidP="00685B0C">
      <w:pPr>
        <w:rPr>
          <w:rFonts w:ascii="Calibri" w:hAnsi="Calibri" w:cs="Calibri"/>
          <w:sz w:val="24"/>
          <w:szCs w:val="24"/>
        </w:rPr>
      </w:pPr>
      <w:r>
        <w:rPr>
          <w:rFonts w:ascii="Calibri" w:hAnsi="Calibri" w:cs="Calibri"/>
          <w:sz w:val="24"/>
          <w:szCs w:val="24"/>
        </w:rPr>
        <w:t>AW</w:t>
      </w:r>
      <w:r>
        <w:rPr>
          <w:rFonts w:ascii="Calibri" w:hAnsi="Calibri" w:cs="Calibri"/>
          <w:sz w:val="24"/>
          <w:szCs w:val="24"/>
          <w:vertAlign w:val="subscript"/>
        </w:rPr>
        <w:t xml:space="preserve">1 </w:t>
      </w:r>
      <w:r>
        <w:rPr>
          <w:rFonts w:ascii="Calibri" w:hAnsi="Calibri" w:cs="Calibri"/>
          <w:sz w:val="24"/>
          <w:szCs w:val="24"/>
        </w:rPr>
        <w:t xml:space="preserve">@ 1% MARR = </w:t>
      </w:r>
      <w:r w:rsidRPr="001A6318">
        <w:rPr>
          <w:rFonts w:ascii="Calibri" w:hAnsi="Calibri" w:cs="Calibri"/>
          <w:sz w:val="24"/>
          <w:szCs w:val="24"/>
        </w:rPr>
        <w:t>PMT(1%,6,-D11,-E14)</w:t>
      </w:r>
      <w:r w:rsidR="007A16B3">
        <w:rPr>
          <w:rFonts w:ascii="Calibri" w:hAnsi="Calibri" w:cs="Calibri"/>
          <w:sz w:val="24"/>
          <w:szCs w:val="24"/>
        </w:rPr>
        <w:t xml:space="preserve"> = -$13200.99</w:t>
      </w:r>
    </w:p>
    <w:p w14:paraId="0C6DDB8C" w14:textId="485E4A82" w:rsidR="007A16B3" w:rsidRPr="007A16B3" w:rsidRDefault="007A16B3" w:rsidP="00685B0C">
      <w:pPr>
        <w:rPr>
          <w:rFonts w:ascii="Calibri" w:hAnsi="Calibri" w:cs="Calibri"/>
          <w:sz w:val="24"/>
          <w:szCs w:val="24"/>
          <w:u w:val="single"/>
        </w:rPr>
      </w:pPr>
      <w:r w:rsidRPr="007A16B3">
        <w:rPr>
          <w:rFonts w:ascii="Calibri" w:hAnsi="Calibri" w:cs="Calibri"/>
          <w:sz w:val="24"/>
          <w:szCs w:val="24"/>
          <w:u w:val="single"/>
        </w:rPr>
        <w:t>Option 2</w:t>
      </w:r>
    </w:p>
    <w:p w14:paraId="645D41C7" w14:textId="2CD34633"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1</w:t>
      </w:r>
    </w:p>
    <w:p w14:paraId="4038D13E" w14:textId="6E45B455" w:rsidR="007A16B3" w:rsidRDefault="007A16B3" w:rsidP="00685B0C">
      <w:pPr>
        <w:rPr>
          <w:rFonts w:ascii="Calibri" w:hAnsi="Calibri" w:cs="Calibri"/>
          <w:sz w:val="24"/>
          <w:szCs w:val="24"/>
        </w:rPr>
      </w:pPr>
      <w:r>
        <w:rPr>
          <w:rFonts w:ascii="Calibri" w:hAnsi="Calibri" w:cs="Calibri"/>
          <w:sz w:val="24"/>
          <w:szCs w:val="24"/>
        </w:rPr>
        <w:t xml:space="preserve">AW @ 1% MARR = </w:t>
      </w:r>
      <w:r w:rsidRPr="007A16B3">
        <w:rPr>
          <w:rFonts w:ascii="Calibri" w:hAnsi="Calibri" w:cs="Calibri"/>
          <w:sz w:val="24"/>
          <w:szCs w:val="24"/>
        </w:rPr>
        <w:t>PMT(1%,6,-E12,-E14)</w:t>
      </w:r>
      <w:r>
        <w:rPr>
          <w:rFonts w:ascii="Calibri" w:hAnsi="Calibri" w:cs="Calibri"/>
          <w:sz w:val="24"/>
          <w:szCs w:val="24"/>
        </w:rPr>
        <w:t xml:space="preserve"> = -$1</w:t>
      </w:r>
      <w:r w:rsidR="000C0219">
        <w:rPr>
          <w:rFonts w:ascii="Calibri" w:hAnsi="Calibri" w:cs="Calibri"/>
          <w:sz w:val="24"/>
          <w:szCs w:val="24"/>
        </w:rPr>
        <w:t>9468.80</w:t>
      </w:r>
    </w:p>
    <w:p w14:paraId="2072AD1E" w14:textId="20E176BD"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2</w:t>
      </w:r>
    </w:p>
    <w:p w14:paraId="22DF82F0" w14:textId="7132DFC4" w:rsidR="00940338" w:rsidRDefault="007A16B3" w:rsidP="00685B0C">
      <w:pPr>
        <w:rPr>
          <w:rFonts w:ascii="Calibri" w:hAnsi="Calibri" w:cs="Calibri"/>
          <w:sz w:val="24"/>
          <w:szCs w:val="24"/>
        </w:rPr>
      </w:pPr>
      <w:r>
        <w:rPr>
          <w:rFonts w:ascii="Calibri" w:hAnsi="Calibri" w:cs="Calibri"/>
          <w:sz w:val="24"/>
          <w:szCs w:val="24"/>
        </w:rPr>
        <w:t xml:space="preserve">AW @ 1% MARR = </w:t>
      </w:r>
      <w:r w:rsidRPr="007A16B3">
        <w:rPr>
          <w:rFonts w:ascii="Calibri" w:hAnsi="Calibri" w:cs="Calibri"/>
          <w:sz w:val="24"/>
          <w:szCs w:val="24"/>
        </w:rPr>
        <w:t xml:space="preserve">PMT(1%,6,-D11,-D13) </w:t>
      </w:r>
      <w:r>
        <w:rPr>
          <w:rFonts w:ascii="Calibri" w:hAnsi="Calibri" w:cs="Calibri"/>
          <w:sz w:val="24"/>
          <w:szCs w:val="24"/>
        </w:rPr>
        <w:t>= -$</w:t>
      </w:r>
      <w:r w:rsidR="000C0219">
        <w:rPr>
          <w:rFonts w:ascii="Calibri" w:hAnsi="Calibri" w:cs="Calibri"/>
          <w:sz w:val="24"/>
          <w:szCs w:val="24"/>
        </w:rPr>
        <w:t>21181.28</w:t>
      </w:r>
    </w:p>
    <w:p w14:paraId="2A13D02F" w14:textId="190E32D6"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3</w:t>
      </w:r>
    </w:p>
    <w:p w14:paraId="50C0F30A" w14:textId="53194A0F" w:rsidR="007A16B3" w:rsidRDefault="007A16B3" w:rsidP="00685B0C">
      <w:pPr>
        <w:rPr>
          <w:rFonts w:ascii="Calibri" w:hAnsi="Calibri" w:cs="Calibri"/>
          <w:sz w:val="24"/>
          <w:szCs w:val="24"/>
        </w:rPr>
      </w:pPr>
      <w:r>
        <w:rPr>
          <w:rFonts w:ascii="Calibri" w:hAnsi="Calibri" w:cs="Calibri"/>
          <w:sz w:val="24"/>
          <w:szCs w:val="24"/>
        </w:rPr>
        <w:t xml:space="preserve">AW @ 1% MARR = </w:t>
      </w:r>
      <w:r w:rsidRPr="007A16B3">
        <w:rPr>
          <w:rFonts w:ascii="Calibri" w:hAnsi="Calibri" w:cs="Calibri"/>
          <w:sz w:val="24"/>
          <w:szCs w:val="24"/>
        </w:rPr>
        <w:t>PMT(1%,6,-D12,-D14)</w:t>
      </w:r>
      <w:r>
        <w:rPr>
          <w:rFonts w:ascii="Calibri" w:hAnsi="Calibri" w:cs="Calibri"/>
          <w:sz w:val="24"/>
          <w:szCs w:val="24"/>
        </w:rPr>
        <w:t xml:space="preserve"> = -$</w:t>
      </w:r>
      <w:r w:rsidR="000C0219">
        <w:rPr>
          <w:rFonts w:ascii="Calibri" w:hAnsi="Calibri" w:cs="Calibri"/>
          <w:sz w:val="24"/>
          <w:szCs w:val="24"/>
        </w:rPr>
        <w:t>19710.32</w:t>
      </w:r>
    </w:p>
    <w:p w14:paraId="03BB0DB4" w14:textId="5C056FCB" w:rsidR="007A16B3" w:rsidRDefault="007A16B3" w:rsidP="00685B0C">
      <w:pPr>
        <w:rPr>
          <w:rFonts w:ascii="Calibri" w:hAnsi="Calibri" w:cs="Calibri"/>
          <w:sz w:val="24"/>
          <w:szCs w:val="24"/>
          <w:u w:val="single"/>
        </w:rPr>
      </w:pPr>
      <w:r>
        <w:rPr>
          <w:rFonts w:ascii="Calibri" w:hAnsi="Calibri" w:cs="Calibri"/>
          <w:sz w:val="24"/>
          <w:szCs w:val="24"/>
          <w:u w:val="single"/>
        </w:rPr>
        <w:t>Option 3</w:t>
      </w:r>
    </w:p>
    <w:p w14:paraId="579EB3C8" w14:textId="3F3229A1"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1</w:t>
      </w:r>
    </w:p>
    <w:p w14:paraId="0273DCDC" w14:textId="23FDD771" w:rsidR="007A16B3" w:rsidRDefault="007A16B3" w:rsidP="00685B0C">
      <w:pPr>
        <w:rPr>
          <w:rFonts w:ascii="Calibri" w:hAnsi="Calibri" w:cs="Calibri"/>
          <w:sz w:val="24"/>
          <w:szCs w:val="24"/>
        </w:rPr>
      </w:pPr>
      <w:r>
        <w:rPr>
          <w:rFonts w:ascii="Calibri" w:hAnsi="Calibri" w:cs="Calibri"/>
          <w:sz w:val="24"/>
          <w:szCs w:val="24"/>
        </w:rPr>
        <w:t xml:space="preserve">AW @ 1% MARR = </w:t>
      </w:r>
      <w:r w:rsidRPr="007A16B3">
        <w:rPr>
          <w:rFonts w:ascii="Calibri" w:hAnsi="Calibri" w:cs="Calibri"/>
          <w:sz w:val="24"/>
          <w:szCs w:val="24"/>
        </w:rPr>
        <w:t>PMT(1%,6,-E10,-E12)</w:t>
      </w:r>
      <w:r>
        <w:rPr>
          <w:rFonts w:ascii="Calibri" w:hAnsi="Calibri" w:cs="Calibri"/>
          <w:sz w:val="24"/>
          <w:szCs w:val="24"/>
        </w:rPr>
        <w:t xml:space="preserve"> = -</w:t>
      </w:r>
      <w:r w:rsidR="000C0219">
        <w:rPr>
          <w:rFonts w:ascii="Calibri" w:hAnsi="Calibri" w:cs="Calibri"/>
          <w:sz w:val="24"/>
          <w:szCs w:val="24"/>
        </w:rPr>
        <w:t>$14194.96</w:t>
      </w:r>
    </w:p>
    <w:p w14:paraId="43CACE04" w14:textId="5BC2914F"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2</w:t>
      </w:r>
    </w:p>
    <w:p w14:paraId="524D6029" w14:textId="4EBD50AB" w:rsidR="007A16B3" w:rsidRDefault="007A16B3" w:rsidP="00685B0C">
      <w:pPr>
        <w:rPr>
          <w:rFonts w:ascii="Calibri" w:hAnsi="Calibri" w:cs="Calibri"/>
          <w:sz w:val="24"/>
          <w:szCs w:val="24"/>
        </w:rPr>
      </w:pPr>
      <w:r>
        <w:rPr>
          <w:rFonts w:ascii="Calibri" w:hAnsi="Calibri" w:cs="Calibri"/>
          <w:sz w:val="24"/>
          <w:szCs w:val="24"/>
        </w:rPr>
        <w:t xml:space="preserve">AW @ 1% MARR = </w:t>
      </w:r>
      <w:r w:rsidRPr="007A16B3">
        <w:rPr>
          <w:rFonts w:ascii="Calibri" w:hAnsi="Calibri" w:cs="Calibri"/>
          <w:sz w:val="24"/>
          <w:szCs w:val="24"/>
        </w:rPr>
        <w:t>PMT(1%,6,-E11,-E13)</w:t>
      </w:r>
      <w:r>
        <w:rPr>
          <w:rFonts w:ascii="Calibri" w:hAnsi="Calibri" w:cs="Calibri"/>
          <w:sz w:val="24"/>
          <w:szCs w:val="24"/>
        </w:rPr>
        <w:t xml:space="preserve"> = -$</w:t>
      </w:r>
      <w:r w:rsidR="009E1D0C">
        <w:rPr>
          <w:rFonts w:ascii="Calibri" w:hAnsi="Calibri" w:cs="Calibri"/>
          <w:sz w:val="24"/>
          <w:szCs w:val="24"/>
        </w:rPr>
        <w:t>17951.50</w:t>
      </w:r>
    </w:p>
    <w:p w14:paraId="0ABD8DFD" w14:textId="68837F11" w:rsidR="007A16B3" w:rsidRPr="00113E2D" w:rsidRDefault="007A16B3" w:rsidP="00685B0C">
      <w:pPr>
        <w:rPr>
          <w:rFonts w:ascii="Calibri" w:hAnsi="Calibri" w:cs="Calibri"/>
          <w:i/>
          <w:iCs/>
          <w:sz w:val="24"/>
          <w:szCs w:val="24"/>
        </w:rPr>
      </w:pPr>
      <w:r w:rsidRPr="00113E2D">
        <w:rPr>
          <w:rFonts w:ascii="Calibri" w:hAnsi="Calibri" w:cs="Calibri"/>
          <w:i/>
          <w:iCs/>
          <w:sz w:val="24"/>
          <w:szCs w:val="24"/>
        </w:rPr>
        <w:t>Payment Plan 3</w:t>
      </w:r>
    </w:p>
    <w:p w14:paraId="17AE99F4" w14:textId="1A1ABB8A" w:rsidR="007A16B3" w:rsidRDefault="007A16B3" w:rsidP="00685B0C">
      <w:pPr>
        <w:rPr>
          <w:rFonts w:ascii="Calibri" w:hAnsi="Calibri" w:cs="Calibri"/>
          <w:sz w:val="24"/>
          <w:szCs w:val="24"/>
        </w:rPr>
      </w:pPr>
      <w:r>
        <w:rPr>
          <w:rFonts w:ascii="Calibri" w:hAnsi="Calibri" w:cs="Calibri"/>
          <w:sz w:val="24"/>
          <w:szCs w:val="24"/>
        </w:rPr>
        <w:t>AW @ 1% MARR = PMT(1%,6,-E12,-E14) = -$</w:t>
      </w:r>
      <w:r w:rsidR="000C0219">
        <w:rPr>
          <w:rFonts w:ascii="Calibri" w:hAnsi="Calibri" w:cs="Calibri"/>
          <w:sz w:val="24"/>
          <w:szCs w:val="24"/>
        </w:rPr>
        <w:t>13886.29</w:t>
      </w:r>
    </w:p>
    <w:p w14:paraId="18DE834D" w14:textId="4466F020" w:rsidR="00D96522" w:rsidRDefault="00D96522" w:rsidP="00685B0C">
      <w:pPr>
        <w:rPr>
          <w:rFonts w:ascii="Calibri" w:hAnsi="Calibri" w:cs="Calibri"/>
          <w:b/>
          <w:bCs/>
          <w:sz w:val="22"/>
          <w:szCs w:val="22"/>
        </w:rPr>
      </w:pPr>
    </w:p>
    <w:p w14:paraId="3C16DCBC" w14:textId="77777777" w:rsidR="000219E7" w:rsidRDefault="000219E7" w:rsidP="00685B0C">
      <w:pPr>
        <w:rPr>
          <w:rFonts w:ascii="Calibri" w:hAnsi="Calibri" w:cs="Calibri"/>
          <w:b/>
          <w:bCs/>
          <w:sz w:val="22"/>
          <w:szCs w:val="22"/>
        </w:rPr>
      </w:pPr>
    </w:p>
    <w:p w14:paraId="638F2E0E" w14:textId="77777777" w:rsidR="001A1A77" w:rsidRDefault="001A1A77" w:rsidP="00685B0C">
      <w:pPr>
        <w:rPr>
          <w:rFonts w:ascii="Calibri" w:hAnsi="Calibri" w:cs="Calibri"/>
          <w:b/>
          <w:bCs/>
          <w:sz w:val="22"/>
          <w:szCs w:val="22"/>
        </w:rPr>
      </w:pPr>
    </w:p>
    <w:p w14:paraId="3926F59F" w14:textId="77777777" w:rsidR="00113E2D" w:rsidRDefault="00113E2D" w:rsidP="00685B0C">
      <w:pPr>
        <w:rPr>
          <w:rFonts w:ascii="Calibri" w:hAnsi="Calibri" w:cs="Calibri"/>
          <w:b/>
          <w:bCs/>
          <w:sz w:val="22"/>
          <w:szCs w:val="22"/>
        </w:rPr>
      </w:pPr>
    </w:p>
    <w:p w14:paraId="55854829" w14:textId="77777777" w:rsidR="00113E2D" w:rsidRDefault="00113E2D" w:rsidP="00685B0C">
      <w:pPr>
        <w:rPr>
          <w:rFonts w:ascii="Calibri" w:hAnsi="Calibri" w:cs="Calibri"/>
          <w:b/>
          <w:bCs/>
          <w:sz w:val="22"/>
          <w:szCs w:val="22"/>
        </w:rPr>
      </w:pPr>
    </w:p>
    <w:p w14:paraId="44DC01B5" w14:textId="26A9A756" w:rsidR="006D0F78" w:rsidRDefault="006D0F78" w:rsidP="00685B0C">
      <w:pPr>
        <w:rPr>
          <w:rFonts w:ascii="Calibri" w:hAnsi="Calibri" w:cs="Calibri"/>
          <w:b/>
          <w:bCs/>
          <w:sz w:val="22"/>
          <w:szCs w:val="22"/>
        </w:rPr>
      </w:pPr>
      <w:r>
        <w:rPr>
          <w:rFonts w:ascii="Calibri" w:hAnsi="Calibri" w:cs="Calibri"/>
          <w:b/>
          <w:bCs/>
          <w:sz w:val="22"/>
          <w:szCs w:val="22"/>
        </w:rPr>
        <w:t>Cash Flow Comparison</w:t>
      </w:r>
    </w:p>
    <w:tbl>
      <w:tblPr>
        <w:tblW w:w="9628" w:type="dxa"/>
        <w:tblLook w:val="04A0" w:firstRow="1" w:lastRow="0" w:firstColumn="1" w:lastColumn="0" w:noHBand="0" w:noVBand="1"/>
      </w:tblPr>
      <w:tblGrid>
        <w:gridCol w:w="8435"/>
        <w:gridCol w:w="980"/>
        <w:gridCol w:w="980"/>
        <w:gridCol w:w="980"/>
        <w:gridCol w:w="980"/>
      </w:tblGrid>
      <w:tr w:rsidR="006D0F78" w:rsidRPr="006D0F78" w14:paraId="2C3572A3" w14:textId="77777777" w:rsidTr="000C0219">
        <w:trPr>
          <w:trHeight w:val="126"/>
        </w:trPr>
        <w:tc>
          <w:tcPr>
            <w:tcW w:w="5708" w:type="dxa"/>
            <w:tcBorders>
              <w:top w:val="nil"/>
              <w:left w:val="nil"/>
              <w:bottom w:val="nil"/>
              <w:right w:val="nil"/>
            </w:tcBorders>
            <w:shd w:val="clear" w:color="auto" w:fill="auto"/>
            <w:noWrap/>
            <w:vAlign w:val="bottom"/>
          </w:tcPr>
          <w:tbl>
            <w:tblPr>
              <w:tblW w:w="8216" w:type="dxa"/>
              <w:tblInd w:w="3" w:type="dxa"/>
              <w:tblLook w:val="04A0" w:firstRow="1" w:lastRow="0" w:firstColumn="1" w:lastColumn="0" w:noHBand="0" w:noVBand="1"/>
            </w:tblPr>
            <w:tblGrid>
              <w:gridCol w:w="1452"/>
              <w:gridCol w:w="1691"/>
              <w:gridCol w:w="1691"/>
              <w:gridCol w:w="1691"/>
              <w:gridCol w:w="1691"/>
            </w:tblGrid>
            <w:tr w:rsidR="000C0219" w:rsidRPr="000C0219" w14:paraId="2893DDF8" w14:textId="77777777" w:rsidTr="000219E7">
              <w:trPr>
                <w:trHeight w:val="265"/>
              </w:trPr>
              <w:tc>
                <w:tcPr>
                  <w:tcW w:w="1452" w:type="dxa"/>
                  <w:tcBorders>
                    <w:top w:val="nil"/>
                    <w:left w:val="nil"/>
                    <w:bottom w:val="nil"/>
                    <w:right w:val="nil"/>
                  </w:tcBorders>
                  <w:shd w:val="clear" w:color="auto" w:fill="auto"/>
                  <w:noWrap/>
                  <w:vAlign w:val="bottom"/>
                  <w:hideMark/>
                </w:tcPr>
                <w:p w14:paraId="42F9724B" w14:textId="77777777" w:rsidR="000C0219" w:rsidRPr="000C0219" w:rsidRDefault="000C0219" w:rsidP="000C0219">
                  <w:pPr>
                    <w:spacing w:before="0" w:after="0" w:line="240" w:lineRule="auto"/>
                    <w:rPr>
                      <w:rFonts w:ascii="Times New Roman" w:eastAsia="Times New Roman" w:hAnsi="Times New Roman" w:cs="Times New Roman"/>
                      <w:sz w:val="24"/>
                      <w:szCs w:val="24"/>
                    </w:rPr>
                  </w:pPr>
                </w:p>
              </w:tc>
              <w:tc>
                <w:tcPr>
                  <w:tcW w:w="1691" w:type="dxa"/>
                  <w:tcBorders>
                    <w:top w:val="nil"/>
                    <w:left w:val="nil"/>
                    <w:bottom w:val="nil"/>
                    <w:right w:val="nil"/>
                  </w:tcBorders>
                  <w:shd w:val="clear" w:color="auto" w:fill="auto"/>
                  <w:noWrap/>
                  <w:vAlign w:val="bottom"/>
                  <w:hideMark/>
                </w:tcPr>
                <w:p w14:paraId="76A288E0"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PW</w:t>
                  </w:r>
                </w:p>
              </w:tc>
              <w:tc>
                <w:tcPr>
                  <w:tcW w:w="1691" w:type="dxa"/>
                  <w:tcBorders>
                    <w:top w:val="nil"/>
                    <w:left w:val="nil"/>
                    <w:bottom w:val="nil"/>
                    <w:right w:val="nil"/>
                  </w:tcBorders>
                  <w:shd w:val="clear" w:color="auto" w:fill="auto"/>
                  <w:noWrap/>
                  <w:vAlign w:val="bottom"/>
                  <w:hideMark/>
                </w:tcPr>
                <w:p w14:paraId="5469ED37"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PV</w:t>
                  </w:r>
                </w:p>
              </w:tc>
              <w:tc>
                <w:tcPr>
                  <w:tcW w:w="1691" w:type="dxa"/>
                  <w:tcBorders>
                    <w:top w:val="nil"/>
                    <w:left w:val="nil"/>
                    <w:bottom w:val="nil"/>
                    <w:right w:val="nil"/>
                  </w:tcBorders>
                  <w:shd w:val="clear" w:color="auto" w:fill="auto"/>
                  <w:noWrap/>
                  <w:vAlign w:val="bottom"/>
                  <w:hideMark/>
                </w:tcPr>
                <w:p w14:paraId="7EBE29EC"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 xml:space="preserve">FW </w:t>
                  </w:r>
                </w:p>
              </w:tc>
              <w:tc>
                <w:tcPr>
                  <w:tcW w:w="1691" w:type="dxa"/>
                  <w:tcBorders>
                    <w:top w:val="nil"/>
                    <w:left w:val="nil"/>
                    <w:bottom w:val="nil"/>
                    <w:right w:val="nil"/>
                  </w:tcBorders>
                  <w:shd w:val="clear" w:color="auto" w:fill="auto"/>
                  <w:noWrap/>
                  <w:vAlign w:val="bottom"/>
                  <w:hideMark/>
                </w:tcPr>
                <w:p w14:paraId="605B45DB"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AW</w:t>
                  </w:r>
                </w:p>
              </w:tc>
            </w:tr>
            <w:tr w:rsidR="000C0219" w:rsidRPr="000C0219" w14:paraId="38A19367" w14:textId="77777777" w:rsidTr="000219E7">
              <w:trPr>
                <w:trHeight w:val="265"/>
              </w:trPr>
              <w:tc>
                <w:tcPr>
                  <w:tcW w:w="1452" w:type="dxa"/>
                  <w:tcBorders>
                    <w:top w:val="nil"/>
                    <w:left w:val="nil"/>
                    <w:bottom w:val="nil"/>
                    <w:right w:val="nil"/>
                  </w:tcBorders>
                  <w:shd w:val="clear" w:color="auto" w:fill="auto"/>
                  <w:noWrap/>
                  <w:vAlign w:val="bottom"/>
                  <w:hideMark/>
                </w:tcPr>
                <w:p w14:paraId="4BB72CCA"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1</w:t>
                  </w:r>
                </w:p>
              </w:tc>
              <w:tc>
                <w:tcPr>
                  <w:tcW w:w="1691" w:type="dxa"/>
                  <w:tcBorders>
                    <w:top w:val="nil"/>
                    <w:left w:val="nil"/>
                    <w:bottom w:val="nil"/>
                    <w:right w:val="nil"/>
                  </w:tcBorders>
                  <w:shd w:val="clear" w:color="auto" w:fill="auto"/>
                  <w:noWrap/>
                  <w:vAlign w:val="bottom"/>
                  <w:hideMark/>
                </w:tcPr>
                <w:p w14:paraId="4D3E15FA"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($38,253.01)</w:t>
                  </w:r>
                </w:p>
              </w:tc>
              <w:tc>
                <w:tcPr>
                  <w:tcW w:w="1691" w:type="dxa"/>
                  <w:tcBorders>
                    <w:top w:val="nil"/>
                    <w:left w:val="nil"/>
                    <w:bottom w:val="nil"/>
                    <w:right w:val="nil"/>
                  </w:tcBorders>
                  <w:shd w:val="clear" w:color="auto" w:fill="auto"/>
                  <w:noWrap/>
                  <w:vAlign w:val="bottom"/>
                  <w:hideMark/>
                </w:tcPr>
                <w:p w14:paraId="61DDF46E"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($34,565.51)</w:t>
                  </w:r>
                </w:p>
              </w:tc>
              <w:tc>
                <w:tcPr>
                  <w:tcW w:w="1691" w:type="dxa"/>
                  <w:tcBorders>
                    <w:top w:val="nil"/>
                    <w:left w:val="nil"/>
                    <w:bottom w:val="nil"/>
                    <w:right w:val="nil"/>
                  </w:tcBorders>
                  <w:shd w:val="clear" w:color="auto" w:fill="auto"/>
                  <w:noWrap/>
                  <w:vAlign w:val="bottom"/>
                  <w:hideMark/>
                </w:tcPr>
                <w:p w14:paraId="1AF70D49"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($40,606.34)</w:t>
                  </w:r>
                </w:p>
              </w:tc>
              <w:tc>
                <w:tcPr>
                  <w:tcW w:w="1691" w:type="dxa"/>
                  <w:tcBorders>
                    <w:top w:val="nil"/>
                    <w:left w:val="nil"/>
                    <w:bottom w:val="nil"/>
                    <w:right w:val="nil"/>
                  </w:tcBorders>
                  <w:shd w:val="clear" w:color="auto" w:fill="auto"/>
                  <w:noWrap/>
                  <w:vAlign w:val="bottom"/>
                  <w:hideMark/>
                </w:tcPr>
                <w:p w14:paraId="12C55D86"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($13,200.99)</w:t>
                  </w:r>
                </w:p>
              </w:tc>
            </w:tr>
            <w:tr w:rsidR="000C0219" w:rsidRPr="000C0219" w14:paraId="2FC139C9" w14:textId="77777777" w:rsidTr="000219E7">
              <w:trPr>
                <w:trHeight w:val="265"/>
              </w:trPr>
              <w:tc>
                <w:tcPr>
                  <w:tcW w:w="1452" w:type="dxa"/>
                  <w:tcBorders>
                    <w:top w:val="nil"/>
                    <w:left w:val="nil"/>
                    <w:bottom w:val="nil"/>
                    <w:right w:val="nil"/>
                  </w:tcBorders>
                  <w:shd w:val="clear" w:color="auto" w:fill="auto"/>
                  <w:noWrap/>
                  <w:vAlign w:val="bottom"/>
                  <w:hideMark/>
                </w:tcPr>
                <w:p w14:paraId="29A0B953"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2, PP1</w:t>
                  </w:r>
                </w:p>
              </w:tc>
              <w:tc>
                <w:tcPr>
                  <w:tcW w:w="1691" w:type="dxa"/>
                  <w:tcBorders>
                    <w:top w:val="nil"/>
                    <w:left w:val="nil"/>
                    <w:bottom w:val="nil"/>
                    <w:right w:val="nil"/>
                  </w:tcBorders>
                  <w:shd w:val="clear" w:color="auto" w:fill="auto"/>
                  <w:noWrap/>
                  <w:vAlign w:val="bottom"/>
                  <w:hideMark/>
                </w:tcPr>
                <w:p w14:paraId="15F27601"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($56,414.33)</w:t>
                  </w:r>
                </w:p>
              </w:tc>
              <w:tc>
                <w:tcPr>
                  <w:tcW w:w="1691" w:type="dxa"/>
                  <w:tcBorders>
                    <w:top w:val="nil"/>
                    <w:left w:val="nil"/>
                    <w:bottom w:val="nil"/>
                    <w:right w:val="nil"/>
                  </w:tcBorders>
                  <w:shd w:val="clear" w:color="auto" w:fill="auto"/>
                  <w:noWrap/>
                  <w:vAlign w:val="bottom"/>
                  <w:hideMark/>
                </w:tcPr>
                <w:p w14:paraId="11A5B778"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($52,727.43)</w:t>
                  </w:r>
                </w:p>
              </w:tc>
              <w:tc>
                <w:tcPr>
                  <w:tcW w:w="1691" w:type="dxa"/>
                  <w:tcBorders>
                    <w:top w:val="nil"/>
                    <w:left w:val="nil"/>
                    <w:bottom w:val="nil"/>
                    <w:right w:val="nil"/>
                  </w:tcBorders>
                  <w:shd w:val="clear" w:color="auto" w:fill="auto"/>
                  <w:noWrap/>
                  <w:vAlign w:val="bottom"/>
                  <w:hideMark/>
                </w:tcPr>
                <w:p w14:paraId="1D7C256D"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($59,884.95)</w:t>
                  </w:r>
                </w:p>
              </w:tc>
              <w:tc>
                <w:tcPr>
                  <w:tcW w:w="1691" w:type="dxa"/>
                  <w:tcBorders>
                    <w:top w:val="nil"/>
                    <w:left w:val="nil"/>
                    <w:bottom w:val="nil"/>
                    <w:right w:val="nil"/>
                  </w:tcBorders>
                  <w:shd w:val="clear" w:color="auto" w:fill="auto"/>
                  <w:noWrap/>
                  <w:vAlign w:val="bottom"/>
                  <w:hideMark/>
                </w:tcPr>
                <w:p w14:paraId="3EB48E3B"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($19,468.40)</w:t>
                  </w:r>
                </w:p>
              </w:tc>
            </w:tr>
            <w:tr w:rsidR="000C0219" w:rsidRPr="000C0219" w14:paraId="2465A227" w14:textId="77777777" w:rsidTr="000219E7">
              <w:trPr>
                <w:trHeight w:val="265"/>
              </w:trPr>
              <w:tc>
                <w:tcPr>
                  <w:tcW w:w="1452" w:type="dxa"/>
                  <w:tcBorders>
                    <w:top w:val="nil"/>
                    <w:left w:val="nil"/>
                    <w:bottom w:val="nil"/>
                    <w:right w:val="nil"/>
                  </w:tcBorders>
                  <w:shd w:val="clear" w:color="auto" w:fill="auto"/>
                  <w:noWrap/>
                  <w:vAlign w:val="bottom"/>
                  <w:hideMark/>
                </w:tcPr>
                <w:p w14:paraId="22D2B162"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2, PP2</w:t>
                  </w:r>
                </w:p>
              </w:tc>
              <w:tc>
                <w:tcPr>
                  <w:tcW w:w="1691" w:type="dxa"/>
                  <w:tcBorders>
                    <w:top w:val="nil"/>
                    <w:left w:val="nil"/>
                    <w:bottom w:val="nil"/>
                    <w:right w:val="nil"/>
                  </w:tcBorders>
                  <w:shd w:val="clear" w:color="auto" w:fill="auto"/>
                  <w:noWrap/>
                  <w:vAlign w:val="bottom"/>
                  <w:hideMark/>
                </w:tcPr>
                <w:p w14:paraId="07EBBC85"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($61,377.79)</w:t>
                  </w:r>
                </w:p>
              </w:tc>
              <w:tc>
                <w:tcPr>
                  <w:tcW w:w="1691" w:type="dxa"/>
                  <w:tcBorders>
                    <w:top w:val="nil"/>
                    <w:left w:val="nil"/>
                    <w:bottom w:val="nil"/>
                    <w:right w:val="nil"/>
                  </w:tcBorders>
                  <w:shd w:val="clear" w:color="auto" w:fill="auto"/>
                  <w:noWrap/>
                  <w:vAlign w:val="bottom"/>
                  <w:hideMark/>
                </w:tcPr>
                <w:p w14:paraId="79ABEB77"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($57,715.73)</w:t>
                  </w:r>
                </w:p>
              </w:tc>
              <w:tc>
                <w:tcPr>
                  <w:tcW w:w="1691" w:type="dxa"/>
                  <w:tcBorders>
                    <w:top w:val="nil"/>
                    <w:left w:val="nil"/>
                    <w:bottom w:val="nil"/>
                    <w:right w:val="nil"/>
                  </w:tcBorders>
                  <w:shd w:val="clear" w:color="auto" w:fill="auto"/>
                  <w:noWrap/>
                  <w:vAlign w:val="bottom"/>
                  <w:hideMark/>
                </w:tcPr>
                <w:p w14:paraId="53753A6D"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($65,153.76)</w:t>
                  </w:r>
                </w:p>
              </w:tc>
              <w:tc>
                <w:tcPr>
                  <w:tcW w:w="1691" w:type="dxa"/>
                  <w:tcBorders>
                    <w:top w:val="nil"/>
                    <w:left w:val="nil"/>
                    <w:bottom w:val="nil"/>
                    <w:right w:val="nil"/>
                  </w:tcBorders>
                  <w:shd w:val="clear" w:color="auto" w:fill="auto"/>
                  <w:noWrap/>
                  <w:vAlign w:val="bottom"/>
                  <w:hideMark/>
                </w:tcPr>
                <w:p w14:paraId="534F4DB9"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($21,181.28)</w:t>
                  </w:r>
                </w:p>
              </w:tc>
            </w:tr>
            <w:tr w:rsidR="000C0219" w:rsidRPr="000C0219" w14:paraId="62ACE30E" w14:textId="77777777" w:rsidTr="000219E7">
              <w:trPr>
                <w:trHeight w:val="265"/>
              </w:trPr>
              <w:tc>
                <w:tcPr>
                  <w:tcW w:w="1452" w:type="dxa"/>
                  <w:tcBorders>
                    <w:top w:val="nil"/>
                    <w:left w:val="nil"/>
                    <w:bottom w:val="nil"/>
                    <w:right w:val="nil"/>
                  </w:tcBorders>
                  <w:shd w:val="clear" w:color="auto" w:fill="auto"/>
                  <w:noWrap/>
                  <w:vAlign w:val="bottom"/>
                  <w:hideMark/>
                </w:tcPr>
                <w:p w14:paraId="6A0A73E1"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2, PP3</w:t>
                  </w:r>
                </w:p>
              </w:tc>
              <w:tc>
                <w:tcPr>
                  <w:tcW w:w="1691" w:type="dxa"/>
                  <w:tcBorders>
                    <w:top w:val="nil"/>
                    <w:left w:val="nil"/>
                    <w:bottom w:val="nil"/>
                    <w:right w:val="nil"/>
                  </w:tcBorders>
                  <w:shd w:val="clear" w:color="auto" w:fill="auto"/>
                  <w:noWrap/>
                  <w:vAlign w:val="bottom"/>
                  <w:hideMark/>
                </w:tcPr>
                <w:p w14:paraId="2E0C640B"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($57,115.35)</w:t>
                  </w:r>
                </w:p>
              </w:tc>
              <w:tc>
                <w:tcPr>
                  <w:tcW w:w="1691" w:type="dxa"/>
                  <w:tcBorders>
                    <w:top w:val="nil"/>
                    <w:left w:val="nil"/>
                    <w:bottom w:val="nil"/>
                    <w:right w:val="nil"/>
                  </w:tcBorders>
                  <w:shd w:val="clear" w:color="auto" w:fill="auto"/>
                  <w:noWrap/>
                  <w:vAlign w:val="bottom"/>
                  <w:hideMark/>
                </w:tcPr>
                <w:p w14:paraId="2C66C3A7"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($53,427.85)</w:t>
                  </w:r>
                </w:p>
              </w:tc>
              <w:tc>
                <w:tcPr>
                  <w:tcW w:w="1691" w:type="dxa"/>
                  <w:tcBorders>
                    <w:top w:val="nil"/>
                    <w:left w:val="nil"/>
                    <w:bottom w:val="nil"/>
                    <w:right w:val="nil"/>
                  </w:tcBorders>
                  <w:shd w:val="clear" w:color="auto" w:fill="auto"/>
                  <w:noWrap/>
                  <w:vAlign w:val="bottom"/>
                  <w:hideMark/>
                </w:tcPr>
                <w:p w14:paraId="7D6CA658"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($60,629.10)</w:t>
                  </w:r>
                </w:p>
              </w:tc>
              <w:tc>
                <w:tcPr>
                  <w:tcW w:w="1691" w:type="dxa"/>
                  <w:tcBorders>
                    <w:top w:val="nil"/>
                    <w:left w:val="nil"/>
                    <w:bottom w:val="nil"/>
                    <w:right w:val="nil"/>
                  </w:tcBorders>
                  <w:shd w:val="clear" w:color="auto" w:fill="auto"/>
                  <w:noWrap/>
                  <w:vAlign w:val="bottom"/>
                  <w:hideMark/>
                </w:tcPr>
                <w:p w14:paraId="4C368583"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($19,710.32)</w:t>
                  </w:r>
                </w:p>
              </w:tc>
            </w:tr>
            <w:tr w:rsidR="000C0219" w:rsidRPr="000C0219" w14:paraId="446D0DA2" w14:textId="77777777" w:rsidTr="000219E7">
              <w:trPr>
                <w:trHeight w:val="265"/>
              </w:trPr>
              <w:tc>
                <w:tcPr>
                  <w:tcW w:w="1452" w:type="dxa"/>
                  <w:tcBorders>
                    <w:top w:val="nil"/>
                    <w:left w:val="nil"/>
                    <w:bottom w:val="nil"/>
                    <w:right w:val="nil"/>
                  </w:tcBorders>
                  <w:shd w:val="clear" w:color="auto" w:fill="auto"/>
                  <w:noWrap/>
                  <w:vAlign w:val="bottom"/>
                  <w:hideMark/>
                </w:tcPr>
                <w:p w14:paraId="1D8F8294"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3, PP1</w:t>
                  </w:r>
                </w:p>
              </w:tc>
              <w:tc>
                <w:tcPr>
                  <w:tcW w:w="1691" w:type="dxa"/>
                  <w:tcBorders>
                    <w:top w:val="nil"/>
                    <w:left w:val="nil"/>
                    <w:bottom w:val="nil"/>
                    <w:right w:val="nil"/>
                  </w:tcBorders>
                  <w:shd w:val="clear" w:color="auto" w:fill="auto"/>
                  <w:noWrap/>
                  <w:vAlign w:val="bottom"/>
                  <w:hideMark/>
                </w:tcPr>
                <w:p w14:paraId="25913039"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($41,133.29)</w:t>
                  </w:r>
                </w:p>
              </w:tc>
              <w:tc>
                <w:tcPr>
                  <w:tcW w:w="1691" w:type="dxa"/>
                  <w:tcBorders>
                    <w:top w:val="nil"/>
                    <w:left w:val="nil"/>
                    <w:bottom w:val="nil"/>
                    <w:right w:val="nil"/>
                  </w:tcBorders>
                  <w:shd w:val="clear" w:color="auto" w:fill="auto"/>
                  <w:noWrap/>
                  <w:vAlign w:val="bottom"/>
                  <w:hideMark/>
                </w:tcPr>
                <w:p w14:paraId="4DF3C6FC"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($37,445.79)</w:t>
                  </w:r>
                </w:p>
              </w:tc>
              <w:tc>
                <w:tcPr>
                  <w:tcW w:w="1691" w:type="dxa"/>
                  <w:tcBorders>
                    <w:top w:val="nil"/>
                    <w:left w:val="nil"/>
                    <w:bottom w:val="nil"/>
                    <w:right w:val="nil"/>
                  </w:tcBorders>
                  <w:shd w:val="clear" w:color="auto" w:fill="auto"/>
                  <w:noWrap/>
                  <w:vAlign w:val="bottom"/>
                  <w:hideMark/>
                </w:tcPr>
                <w:p w14:paraId="1C2587F1"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($43,663.81)</w:t>
                  </w:r>
                </w:p>
              </w:tc>
              <w:tc>
                <w:tcPr>
                  <w:tcW w:w="1691" w:type="dxa"/>
                  <w:tcBorders>
                    <w:top w:val="nil"/>
                    <w:left w:val="nil"/>
                    <w:bottom w:val="nil"/>
                    <w:right w:val="nil"/>
                  </w:tcBorders>
                  <w:shd w:val="clear" w:color="auto" w:fill="auto"/>
                  <w:noWrap/>
                  <w:vAlign w:val="bottom"/>
                  <w:hideMark/>
                </w:tcPr>
                <w:p w14:paraId="66DCEC95"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($14,194.96)</w:t>
                  </w:r>
                </w:p>
              </w:tc>
            </w:tr>
            <w:tr w:rsidR="000C0219" w:rsidRPr="000C0219" w14:paraId="60FCAAFC" w14:textId="77777777" w:rsidTr="000219E7">
              <w:trPr>
                <w:trHeight w:val="265"/>
              </w:trPr>
              <w:tc>
                <w:tcPr>
                  <w:tcW w:w="1452" w:type="dxa"/>
                  <w:tcBorders>
                    <w:top w:val="nil"/>
                    <w:left w:val="nil"/>
                    <w:bottom w:val="nil"/>
                    <w:right w:val="nil"/>
                  </w:tcBorders>
                  <w:shd w:val="clear" w:color="auto" w:fill="auto"/>
                  <w:noWrap/>
                  <w:vAlign w:val="bottom"/>
                  <w:hideMark/>
                </w:tcPr>
                <w:p w14:paraId="26B0E335"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3, PP2</w:t>
                  </w:r>
                </w:p>
              </w:tc>
              <w:tc>
                <w:tcPr>
                  <w:tcW w:w="1691" w:type="dxa"/>
                  <w:tcBorders>
                    <w:top w:val="nil"/>
                    <w:left w:val="nil"/>
                    <w:bottom w:val="nil"/>
                    <w:right w:val="nil"/>
                  </w:tcBorders>
                  <w:shd w:val="clear" w:color="auto" w:fill="auto"/>
                  <w:noWrap/>
                  <w:vAlign w:val="bottom"/>
                  <w:hideMark/>
                </w:tcPr>
                <w:p w14:paraId="6B093C8C" w14:textId="2581219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($52,</w:t>
                  </w:r>
                  <w:r w:rsidR="001A1A77">
                    <w:rPr>
                      <w:rFonts w:ascii="Calibri" w:eastAsia="Times New Roman" w:hAnsi="Calibri" w:cs="Calibri"/>
                      <w:color w:val="FF0000"/>
                      <w:sz w:val="22"/>
                      <w:szCs w:val="22"/>
                    </w:rPr>
                    <w:t>018</w:t>
                  </w:r>
                  <w:r w:rsidRPr="000C0219">
                    <w:rPr>
                      <w:rFonts w:ascii="Calibri" w:eastAsia="Times New Roman" w:hAnsi="Calibri" w:cs="Calibri"/>
                      <w:color w:val="FF0000"/>
                      <w:sz w:val="22"/>
                      <w:szCs w:val="22"/>
                    </w:rPr>
                    <w:t>.</w:t>
                  </w:r>
                  <w:r w:rsidR="001A1A77">
                    <w:rPr>
                      <w:rFonts w:ascii="Calibri" w:eastAsia="Times New Roman" w:hAnsi="Calibri" w:cs="Calibri"/>
                      <w:color w:val="FF0000"/>
                      <w:sz w:val="22"/>
                      <w:szCs w:val="22"/>
                    </w:rPr>
                    <w:t>74</w:t>
                  </w:r>
                  <w:r w:rsidRPr="000C0219">
                    <w:rPr>
                      <w:rFonts w:ascii="Calibri" w:eastAsia="Times New Roman" w:hAnsi="Calibri" w:cs="Calibri"/>
                      <w:color w:val="FF0000"/>
                      <w:sz w:val="22"/>
                      <w:szCs w:val="22"/>
                    </w:rPr>
                    <w:t>)</w:t>
                  </w:r>
                </w:p>
              </w:tc>
              <w:tc>
                <w:tcPr>
                  <w:tcW w:w="1691" w:type="dxa"/>
                  <w:tcBorders>
                    <w:top w:val="nil"/>
                    <w:left w:val="nil"/>
                    <w:bottom w:val="nil"/>
                    <w:right w:val="nil"/>
                  </w:tcBorders>
                  <w:shd w:val="clear" w:color="auto" w:fill="auto"/>
                  <w:noWrap/>
                  <w:vAlign w:val="bottom"/>
                  <w:hideMark/>
                </w:tcPr>
                <w:p w14:paraId="5C64ADF6" w14:textId="499E3A1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($48,</w:t>
                  </w:r>
                  <w:r w:rsidR="001A1A77">
                    <w:rPr>
                      <w:rFonts w:ascii="Calibri" w:eastAsia="Times New Roman" w:hAnsi="Calibri" w:cs="Calibri"/>
                      <w:color w:val="FF0000"/>
                      <w:sz w:val="22"/>
                      <w:szCs w:val="22"/>
                    </w:rPr>
                    <w:t>331</w:t>
                  </w:r>
                  <w:r w:rsidRPr="000C0219">
                    <w:rPr>
                      <w:rFonts w:ascii="Calibri" w:eastAsia="Times New Roman" w:hAnsi="Calibri" w:cs="Calibri"/>
                      <w:color w:val="FF0000"/>
                      <w:sz w:val="22"/>
                      <w:szCs w:val="22"/>
                    </w:rPr>
                    <w:t>.</w:t>
                  </w:r>
                  <w:r w:rsidR="001A1A77">
                    <w:rPr>
                      <w:rFonts w:ascii="Calibri" w:eastAsia="Times New Roman" w:hAnsi="Calibri" w:cs="Calibri"/>
                      <w:color w:val="FF0000"/>
                      <w:sz w:val="22"/>
                      <w:szCs w:val="22"/>
                    </w:rPr>
                    <w:t>24</w:t>
                  </w:r>
                  <w:r w:rsidRPr="000C0219">
                    <w:rPr>
                      <w:rFonts w:ascii="Calibri" w:eastAsia="Times New Roman" w:hAnsi="Calibri" w:cs="Calibri"/>
                      <w:color w:val="FF0000"/>
                      <w:sz w:val="22"/>
                      <w:szCs w:val="22"/>
                    </w:rPr>
                    <w:t>)</w:t>
                  </w:r>
                </w:p>
              </w:tc>
              <w:tc>
                <w:tcPr>
                  <w:tcW w:w="1691" w:type="dxa"/>
                  <w:tcBorders>
                    <w:top w:val="nil"/>
                    <w:left w:val="nil"/>
                    <w:bottom w:val="nil"/>
                    <w:right w:val="nil"/>
                  </w:tcBorders>
                  <w:shd w:val="clear" w:color="auto" w:fill="auto"/>
                  <w:noWrap/>
                  <w:vAlign w:val="bottom"/>
                  <w:hideMark/>
                </w:tcPr>
                <w:p w14:paraId="1D728DD0" w14:textId="388AB8CA"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($55,</w:t>
                  </w:r>
                  <w:r w:rsidR="001A1A77">
                    <w:rPr>
                      <w:rFonts w:ascii="Calibri" w:eastAsia="Times New Roman" w:hAnsi="Calibri" w:cs="Calibri"/>
                      <w:color w:val="FF0000"/>
                      <w:sz w:val="22"/>
                      <w:szCs w:val="22"/>
                    </w:rPr>
                    <w:t>218</w:t>
                  </w:r>
                  <w:r w:rsidRPr="000C0219">
                    <w:rPr>
                      <w:rFonts w:ascii="Calibri" w:eastAsia="Times New Roman" w:hAnsi="Calibri" w:cs="Calibri"/>
                      <w:color w:val="FF0000"/>
                      <w:sz w:val="22"/>
                      <w:szCs w:val="22"/>
                    </w:rPr>
                    <w:t>.</w:t>
                  </w:r>
                  <w:r w:rsidR="001A1A77">
                    <w:rPr>
                      <w:rFonts w:ascii="Calibri" w:eastAsia="Times New Roman" w:hAnsi="Calibri" w:cs="Calibri"/>
                      <w:color w:val="FF0000"/>
                      <w:sz w:val="22"/>
                      <w:szCs w:val="22"/>
                    </w:rPr>
                    <w:t>94</w:t>
                  </w:r>
                  <w:r w:rsidRPr="000C0219">
                    <w:rPr>
                      <w:rFonts w:ascii="Calibri" w:eastAsia="Times New Roman" w:hAnsi="Calibri" w:cs="Calibri"/>
                      <w:color w:val="FF0000"/>
                      <w:sz w:val="22"/>
                      <w:szCs w:val="22"/>
                    </w:rPr>
                    <w:t>)</w:t>
                  </w:r>
                </w:p>
              </w:tc>
              <w:tc>
                <w:tcPr>
                  <w:tcW w:w="1691" w:type="dxa"/>
                  <w:tcBorders>
                    <w:top w:val="nil"/>
                    <w:left w:val="nil"/>
                    <w:bottom w:val="nil"/>
                    <w:right w:val="nil"/>
                  </w:tcBorders>
                  <w:shd w:val="clear" w:color="auto" w:fill="auto"/>
                  <w:noWrap/>
                  <w:vAlign w:val="bottom"/>
                  <w:hideMark/>
                </w:tcPr>
                <w:p w14:paraId="4EB71710" w14:textId="2062D2D4"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w:t>
                  </w:r>
                  <w:r w:rsidR="001A1A77">
                    <w:rPr>
                      <w:rFonts w:ascii="Calibri" w:eastAsia="Times New Roman" w:hAnsi="Calibri" w:cs="Calibri"/>
                      <w:color w:val="FF0000"/>
                      <w:sz w:val="22"/>
                      <w:szCs w:val="22"/>
                    </w:rPr>
                    <w:t>7</w:t>
                  </w:r>
                  <w:r w:rsidRPr="000C0219">
                    <w:rPr>
                      <w:rFonts w:ascii="Calibri" w:eastAsia="Times New Roman" w:hAnsi="Calibri" w:cs="Calibri"/>
                      <w:color w:val="FF0000"/>
                      <w:sz w:val="22"/>
                      <w:szCs w:val="22"/>
                    </w:rPr>
                    <w:t>,</w:t>
                  </w:r>
                  <w:r w:rsidR="001A1A77">
                    <w:rPr>
                      <w:rFonts w:ascii="Calibri" w:eastAsia="Times New Roman" w:hAnsi="Calibri" w:cs="Calibri"/>
                      <w:color w:val="FF0000"/>
                      <w:sz w:val="22"/>
                      <w:szCs w:val="22"/>
                    </w:rPr>
                    <w:t>951.50</w:t>
                  </w:r>
                  <w:r w:rsidRPr="000C0219">
                    <w:rPr>
                      <w:rFonts w:ascii="Calibri" w:eastAsia="Times New Roman" w:hAnsi="Calibri" w:cs="Calibri"/>
                      <w:color w:val="FF0000"/>
                      <w:sz w:val="22"/>
                      <w:szCs w:val="22"/>
                    </w:rPr>
                    <w:t>)</w:t>
                  </w:r>
                </w:p>
              </w:tc>
            </w:tr>
            <w:tr w:rsidR="000C0219" w:rsidRPr="000C0219" w14:paraId="1E94743A" w14:textId="77777777" w:rsidTr="000219E7">
              <w:trPr>
                <w:trHeight w:val="265"/>
              </w:trPr>
              <w:tc>
                <w:tcPr>
                  <w:tcW w:w="1452" w:type="dxa"/>
                  <w:tcBorders>
                    <w:top w:val="nil"/>
                    <w:left w:val="nil"/>
                    <w:bottom w:val="nil"/>
                    <w:right w:val="nil"/>
                  </w:tcBorders>
                  <w:shd w:val="clear" w:color="auto" w:fill="auto"/>
                  <w:noWrap/>
                  <w:vAlign w:val="bottom"/>
                  <w:hideMark/>
                </w:tcPr>
                <w:p w14:paraId="58386E25" w14:textId="77777777" w:rsidR="000C0219" w:rsidRPr="000C0219" w:rsidRDefault="000C0219" w:rsidP="000C0219">
                  <w:pPr>
                    <w:spacing w:before="0" w:after="0" w:line="240" w:lineRule="auto"/>
                    <w:rPr>
                      <w:rFonts w:ascii="Calibri" w:eastAsia="Times New Roman" w:hAnsi="Calibri" w:cs="Calibri"/>
                      <w:color w:val="000000"/>
                      <w:sz w:val="22"/>
                      <w:szCs w:val="22"/>
                    </w:rPr>
                  </w:pPr>
                  <w:r w:rsidRPr="000C0219">
                    <w:rPr>
                      <w:rFonts w:ascii="Calibri" w:eastAsia="Times New Roman" w:hAnsi="Calibri" w:cs="Calibri"/>
                      <w:color w:val="000000"/>
                      <w:sz w:val="22"/>
                      <w:szCs w:val="22"/>
                    </w:rPr>
                    <w:t>Option 3, PP3</w:t>
                  </w:r>
                </w:p>
              </w:tc>
              <w:tc>
                <w:tcPr>
                  <w:tcW w:w="1691" w:type="dxa"/>
                  <w:tcBorders>
                    <w:top w:val="nil"/>
                    <w:left w:val="nil"/>
                    <w:bottom w:val="nil"/>
                    <w:right w:val="nil"/>
                  </w:tcBorders>
                  <w:shd w:val="clear" w:color="auto" w:fill="auto"/>
                  <w:noWrap/>
                  <w:vAlign w:val="bottom"/>
                  <w:hideMark/>
                </w:tcPr>
                <w:p w14:paraId="07E6712A"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($42,082.58)</w:t>
                  </w:r>
                </w:p>
              </w:tc>
              <w:tc>
                <w:tcPr>
                  <w:tcW w:w="1691" w:type="dxa"/>
                  <w:tcBorders>
                    <w:top w:val="nil"/>
                    <w:left w:val="nil"/>
                    <w:bottom w:val="nil"/>
                    <w:right w:val="nil"/>
                  </w:tcBorders>
                  <w:shd w:val="clear" w:color="auto" w:fill="auto"/>
                  <w:noWrap/>
                  <w:vAlign w:val="bottom"/>
                  <w:hideMark/>
                </w:tcPr>
                <w:p w14:paraId="2E900511"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($38,395.08)</w:t>
                  </w:r>
                </w:p>
              </w:tc>
              <w:tc>
                <w:tcPr>
                  <w:tcW w:w="1691" w:type="dxa"/>
                  <w:tcBorders>
                    <w:top w:val="nil"/>
                    <w:left w:val="nil"/>
                    <w:bottom w:val="nil"/>
                    <w:right w:val="nil"/>
                  </w:tcBorders>
                  <w:shd w:val="clear" w:color="auto" w:fill="auto"/>
                  <w:noWrap/>
                  <w:vAlign w:val="bottom"/>
                  <w:hideMark/>
                </w:tcPr>
                <w:p w14:paraId="661F287A"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($55,468.73)</w:t>
                  </w:r>
                </w:p>
              </w:tc>
              <w:tc>
                <w:tcPr>
                  <w:tcW w:w="1691" w:type="dxa"/>
                  <w:tcBorders>
                    <w:top w:val="nil"/>
                    <w:left w:val="nil"/>
                    <w:bottom w:val="nil"/>
                    <w:right w:val="nil"/>
                  </w:tcBorders>
                  <w:shd w:val="clear" w:color="auto" w:fill="auto"/>
                  <w:noWrap/>
                  <w:vAlign w:val="bottom"/>
                  <w:hideMark/>
                </w:tcPr>
                <w:p w14:paraId="5460BF37" w14:textId="77777777" w:rsidR="000C0219" w:rsidRPr="000C0219" w:rsidRDefault="000C0219" w:rsidP="000C0219">
                  <w:pPr>
                    <w:spacing w:before="0" w:after="0" w:line="240" w:lineRule="auto"/>
                    <w:jc w:val="right"/>
                    <w:rPr>
                      <w:rFonts w:ascii="Calibri" w:eastAsia="Times New Roman" w:hAnsi="Calibri" w:cs="Calibri"/>
                      <w:color w:val="000000"/>
                      <w:sz w:val="22"/>
                      <w:szCs w:val="22"/>
                    </w:rPr>
                  </w:pPr>
                  <w:r w:rsidRPr="000C0219">
                    <w:rPr>
                      <w:rFonts w:ascii="Calibri" w:eastAsia="Times New Roman" w:hAnsi="Calibri" w:cs="Calibri"/>
                      <w:color w:val="FF0000"/>
                      <w:sz w:val="22"/>
                      <w:szCs w:val="22"/>
                    </w:rPr>
                    <w:t>($13,886.29)</w:t>
                  </w:r>
                </w:p>
              </w:tc>
            </w:tr>
          </w:tbl>
          <w:p w14:paraId="547556BA" w14:textId="77777777" w:rsidR="006D0F78" w:rsidRPr="006D0F78" w:rsidRDefault="006D0F78" w:rsidP="006D0F78">
            <w:pPr>
              <w:spacing w:before="0" w:after="0" w:line="240" w:lineRule="auto"/>
              <w:rPr>
                <w:rFonts w:ascii="Times New Roman" w:eastAsia="Times New Roman" w:hAnsi="Times New Roman" w:cs="Times New Roman"/>
                <w:sz w:val="24"/>
                <w:szCs w:val="24"/>
              </w:rPr>
            </w:pPr>
          </w:p>
        </w:tc>
        <w:tc>
          <w:tcPr>
            <w:tcW w:w="980" w:type="dxa"/>
            <w:tcBorders>
              <w:top w:val="nil"/>
              <w:left w:val="nil"/>
              <w:bottom w:val="nil"/>
              <w:right w:val="nil"/>
            </w:tcBorders>
            <w:shd w:val="clear" w:color="auto" w:fill="auto"/>
            <w:noWrap/>
            <w:vAlign w:val="bottom"/>
          </w:tcPr>
          <w:p w14:paraId="348CFFF4" w14:textId="41347500"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2043FA13" w14:textId="15D90228"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ADD7AD9" w14:textId="17042A57"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4DBECFC4" w14:textId="2B5FD892" w:rsidR="006D0F78" w:rsidRPr="006D0F78" w:rsidRDefault="006D0F78" w:rsidP="006D0F78">
            <w:pPr>
              <w:spacing w:before="0" w:after="0" w:line="240" w:lineRule="auto"/>
              <w:rPr>
                <w:rFonts w:ascii="Calibri" w:eastAsia="Times New Roman" w:hAnsi="Calibri" w:cs="Calibri"/>
                <w:color w:val="000000"/>
                <w:sz w:val="22"/>
                <w:szCs w:val="22"/>
              </w:rPr>
            </w:pPr>
          </w:p>
        </w:tc>
      </w:tr>
      <w:tr w:rsidR="006D0F78" w:rsidRPr="006D0F78" w14:paraId="19AC92EA" w14:textId="77777777" w:rsidTr="000C0219">
        <w:trPr>
          <w:trHeight w:val="126"/>
        </w:trPr>
        <w:tc>
          <w:tcPr>
            <w:tcW w:w="5708" w:type="dxa"/>
            <w:tcBorders>
              <w:top w:val="nil"/>
              <w:left w:val="nil"/>
              <w:bottom w:val="nil"/>
              <w:right w:val="nil"/>
            </w:tcBorders>
            <w:shd w:val="clear" w:color="auto" w:fill="auto"/>
            <w:noWrap/>
            <w:vAlign w:val="bottom"/>
          </w:tcPr>
          <w:p w14:paraId="197BA84A" w14:textId="1580C7A2"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7F3E6E4" w14:textId="403A3E9C"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22ED81A9" w14:textId="3A007FF9"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0C93F927" w14:textId="0C3A7754"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23CA0EF5" w14:textId="14794AE2"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5FEA0A1F" w14:textId="77777777" w:rsidTr="000C0219">
        <w:trPr>
          <w:trHeight w:val="126"/>
        </w:trPr>
        <w:tc>
          <w:tcPr>
            <w:tcW w:w="5708" w:type="dxa"/>
            <w:tcBorders>
              <w:top w:val="nil"/>
              <w:left w:val="nil"/>
              <w:bottom w:val="nil"/>
              <w:right w:val="nil"/>
            </w:tcBorders>
            <w:shd w:val="clear" w:color="auto" w:fill="auto"/>
            <w:noWrap/>
            <w:vAlign w:val="bottom"/>
          </w:tcPr>
          <w:p w14:paraId="0C8CE08B" w14:textId="4CEB3665"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138EFD8E" w14:textId="0B761AB5"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FA1E7E1" w14:textId="6162196B"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149A4E4" w14:textId="62EAB657"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714785EF" w14:textId="087746FB"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281D99A9" w14:textId="77777777" w:rsidTr="000C0219">
        <w:trPr>
          <w:trHeight w:val="126"/>
        </w:trPr>
        <w:tc>
          <w:tcPr>
            <w:tcW w:w="5708" w:type="dxa"/>
            <w:tcBorders>
              <w:top w:val="nil"/>
              <w:left w:val="nil"/>
              <w:bottom w:val="nil"/>
              <w:right w:val="nil"/>
            </w:tcBorders>
            <w:shd w:val="clear" w:color="auto" w:fill="auto"/>
            <w:noWrap/>
            <w:vAlign w:val="bottom"/>
          </w:tcPr>
          <w:p w14:paraId="30934179" w14:textId="524DEAFC"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1C437C40" w14:textId="41BEDDC0"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4026D0D" w14:textId="6B76A5AD"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4C1E88B4" w14:textId="703990D8"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4A6F3A55" w14:textId="769293B5"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541B232B" w14:textId="77777777" w:rsidTr="000C0219">
        <w:trPr>
          <w:trHeight w:val="126"/>
        </w:trPr>
        <w:tc>
          <w:tcPr>
            <w:tcW w:w="5708" w:type="dxa"/>
            <w:tcBorders>
              <w:top w:val="nil"/>
              <w:left w:val="nil"/>
              <w:bottom w:val="nil"/>
              <w:right w:val="nil"/>
            </w:tcBorders>
            <w:shd w:val="clear" w:color="auto" w:fill="auto"/>
            <w:noWrap/>
            <w:vAlign w:val="bottom"/>
          </w:tcPr>
          <w:p w14:paraId="129CA683" w14:textId="40B589CE"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1EACB952" w14:textId="04FEDEC9" w:rsidR="006D0F78" w:rsidRPr="006D0F78" w:rsidRDefault="006D0F78" w:rsidP="000C0219">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34E4E70" w14:textId="0167C50B"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4E23FBBF" w14:textId="3E2DE2EF"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557DBF27" w14:textId="123CB664"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322EDC65" w14:textId="77777777" w:rsidTr="000219E7">
        <w:trPr>
          <w:trHeight w:val="80"/>
        </w:trPr>
        <w:tc>
          <w:tcPr>
            <w:tcW w:w="5708" w:type="dxa"/>
            <w:tcBorders>
              <w:top w:val="nil"/>
              <w:left w:val="nil"/>
              <w:bottom w:val="nil"/>
              <w:right w:val="nil"/>
            </w:tcBorders>
            <w:shd w:val="clear" w:color="auto" w:fill="auto"/>
            <w:noWrap/>
            <w:vAlign w:val="bottom"/>
          </w:tcPr>
          <w:p w14:paraId="302106F5" w14:textId="55812BB6"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7E14B2C7" w14:textId="1EFC70D4" w:rsidR="006D0F78" w:rsidRPr="006D0F78" w:rsidRDefault="006D0F78" w:rsidP="000C0219">
            <w:pPr>
              <w:spacing w:before="0" w:after="0" w:line="240" w:lineRule="auto"/>
              <w:ind w:right="440"/>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7B1B6AF5" w14:textId="36BA2A7B"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5E34425" w14:textId="03498684"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5ABA251E" w14:textId="0F747F6F"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38AE322A" w14:textId="77777777" w:rsidTr="000C0219">
        <w:trPr>
          <w:trHeight w:val="126"/>
        </w:trPr>
        <w:tc>
          <w:tcPr>
            <w:tcW w:w="5708" w:type="dxa"/>
            <w:tcBorders>
              <w:top w:val="nil"/>
              <w:left w:val="nil"/>
              <w:bottom w:val="nil"/>
              <w:right w:val="nil"/>
            </w:tcBorders>
            <w:shd w:val="clear" w:color="auto" w:fill="auto"/>
            <w:noWrap/>
            <w:vAlign w:val="bottom"/>
          </w:tcPr>
          <w:p w14:paraId="4AC9E921" w14:textId="0C7C36A2"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F017A0B" w14:textId="21D53C6F"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6B3D6C8" w14:textId="3F00EEC8"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2C4387E1" w14:textId="04F8271B"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5C098AF" w14:textId="5776D5E2"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r w:rsidR="006D0F78" w:rsidRPr="006D0F78" w14:paraId="71DF918B" w14:textId="77777777" w:rsidTr="000C0219">
        <w:trPr>
          <w:trHeight w:val="126"/>
        </w:trPr>
        <w:tc>
          <w:tcPr>
            <w:tcW w:w="5708" w:type="dxa"/>
            <w:tcBorders>
              <w:top w:val="nil"/>
              <w:left w:val="nil"/>
              <w:bottom w:val="nil"/>
              <w:right w:val="nil"/>
            </w:tcBorders>
            <w:shd w:val="clear" w:color="auto" w:fill="auto"/>
            <w:noWrap/>
            <w:vAlign w:val="bottom"/>
          </w:tcPr>
          <w:p w14:paraId="0DC73EC4" w14:textId="3A7C73C8" w:rsidR="006D0F78" w:rsidRPr="006D0F78" w:rsidRDefault="006D0F78" w:rsidP="006D0F78">
            <w:pPr>
              <w:spacing w:before="0" w:after="0" w:line="240" w:lineRule="auto"/>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2FBF9FF3" w14:textId="4E0F42A4"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6567F056" w14:textId="1BD824FA"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5F7C02E2" w14:textId="41A96D6F" w:rsidR="006D0F78" w:rsidRPr="006D0F78" w:rsidRDefault="006D0F78" w:rsidP="006D0F78">
            <w:pPr>
              <w:spacing w:before="0" w:after="0" w:line="240" w:lineRule="auto"/>
              <w:jc w:val="right"/>
              <w:rPr>
                <w:rFonts w:ascii="Calibri" w:eastAsia="Times New Roman" w:hAnsi="Calibri" w:cs="Calibri"/>
                <w:color w:val="000000"/>
                <w:sz w:val="22"/>
                <w:szCs w:val="22"/>
              </w:rPr>
            </w:pPr>
          </w:p>
        </w:tc>
        <w:tc>
          <w:tcPr>
            <w:tcW w:w="980" w:type="dxa"/>
            <w:tcBorders>
              <w:top w:val="nil"/>
              <w:left w:val="nil"/>
              <w:bottom w:val="nil"/>
              <w:right w:val="nil"/>
            </w:tcBorders>
            <w:shd w:val="clear" w:color="auto" w:fill="auto"/>
            <w:noWrap/>
            <w:vAlign w:val="bottom"/>
          </w:tcPr>
          <w:p w14:paraId="33878AAB" w14:textId="1448A332" w:rsidR="006D0F78" w:rsidRPr="006D0F78" w:rsidRDefault="006D0F78" w:rsidP="006D0F78">
            <w:pPr>
              <w:spacing w:before="0" w:after="0" w:line="240" w:lineRule="auto"/>
              <w:jc w:val="right"/>
              <w:rPr>
                <w:rFonts w:ascii="Calibri" w:eastAsia="Times New Roman" w:hAnsi="Calibri" w:cs="Calibri"/>
                <w:color w:val="000000"/>
                <w:sz w:val="22"/>
                <w:szCs w:val="22"/>
              </w:rPr>
            </w:pPr>
          </w:p>
        </w:tc>
      </w:tr>
    </w:tbl>
    <w:p w14:paraId="4C9741F8" w14:textId="20ADC200" w:rsidR="006D0F78" w:rsidRPr="001A1A77" w:rsidRDefault="00FE19C7" w:rsidP="00685B0C">
      <w:pPr>
        <w:rPr>
          <w:rFonts w:ascii="Calibri" w:hAnsi="Calibri" w:cs="Calibri"/>
          <w:sz w:val="18"/>
          <w:szCs w:val="18"/>
        </w:rPr>
      </w:pPr>
      <w:r w:rsidRPr="001A1A77">
        <w:rPr>
          <w:rFonts w:ascii="Calibri" w:hAnsi="Calibri" w:cs="Calibri"/>
          <w:sz w:val="18"/>
          <w:szCs w:val="18"/>
        </w:rPr>
        <w:t>*red color indicate</w:t>
      </w:r>
      <w:r w:rsidR="000A3709" w:rsidRPr="001A1A77">
        <w:rPr>
          <w:rFonts w:ascii="Calibri" w:hAnsi="Calibri" w:cs="Calibri"/>
          <w:sz w:val="18"/>
          <w:szCs w:val="18"/>
        </w:rPr>
        <w:t>s</w:t>
      </w:r>
      <w:r w:rsidRPr="001A1A77">
        <w:rPr>
          <w:rFonts w:ascii="Calibri" w:hAnsi="Calibri" w:cs="Calibri"/>
          <w:sz w:val="18"/>
          <w:szCs w:val="18"/>
        </w:rPr>
        <w:t xml:space="preserve"> negative values</w:t>
      </w:r>
    </w:p>
    <w:p w14:paraId="3A5FA4E9" w14:textId="77777777" w:rsidR="00737663" w:rsidRPr="0028603F" w:rsidRDefault="00737663" w:rsidP="00685B0C">
      <w:pPr>
        <w:rPr>
          <w:rFonts w:ascii="Calibri" w:hAnsi="Calibri" w:cs="Calibri"/>
          <w:sz w:val="24"/>
          <w:szCs w:val="24"/>
        </w:rPr>
      </w:pPr>
      <w:r w:rsidRPr="0028603F">
        <w:rPr>
          <w:rFonts w:ascii="Calibri" w:hAnsi="Calibri" w:cs="Calibri"/>
          <w:sz w:val="24"/>
          <w:szCs w:val="24"/>
        </w:rPr>
        <w:t>We can clearly see that the option to buy a newer version of the car (Option 1) has much higher PW, FW and AW than the first option which is to retain the car. Hence option 2 can be eliminated from consideration. Option 3 has 2 possibilities because Option 3 Payment plan 2 which is to lease the car has a very high PW, FW and AW. For comparing Option 1, Option 3 PP1 and Option 3 PP3 we can use incremental cash flows.</w:t>
      </w:r>
    </w:p>
    <w:tbl>
      <w:tblPr>
        <w:tblW w:w="4737" w:type="dxa"/>
        <w:tblLook w:val="04A0" w:firstRow="1" w:lastRow="0" w:firstColumn="1" w:lastColumn="0" w:noHBand="0" w:noVBand="1"/>
      </w:tblPr>
      <w:tblGrid>
        <w:gridCol w:w="7370"/>
        <w:gridCol w:w="508"/>
        <w:gridCol w:w="508"/>
        <w:gridCol w:w="487"/>
        <w:gridCol w:w="487"/>
      </w:tblGrid>
      <w:tr w:rsidR="00737663" w:rsidRPr="00737663" w14:paraId="4BF4D1AD" w14:textId="77777777" w:rsidTr="000219E7">
        <w:trPr>
          <w:trHeight w:val="207"/>
        </w:trPr>
        <w:tc>
          <w:tcPr>
            <w:tcW w:w="2299" w:type="dxa"/>
            <w:tcBorders>
              <w:top w:val="nil"/>
              <w:left w:val="nil"/>
              <w:bottom w:val="nil"/>
              <w:right w:val="nil"/>
            </w:tcBorders>
            <w:shd w:val="clear" w:color="auto" w:fill="auto"/>
            <w:noWrap/>
            <w:vAlign w:val="center"/>
          </w:tcPr>
          <w:tbl>
            <w:tblPr>
              <w:tblW w:w="9580" w:type="dxa"/>
              <w:tblLook w:val="04A0" w:firstRow="1" w:lastRow="0" w:firstColumn="1" w:lastColumn="0" w:noHBand="0" w:noVBand="1"/>
            </w:tblPr>
            <w:tblGrid>
              <w:gridCol w:w="1136"/>
              <w:gridCol w:w="1539"/>
              <w:gridCol w:w="1539"/>
              <w:gridCol w:w="1470"/>
              <w:gridCol w:w="1470"/>
            </w:tblGrid>
            <w:tr w:rsidR="000219E7" w:rsidRPr="000219E7" w14:paraId="5A40479A" w14:textId="77777777" w:rsidTr="000219E7">
              <w:trPr>
                <w:trHeight w:val="271"/>
              </w:trPr>
              <w:tc>
                <w:tcPr>
                  <w:tcW w:w="1502" w:type="dxa"/>
                  <w:tcBorders>
                    <w:top w:val="nil"/>
                    <w:left w:val="nil"/>
                    <w:bottom w:val="nil"/>
                    <w:right w:val="nil"/>
                  </w:tcBorders>
                  <w:shd w:val="clear" w:color="auto" w:fill="auto"/>
                  <w:noWrap/>
                  <w:vAlign w:val="center"/>
                  <w:hideMark/>
                </w:tcPr>
                <w:p w14:paraId="268ADFD9"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CF(O1)</w:t>
                  </w:r>
                </w:p>
              </w:tc>
              <w:tc>
                <w:tcPr>
                  <w:tcW w:w="2068" w:type="dxa"/>
                  <w:tcBorders>
                    <w:top w:val="nil"/>
                    <w:left w:val="nil"/>
                    <w:bottom w:val="nil"/>
                    <w:right w:val="nil"/>
                  </w:tcBorders>
                  <w:shd w:val="clear" w:color="auto" w:fill="auto"/>
                  <w:noWrap/>
                  <w:vAlign w:val="center"/>
                  <w:hideMark/>
                </w:tcPr>
                <w:p w14:paraId="38BA5562"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CF(O3PP1)</w:t>
                  </w:r>
                </w:p>
              </w:tc>
              <w:tc>
                <w:tcPr>
                  <w:tcW w:w="2068" w:type="dxa"/>
                  <w:tcBorders>
                    <w:top w:val="nil"/>
                    <w:left w:val="nil"/>
                    <w:bottom w:val="nil"/>
                    <w:right w:val="nil"/>
                  </w:tcBorders>
                  <w:shd w:val="clear" w:color="auto" w:fill="auto"/>
                  <w:noWrap/>
                  <w:vAlign w:val="center"/>
                  <w:hideMark/>
                </w:tcPr>
                <w:p w14:paraId="5F6A6A5D"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CF(O3PP3)</w:t>
                  </w:r>
                </w:p>
              </w:tc>
              <w:tc>
                <w:tcPr>
                  <w:tcW w:w="1971" w:type="dxa"/>
                  <w:tcBorders>
                    <w:top w:val="nil"/>
                    <w:left w:val="nil"/>
                    <w:bottom w:val="nil"/>
                    <w:right w:val="nil"/>
                  </w:tcBorders>
                  <w:shd w:val="clear" w:color="auto" w:fill="auto"/>
                  <w:noWrap/>
                  <w:vAlign w:val="center"/>
                  <w:hideMark/>
                </w:tcPr>
                <w:p w14:paraId="107F62DB"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CF1-31</w:t>
                  </w:r>
                </w:p>
              </w:tc>
              <w:tc>
                <w:tcPr>
                  <w:tcW w:w="1971" w:type="dxa"/>
                  <w:tcBorders>
                    <w:top w:val="nil"/>
                    <w:left w:val="nil"/>
                    <w:bottom w:val="nil"/>
                    <w:right w:val="nil"/>
                  </w:tcBorders>
                  <w:shd w:val="clear" w:color="auto" w:fill="auto"/>
                  <w:noWrap/>
                  <w:vAlign w:val="center"/>
                  <w:hideMark/>
                </w:tcPr>
                <w:p w14:paraId="020022B6"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CF1-33</w:t>
                  </w:r>
                </w:p>
              </w:tc>
            </w:tr>
            <w:tr w:rsidR="000219E7" w:rsidRPr="000219E7" w14:paraId="53E8DFA8" w14:textId="77777777" w:rsidTr="000219E7">
              <w:trPr>
                <w:trHeight w:val="271"/>
              </w:trPr>
              <w:tc>
                <w:tcPr>
                  <w:tcW w:w="1502" w:type="dxa"/>
                  <w:tcBorders>
                    <w:top w:val="nil"/>
                    <w:left w:val="nil"/>
                    <w:bottom w:val="nil"/>
                    <w:right w:val="nil"/>
                  </w:tcBorders>
                  <w:shd w:val="clear" w:color="auto" w:fill="auto"/>
                  <w:noWrap/>
                  <w:vAlign w:val="center"/>
                  <w:hideMark/>
                </w:tcPr>
                <w:p w14:paraId="6F07D49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-3687.5</w:t>
                  </w:r>
                </w:p>
              </w:tc>
              <w:tc>
                <w:tcPr>
                  <w:tcW w:w="2068" w:type="dxa"/>
                  <w:tcBorders>
                    <w:top w:val="nil"/>
                    <w:left w:val="nil"/>
                    <w:bottom w:val="nil"/>
                    <w:right w:val="nil"/>
                  </w:tcBorders>
                  <w:shd w:val="clear" w:color="auto" w:fill="auto"/>
                  <w:noWrap/>
                  <w:vAlign w:val="center"/>
                  <w:hideMark/>
                </w:tcPr>
                <w:p w14:paraId="1A734FB8"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-3687.5</w:t>
                  </w:r>
                </w:p>
              </w:tc>
              <w:tc>
                <w:tcPr>
                  <w:tcW w:w="2068" w:type="dxa"/>
                  <w:tcBorders>
                    <w:top w:val="nil"/>
                    <w:left w:val="nil"/>
                    <w:bottom w:val="nil"/>
                    <w:right w:val="nil"/>
                  </w:tcBorders>
                  <w:shd w:val="clear" w:color="auto" w:fill="auto"/>
                  <w:noWrap/>
                  <w:vAlign w:val="center"/>
                  <w:hideMark/>
                </w:tcPr>
                <w:p w14:paraId="54C5F56C"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-3687.5</w:t>
                  </w:r>
                </w:p>
              </w:tc>
              <w:tc>
                <w:tcPr>
                  <w:tcW w:w="1971" w:type="dxa"/>
                  <w:tcBorders>
                    <w:top w:val="nil"/>
                    <w:left w:val="nil"/>
                    <w:bottom w:val="nil"/>
                    <w:right w:val="nil"/>
                  </w:tcBorders>
                  <w:shd w:val="clear" w:color="auto" w:fill="auto"/>
                  <w:noWrap/>
                  <w:vAlign w:val="bottom"/>
                  <w:hideMark/>
                </w:tcPr>
                <w:p w14:paraId="49651730"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c>
                <w:tcPr>
                  <w:tcW w:w="1971" w:type="dxa"/>
                  <w:tcBorders>
                    <w:top w:val="nil"/>
                    <w:left w:val="nil"/>
                    <w:bottom w:val="nil"/>
                    <w:right w:val="nil"/>
                  </w:tcBorders>
                  <w:shd w:val="clear" w:color="auto" w:fill="auto"/>
                  <w:noWrap/>
                  <w:vAlign w:val="bottom"/>
                  <w:hideMark/>
                </w:tcPr>
                <w:p w14:paraId="463755F1"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r>
            <w:tr w:rsidR="000219E7" w:rsidRPr="000219E7" w14:paraId="4C323911" w14:textId="77777777" w:rsidTr="000219E7">
              <w:trPr>
                <w:trHeight w:val="271"/>
              </w:trPr>
              <w:tc>
                <w:tcPr>
                  <w:tcW w:w="1502" w:type="dxa"/>
                  <w:tcBorders>
                    <w:top w:val="nil"/>
                    <w:left w:val="nil"/>
                    <w:bottom w:val="nil"/>
                    <w:right w:val="nil"/>
                  </w:tcBorders>
                  <w:shd w:val="clear" w:color="auto" w:fill="auto"/>
                  <w:noWrap/>
                  <w:vAlign w:val="center"/>
                  <w:hideMark/>
                </w:tcPr>
                <w:p w14:paraId="27D9197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-9066</w:t>
                  </w:r>
                </w:p>
              </w:tc>
              <w:tc>
                <w:tcPr>
                  <w:tcW w:w="2068" w:type="dxa"/>
                  <w:tcBorders>
                    <w:top w:val="nil"/>
                    <w:left w:val="nil"/>
                    <w:bottom w:val="nil"/>
                    <w:right w:val="nil"/>
                  </w:tcBorders>
                  <w:shd w:val="clear" w:color="auto" w:fill="auto"/>
                  <w:noWrap/>
                  <w:vAlign w:val="center"/>
                  <w:hideMark/>
                </w:tcPr>
                <w:p w14:paraId="4EB266C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-9066</w:t>
                  </w:r>
                </w:p>
              </w:tc>
              <w:tc>
                <w:tcPr>
                  <w:tcW w:w="2068" w:type="dxa"/>
                  <w:tcBorders>
                    <w:top w:val="nil"/>
                    <w:left w:val="nil"/>
                    <w:bottom w:val="nil"/>
                    <w:right w:val="nil"/>
                  </w:tcBorders>
                  <w:shd w:val="clear" w:color="auto" w:fill="auto"/>
                  <w:noWrap/>
                  <w:vAlign w:val="center"/>
                  <w:hideMark/>
                </w:tcPr>
                <w:p w14:paraId="2D1DF93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-9066</w:t>
                  </w:r>
                </w:p>
              </w:tc>
              <w:tc>
                <w:tcPr>
                  <w:tcW w:w="1971" w:type="dxa"/>
                  <w:tcBorders>
                    <w:top w:val="nil"/>
                    <w:left w:val="nil"/>
                    <w:bottom w:val="nil"/>
                    <w:right w:val="nil"/>
                  </w:tcBorders>
                  <w:shd w:val="clear" w:color="auto" w:fill="auto"/>
                  <w:noWrap/>
                  <w:vAlign w:val="bottom"/>
                  <w:hideMark/>
                </w:tcPr>
                <w:p w14:paraId="71EECF21"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c>
                <w:tcPr>
                  <w:tcW w:w="1971" w:type="dxa"/>
                  <w:tcBorders>
                    <w:top w:val="nil"/>
                    <w:left w:val="nil"/>
                    <w:bottom w:val="nil"/>
                    <w:right w:val="nil"/>
                  </w:tcBorders>
                  <w:shd w:val="clear" w:color="auto" w:fill="auto"/>
                  <w:noWrap/>
                  <w:vAlign w:val="bottom"/>
                  <w:hideMark/>
                </w:tcPr>
                <w:p w14:paraId="718D1381"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r>
            <w:tr w:rsidR="000219E7" w:rsidRPr="000219E7" w14:paraId="3B85F2A2" w14:textId="77777777" w:rsidTr="000219E7">
              <w:trPr>
                <w:trHeight w:val="271"/>
              </w:trPr>
              <w:tc>
                <w:tcPr>
                  <w:tcW w:w="1502" w:type="dxa"/>
                  <w:tcBorders>
                    <w:top w:val="nil"/>
                    <w:left w:val="nil"/>
                    <w:bottom w:val="nil"/>
                    <w:right w:val="nil"/>
                  </w:tcBorders>
                  <w:shd w:val="clear" w:color="auto" w:fill="auto"/>
                  <w:noWrap/>
                  <w:vAlign w:val="center"/>
                  <w:hideMark/>
                </w:tcPr>
                <w:p w14:paraId="3DC42F1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-8946</w:t>
                  </w:r>
                </w:p>
              </w:tc>
              <w:tc>
                <w:tcPr>
                  <w:tcW w:w="2068" w:type="dxa"/>
                  <w:tcBorders>
                    <w:top w:val="nil"/>
                    <w:left w:val="nil"/>
                    <w:bottom w:val="nil"/>
                    <w:right w:val="nil"/>
                  </w:tcBorders>
                  <w:shd w:val="clear" w:color="auto" w:fill="auto"/>
                  <w:noWrap/>
                  <w:vAlign w:val="center"/>
                  <w:hideMark/>
                </w:tcPr>
                <w:p w14:paraId="2A4F9778"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-8946</w:t>
                  </w:r>
                </w:p>
              </w:tc>
              <w:tc>
                <w:tcPr>
                  <w:tcW w:w="2068" w:type="dxa"/>
                  <w:tcBorders>
                    <w:top w:val="nil"/>
                    <w:left w:val="nil"/>
                    <w:bottom w:val="nil"/>
                    <w:right w:val="nil"/>
                  </w:tcBorders>
                  <w:shd w:val="clear" w:color="auto" w:fill="auto"/>
                  <w:noWrap/>
                  <w:vAlign w:val="center"/>
                  <w:hideMark/>
                </w:tcPr>
                <w:p w14:paraId="4A7291B6"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-8946</w:t>
                  </w:r>
                </w:p>
              </w:tc>
              <w:tc>
                <w:tcPr>
                  <w:tcW w:w="1971" w:type="dxa"/>
                  <w:tcBorders>
                    <w:top w:val="nil"/>
                    <w:left w:val="nil"/>
                    <w:bottom w:val="nil"/>
                    <w:right w:val="nil"/>
                  </w:tcBorders>
                  <w:shd w:val="clear" w:color="auto" w:fill="auto"/>
                  <w:noWrap/>
                  <w:vAlign w:val="bottom"/>
                  <w:hideMark/>
                </w:tcPr>
                <w:p w14:paraId="284CD90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c>
                <w:tcPr>
                  <w:tcW w:w="1971" w:type="dxa"/>
                  <w:tcBorders>
                    <w:top w:val="nil"/>
                    <w:left w:val="nil"/>
                    <w:bottom w:val="nil"/>
                    <w:right w:val="nil"/>
                  </w:tcBorders>
                  <w:shd w:val="clear" w:color="auto" w:fill="auto"/>
                  <w:noWrap/>
                  <w:vAlign w:val="bottom"/>
                  <w:hideMark/>
                </w:tcPr>
                <w:p w14:paraId="272E6FDB"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0</w:t>
                  </w:r>
                </w:p>
              </w:tc>
            </w:tr>
            <w:tr w:rsidR="000219E7" w:rsidRPr="000219E7" w14:paraId="51DFE7F5" w14:textId="77777777" w:rsidTr="000219E7">
              <w:trPr>
                <w:trHeight w:val="271"/>
              </w:trPr>
              <w:tc>
                <w:tcPr>
                  <w:tcW w:w="1502" w:type="dxa"/>
                  <w:tcBorders>
                    <w:top w:val="nil"/>
                    <w:left w:val="nil"/>
                    <w:bottom w:val="nil"/>
                    <w:right w:val="nil"/>
                  </w:tcBorders>
                  <w:shd w:val="clear" w:color="auto" w:fill="auto"/>
                  <w:noWrap/>
                  <w:vAlign w:val="center"/>
                  <w:hideMark/>
                </w:tcPr>
                <w:p w14:paraId="1CBA1508"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-8826</w:t>
                  </w:r>
                </w:p>
              </w:tc>
              <w:tc>
                <w:tcPr>
                  <w:tcW w:w="2068" w:type="dxa"/>
                  <w:tcBorders>
                    <w:top w:val="nil"/>
                    <w:left w:val="nil"/>
                    <w:bottom w:val="nil"/>
                    <w:right w:val="nil"/>
                  </w:tcBorders>
                  <w:shd w:val="clear" w:color="auto" w:fill="auto"/>
                  <w:noWrap/>
                  <w:vAlign w:val="center"/>
                  <w:hideMark/>
                </w:tcPr>
                <w:p w14:paraId="29C5A821"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-34252.4</w:t>
                  </w:r>
                </w:p>
              </w:tc>
              <w:tc>
                <w:tcPr>
                  <w:tcW w:w="2068" w:type="dxa"/>
                  <w:tcBorders>
                    <w:top w:val="nil"/>
                    <w:left w:val="nil"/>
                    <w:bottom w:val="nil"/>
                    <w:right w:val="nil"/>
                  </w:tcBorders>
                  <w:shd w:val="clear" w:color="auto" w:fill="auto"/>
                  <w:noWrap/>
                  <w:vAlign w:val="center"/>
                  <w:hideMark/>
                </w:tcPr>
                <w:p w14:paraId="1ECFB3C3"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3237.63</w:t>
                  </w:r>
                </w:p>
              </w:tc>
              <w:tc>
                <w:tcPr>
                  <w:tcW w:w="1971" w:type="dxa"/>
                  <w:tcBorders>
                    <w:top w:val="nil"/>
                    <w:left w:val="nil"/>
                    <w:bottom w:val="nil"/>
                    <w:right w:val="nil"/>
                  </w:tcBorders>
                  <w:shd w:val="clear" w:color="auto" w:fill="auto"/>
                  <w:noWrap/>
                  <w:vAlign w:val="bottom"/>
                  <w:hideMark/>
                </w:tcPr>
                <w:p w14:paraId="212FF50B"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25426.4</w:t>
                  </w:r>
                </w:p>
              </w:tc>
              <w:tc>
                <w:tcPr>
                  <w:tcW w:w="1971" w:type="dxa"/>
                  <w:tcBorders>
                    <w:top w:val="nil"/>
                    <w:left w:val="nil"/>
                    <w:bottom w:val="nil"/>
                    <w:right w:val="nil"/>
                  </w:tcBorders>
                  <w:shd w:val="clear" w:color="auto" w:fill="auto"/>
                  <w:noWrap/>
                  <w:vAlign w:val="bottom"/>
                  <w:hideMark/>
                </w:tcPr>
                <w:p w14:paraId="47D8591F"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-12063.63</w:t>
                  </w:r>
                </w:p>
              </w:tc>
            </w:tr>
            <w:tr w:rsidR="000219E7" w:rsidRPr="000219E7" w14:paraId="5900C7B7" w14:textId="77777777" w:rsidTr="000219E7">
              <w:trPr>
                <w:trHeight w:val="271"/>
              </w:trPr>
              <w:tc>
                <w:tcPr>
                  <w:tcW w:w="1502" w:type="dxa"/>
                  <w:tcBorders>
                    <w:top w:val="nil"/>
                    <w:left w:val="nil"/>
                    <w:bottom w:val="nil"/>
                    <w:right w:val="nil"/>
                  </w:tcBorders>
                  <w:shd w:val="clear" w:color="auto" w:fill="auto"/>
                  <w:noWrap/>
                  <w:vAlign w:val="center"/>
                  <w:hideMark/>
                </w:tcPr>
                <w:p w14:paraId="15D278D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-8706</w:t>
                  </w:r>
                </w:p>
              </w:tc>
              <w:tc>
                <w:tcPr>
                  <w:tcW w:w="2068" w:type="dxa"/>
                  <w:tcBorders>
                    <w:top w:val="nil"/>
                    <w:left w:val="nil"/>
                    <w:bottom w:val="nil"/>
                    <w:right w:val="nil"/>
                  </w:tcBorders>
                  <w:shd w:val="clear" w:color="auto" w:fill="auto"/>
                  <w:noWrap/>
                  <w:vAlign w:val="center"/>
                  <w:hideMark/>
                </w:tcPr>
                <w:p w14:paraId="4672E450"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-6261.6</w:t>
                  </w:r>
                </w:p>
              </w:tc>
              <w:tc>
                <w:tcPr>
                  <w:tcW w:w="2068" w:type="dxa"/>
                  <w:tcBorders>
                    <w:top w:val="nil"/>
                    <w:left w:val="nil"/>
                    <w:bottom w:val="nil"/>
                    <w:right w:val="nil"/>
                  </w:tcBorders>
                  <w:shd w:val="clear" w:color="auto" w:fill="auto"/>
                  <w:noWrap/>
                  <w:vAlign w:val="center"/>
                  <w:hideMark/>
                </w:tcPr>
                <w:p w14:paraId="40ADB5D7"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-19341.6</w:t>
                  </w:r>
                </w:p>
              </w:tc>
              <w:tc>
                <w:tcPr>
                  <w:tcW w:w="1971" w:type="dxa"/>
                  <w:tcBorders>
                    <w:top w:val="nil"/>
                    <w:left w:val="nil"/>
                    <w:bottom w:val="nil"/>
                    <w:right w:val="nil"/>
                  </w:tcBorders>
                  <w:shd w:val="clear" w:color="auto" w:fill="auto"/>
                  <w:noWrap/>
                  <w:vAlign w:val="bottom"/>
                  <w:hideMark/>
                </w:tcPr>
                <w:p w14:paraId="6325DEB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-2444.4</w:t>
                  </w:r>
                </w:p>
              </w:tc>
              <w:tc>
                <w:tcPr>
                  <w:tcW w:w="1971" w:type="dxa"/>
                  <w:tcBorders>
                    <w:top w:val="nil"/>
                    <w:left w:val="nil"/>
                    <w:bottom w:val="nil"/>
                    <w:right w:val="nil"/>
                  </w:tcBorders>
                  <w:shd w:val="clear" w:color="auto" w:fill="auto"/>
                  <w:noWrap/>
                  <w:vAlign w:val="bottom"/>
                  <w:hideMark/>
                </w:tcPr>
                <w:p w14:paraId="3EDDAB48"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10635.6</w:t>
                  </w:r>
                </w:p>
              </w:tc>
            </w:tr>
            <w:tr w:rsidR="000219E7" w:rsidRPr="000219E7" w14:paraId="47EB8CE1" w14:textId="77777777" w:rsidTr="000219E7">
              <w:trPr>
                <w:trHeight w:val="271"/>
              </w:trPr>
              <w:tc>
                <w:tcPr>
                  <w:tcW w:w="1502" w:type="dxa"/>
                  <w:tcBorders>
                    <w:top w:val="nil"/>
                    <w:left w:val="nil"/>
                    <w:bottom w:val="nil"/>
                    <w:right w:val="nil"/>
                  </w:tcBorders>
                  <w:shd w:val="clear" w:color="auto" w:fill="auto"/>
                  <w:noWrap/>
                  <w:vAlign w:val="center"/>
                  <w:hideMark/>
                </w:tcPr>
                <w:p w14:paraId="0DFA9A2A"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-8586</w:t>
                  </w:r>
                </w:p>
              </w:tc>
              <w:tc>
                <w:tcPr>
                  <w:tcW w:w="2068" w:type="dxa"/>
                  <w:tcBorders>
                    <w:top w:val="nil"/>
                    <w:left w:val="nil"/>
                    <w:bottom w:val="nil"/>
                    <w:right w:val="nil"/>
                  </w:tcBorders>
                  <w:shd w:val="clear" w:color="auto" w:fill="auto"/>
                  <w:noWrap/>
                  <w:vAlign w:val="center"/>
                  <w:hideMark/>
                </w:tcPr>
                <w:p w14:paraId="61F8F933"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-6381.6</w:t>
                  </w:r>
                </w:p>
              </w:tc>
              <w:tc>
                <w:tcPr>
                  <w:tcW w:w="2068" w:type="dxa"/>
                  <w:tcBorders>
                    <w:top w:val="nil"/>
                    <w:left w:val="nil"/>
                    <w:bottom w:val="nil"/>
                    <w:right w:val="nil"/>
                  </w:tcBorders>
                  <w:shd w:val="clear" w:color="auto" w:fill="auto"/>
                  <w:noWrap/>
                  <w:vAlign w:val="center"/>
                  <w:hideMark/>
                </w:tcPr>
                <w:p w14:paraId="277CFF5B"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-19461.6</w:t>
                  </w:r>
                </w:p>
              </w:tc>
              <w:tc>
                <w:tcPr>
                  <w:tcW w:w="1971" w:type="dxa"/>
                  <w:tcBorders>
                    <w:top w:val="nil"/>
                    <w:left w:val="nil"/>
                    <w:bottom w:val="nil"/>
                    <w:right w:val="nil"/>
                  </w:tcBorders>
                  <w:shd w:val="clear" w:color="auto" w:fill="auto"/>
                  <w:noWrap/>
                  <w:vAlign w:val="bottom"/>
                  <w:hideMark/>
                </w:tcPr>
                <w:p w14:paraId="015D1A22"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-2204.4</w:t>
                  </w:r>
                </w:p>
              </w:tc>
              <w:tc>
                <w:tcPr>
                  <w:tcW w:w="1971" w:type="dxa"/>
                  <w:tcBorders>
                    <w:top w:val="nil"/>
                    <w:left w:val="nil"/>
                    <w:bottom w:val="nil"/>
                    <w:right w:val="nil"/>
                  </w:tcBorders>
                  <w:shd w:val="clear" w:color="auto" w:fill="auto"/>
                  <w:noWrap/>
                  <w:vAlign w:val="bottom"/>
                  <w:hideMark/>
                </w:tcPr>
                <w:p w14:paraId="6BC0362F"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10875.6</w:t>
                  </w:r>
                </w:p>
              </w:tc>
            </w:tr>
            <w:tr w:rsidR="000219E7" w:rsidRPr="000219E7" w14:paraId="070F053C" w14:textId="77777777" w:rsidTr="000219E7">
              <w:trPr>
                <w:trHeight w:val="271"/>
              </w:trPr>
              <w:tc>
                <w:tcPr>
                  <w:tcW w:w="1502" w:type="dxa"/>
                  <w:tcBorders>
                    <w:top w:val="nil"/>
                    <w:left w:val="nil"/>
                    <w:bottom w:val="nil"/>
                    <w:right w:val="nil"/>
                  </w:tcBorders>
                  <w:shd w:val="clear" w:color="auto" w:fill="auto"/>
                  <w:noWrap/>
                  <w:vAlign w:val="center"/>
                  <w:hideMark/>
                </w:tcPr>
                <w:p w14:paraId="3288770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8792</w:t>
                  </w:r>
                </w:p>
              </w:tc>
              <w:tc>
                <w:tcPr>
                  <w:tcW w:w="2068" w:type="dxa"/>
                  <w:tcBorders>
                    <w:top w:val="nil"/>
                    <w:left w:val="nil"/>
                    <w:bottom w:val="nil"/>
                    <w:right w:val="nil"/>
                  </w:tcBorders>
                  <w:shd w:val="clear" w:color="auto" w:fill="auto"/>
                  <w:noWrap/>
                  <w:vAlign w:val="center"/>
                  <w:hideMark/>
                </w:tcPr>
                <w:p w14:paraId="384AC825"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27211.4</w:t>
                  </w:r>
                </w:p>
              </w:tc>
              <w:tc>
                <w:tcPr>
                  <w:tcW w:w="2068" w:type="dxa"/>
                  <w:tcBorders>
                    <w:top w:val="nil"/>
                    <w:left w:val="nil"/>
                    <w:bottom w:val="nil"/>
                    <w:right w:val="nil"/>
                  </w:tcBorders>
                  <w:shd w:val="clear" w:color="auto" w:fill="auto"/>
                  <w:noWrap/>
                  <w:vAlign w:val="center"/>
                  <w:hideMark/>
                </w:tcPr>
                <w:p w14:paraId="27ECF84D"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14131.4</w:t>
                  </w:r>
                </w:p>
              </w:tc>
              <w:tc>
                <w:tcPr>
                  <w:tcW w:w="1971" w:type="dxa"/>
                  <w:tcBorders>
                    <w:top w:val="nil"/>
                    <w:left w:val="nil"/>
                    <w:bottom w:val="nil"/>
                    <w:right w:val="nil"/>
                  </w:tcBorders>
                  <w:shd w:val="clear" w:color="auto" w:fill="auto"/>
                  <w:noWrap/>
                  <w:vAlign w:val="bottom"/>
                  <w:hideMark/>
                </w:tcPr>
                <w:p w14:paraId="48FE790A"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-18419.4</w:t>
                  </w:r>
                </w:p>
              </w:tc>
              <w:tc>
                <w:tcPr>
                  <w:tcW w:w="1971" w:type="dxa"/>
                  <w:tcBorders>
                    <w:top w:val="nil"/>
                    <w:left w:val="nil"/>
                    <w:bottom w:val="nil"/>
                    <w:right w:val="nil"/>
                  </w:tcBorders>
                  <w:shd w:val="clear" w:color="auto" w:fill="auto"/>
                  <w:noWrap/>
                  <w:vAlign w:val="bottom"/>
                  <w:hideMark/>
                </w:tcPr>
                <w:p w14:paraId="65765104"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-5339.4</w:t>
                  </w:r>
                </w:p>
              </w:tc>
            </w:tr>
            <w:tr w:rsidR="000219E7" w:rsidRPr="000219E7" w14:paraId="4470EBB8" w14:textId="77777777" w:rsidTr="000219E7">
              <w:trPr>
                <w:trHeight w:val="271"/>
              </w:trPr>
              <w:tc>
                <w:tcPr>
                  <w:tcW w:w="1502" w:type="dxa"/>
                  <w:tcBorders>
                    <w:top w:val="nil"/>
                    <w:left w:val="nil"/>
                    <w:bottom w:val="nil"/>
                    <w:right w:val="nil"/>
                  </w:tcBorders>
                  <w:shd w:val="clear" w:color="auto" w:fill="auto"/>
                  <w:noWrap/>
                  <w:vAlign w:val="bottom"/>
                  <w:hideMark/>
                </w:tcPr>
                <w:p w14:paraId="66488F2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p>
              </w:tc>
              <w:tc>
                <w:tcPr>
                  <w:tcW w:w="2068" w:type="dxa"/>
                  <w:tcBorders>
                    <w:top w:val="nil"/>
                    <w:left w:val="nil"/>
                    <w:bottom w:val="nil"/>
                    <w:right w:val="nil"/>
                  </w:tcBorders>
                  <w:shd w:val="clear" w:color="auto" w:fill="auto"/>
                  <w:noWrap/>
                  <w:vAlign w:val="bottom"/>
                  <w:hideMark/>
                </w:tcPr>
                <w:p w14:paraId="08A8F2DC" w14:textId="77777777" w:rsidR="000219E7" w:rsidRPr="000219E7" w:rsidRDefault="000219E7" w:rsidP="000219E7">
                  <w:pPr>
                    <w:spacing w:before="0" w:after="0" w:line="240" w:lineRule="auto"/>
                    <w:rPr>
                      <w:rFonts w:ascii="Times New Roman" w:eastAsia="Times New Roman" w:hAnsi="Times New Roman" w:cs="Times New Roman"/>
                    </w:rPr>
                  </w:pPr>
                </w:p>
              </w:tc>
              <w:tc>
                <w:tcPr>
                  <w:tcW w:w="2068" w:type="dxa"/>
                  <w:tcBorders>
                    <w:top w:val="nil"/>
                    <w:left w:val="nil"/>
                    <w:bottom w:val="nil"/>
                    <w:right w:val="nil"/>
                  </w:tcBorders>
                  <w:shd w:val="clear" w:color="auto" w:fill="auto"/>
                  <w:noWrap/>
                  <w:vAlign w:val="bottom"/>
                  <w:hideMark/>
                </w:tcPr>
                <w:p w14:paraId="5479A907"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PW</w:t>
                  </w:r>
                </w:p>
              </w:tc>
              <w:tc>
                <w:tcPr>
                  <w:tcW w:w="1971" w:type="dxa"/>
                  <w:tcBorders>
                    <w:top w:val="nil"/>
                    <w:left w:val="nil"/>
                    <w:bottom w:val="nil"/>
                    <w:right w:val="nil"/>
                  </w:tcBorders>
                  <w:shd w:val="clear" w:color="auto" w:fill="auto"/>
                  <w:noWrap/>
                  <w:vAlign w:val="bottom"/>
                  <w:hideMark/>
                </w:tcPr>
                <w:p w14:paraId="5A5659D8"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$2,880.27 </w:t>
                  </w:r>
                </w:p>
              </w:tc>
              <w:tc>
                <w:tcPr>
                  <w:tcW w:w="1971" w:type="dxa"/>
                  <w:tcBorders>
                    <w:top w:val="nil"/>
                    <w:left w:val="nil"/>
                    <w:bottom w:val="nil"/>
                    <w:right w:val="nil"/>
                  </w:tcBorders>
                  <w:shd w:val="clear" w:color="auto" w:fill="auto"/>
                  <w:noWrap/>
                  <w:vAlign w:val="bottom"/>
                  <w:hideMark/>
                </w:tcPr>
                <w:p w14:paraId="3DC18750"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$3,829.57 </w:t>
                  </w:r>
                </w:p>
              </w:tc>
            </w:tr>
            <w:tr w:rsidR="000219E7" w:rsidRPr="000219E7" w14:paraId="7F061C09" w14:textId="77777777" w:rsidTr="000219E7">
              <w:trPr>
                <w:trHeight w:val="271"/>
              </w:trPr>
              <w:tc>
                <w:tcPr>
                  <w:tcW w:w="1502" w:type="dxa"/>
                  <w:tcBorders>
                    <w:top w:val="nil"/>
                    <w:left w:val="nil"/>
                    <w:bottom w:val="nil"/>
                    <w:right w:val="nil"/>
                  </w:tcBorders>
                  <w:shd w:val="clear" w:color="auto" w:fill="auto"/>
                  <w:noWrap/>
                  <w:vAlign w:val="bottom"/>
                  <w:hideMark/>
                </w:tcPr>
                <w:p w14:paraId="3B0FBBA6"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p>
              </w:tc>
              <w:tc>
                <w:tcPr>
                  <w:tcW w:w="2068" w:type="dxa"/>
                  <w:tcBorders>
                    <w:top w:val="nil"/>
                    <w:left w:val="nil"/>
                    <w:bottom w:val="nil"/>
                    <w:right w:val="nil"/>
                  </w:tcBorders>
                  <w:shd w:val="clear" w:color="auto" w:fill="auto"/>
                  <w:noWrap/>
                  <w:vAlign w:val="bottom"/>
                  <w:hideMark/>
                </w:tcPr>
                <w:p w14:paraId="659EA5EB" w14:textId="77777777" w:rsidR="000219E7" w:rsidRPr="000219E7" w:rsidRDefault="000219E7" w:rsidP="000219E7">
                  <w:pPr>
                    <w:spacing w:before="0" w:after="0" w:line="240" w:lineRule="auto"/>
                    <w:rPr>
                      <w:rFonts w:ascii="Times New Roman" w:eastAsia="Times New Roman" w:hAnsi="Times New Roman" w:cs="Times New Roman"/>
                    </w:rPr>
                  </w:pPr>
                </w:p>
              </w:tc>
              <w:tc>
                <w:tcPr>
                  <w:tcW w:w="2068" w:type="dxa"/>
                  <w:tcBorders>
                    <w:top w:val="nil"/>
                    <w:left w:val="nil"/>
                    <w:bottom w:val="nil"/>
                    <w:right w:val="nil"/>
                  </w:tcBorders>
                  <w:shd w:val="clear" w:color="auto" w:fill="auto"/>
                  <w:noWrap/>
                  <w:vAlign w:val="bottom"/>
                  <w:hideMark/>
                </w:tcPr>
                <w:p w14:paraId="125027AD"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FW</w:t>
                  </w:r>
                </w:p>
              </w:tc>
              <w:tc>
                <w:tcPr>
                  <w:tcW w:w="1971" w:type="dxa"/>
                  <w:tcBorders>
                    <w:top w:val="nil"/>
                    <w:left w:val="nil"/>
                    <w:bottom w:val="nil"/>
                    <w:right w:val="nil"/>
                  </w:tcBorders>
                  <w:shd w:val="clear" w:color="auto" w:fill="auto"/>
                  <w:noWrap/>
                  <w:vAlign w:val="bottom"/>
                  <w:hideMark/>
                </w:tcPr>
                <w:p w14:paraId="280EE2A1"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$3,057.47 </w:t>
                  </w:r>
                </w:p>
              </w:tc>
              <w:tc>
                <w:tcPr>
                  <w:tcW w:w="1971" w:type="dxa"/>
                  <w:tcBorders>
                    <w:top w:val="nil"/>
                    <w:left w:val="nil"/>
                    <w:bottom w:val="nil"/>
                    <w:right w:val="nil"/>
                  </w:tcBorders>
                  <w:shd w:val="clear" w:color="auto" w:fill="auto"/>
                  <w:noWrap/>
                  <w:vAlign w:val="bottom"/>
                  <w:hideMark/>
                </w:tcPr>
                <w:p w14:paraId="5E18F89A"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$4,065.16 </w:t>
                  </w:r>
                </w:p>
              </w:tc>
            </w:tr>
            <w:tr w:rsidR="000219E7" w:rsidRPr="000219E7" w14:paraId="773DAE1D" w14:textId="77777777" w:rsidTr="000219E7">
              <w:trPr>
                <w:trHeight w:val="271"/>
              </w:trPr>
              <w:tc>
                <w:tcPr>
                  <w:tcW w:w="1502" w:type="dxa"/>
                  <w:tcBorders>
                    <w:top w:val="nil"/>
                    <w:left w:val="nil"/>
                    <w:bottom w:val="nil"/>
                    <w:right w:val="nil"/>
                  </w:tcBorders>
                  <w:shd w:val="clear" w:color="auto" w:fill="auto"/>
                  <w:noWrap/>
                  <w:vAlign w:val="bottom"/>
                  <w:hideMark/>
                </w:tcPr>
                <w:p w14:paraId="286E7B49"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p>
              </w:tc>
              <w:tc>
                <w:tcPr>
                  <w:tcW w:w="2068" w:type="dxa"/>
                  <w:tcBorders>
                    <w:top w:val="nil"/>
                    <w:left w:val="nil"/>
                    <w:bottom w:val="nil"/>
                    <w:right w:val="nil"/>
                  </w:tcBorders>
                  <w:shd w:val="clear" w:color="auto" w:fill="auto"/>
                  <w:noWrap/>
                  <w:vAlign w:val="bottom"/>
                  <w:hideMark/>
                </w:tcPr>
                <w:p w14:paraId="317C564B" w14:textId="77777777" w:rsidR="000219E7" w:rsidRPr="000219E7" w:rsidRDefault="000219E7" w:rsidP="000219E7">
                  <w:pPr>
                    <w:spacing w:before="0" w:after="0" w:line="240" w:lineRule="auto"/>
                    <w:rPr>
                      <w:rFonts w:ascii="Times New Roman" w:eastAsia="Times New Roman" w:hAnsi="Times New Roman" w:cs="Times New Roman"/>
                    </w:rPr>
                  </w:pPr>
                </w:p>
              </w:tc>
              <w:tc>
                <w:tcPr>
                  <w:tcW w:w="2068" w:type="dxa"/>
                  <w:tcBorders>
                    <w:top w:val="nil"/>
                    <w:left w:val="nil"/>
                    <w:bottom w:val="nil"/>
                    <w:right w:val="nil"/>
                  </w:tcBorders>
                  <w:shd w:val="clear" w:color="auto" w:fill="auto"/>
                  <w:noWrap/>
                  <w:vAlign w:val="bottom"/>
                  <w:hideMark/>
                </w:tcPr>
                <w:p w14:paraId="0A074C9F" w14:textId="77777777" w:rsidR="000219E7" w:rsidRPr="000219E7" w:rsidRDefault="000219E7" w:rsidP="000219E7">
                  <w:pPr>
                    <w:spacing w:before="0" w:after="0" w:line="240" w:lineRule="auto"/>
                    <w:rPr>
                      <w:rFonts w:ascii="Calibri" w:eastAsia="Times New Roman" w:hAnsi="Calibri" w:cs="Calibri"/>
                      <w:color w:val="000000"/>
                      <w:sz w:val="22"/>
                      <w:szCs w:val="22"/>
                    </w:rPr>
                  </w:pPr>
                  <w:r w:rsidRPr="000219E7">
                    <w:rPr>
                      <w:rFonts w:ascii="Calibri" w:eastAsia="Times New Roman" w:hAnsi="Calibri" w:cs="Calibri"/>
                      <w:color w:val="000000"/>
                      <w:sz w:val="22"/>
                      <w:szCs w:val="22"/>
                    </w:rPr>
                    <w:t>AW</w:t>
                  </w:r>
                </w:p>
              </w:tc>
              <w:tc>
                <w:tcPr>
                  <w:tcW w:w="1971" w:type="dxa"/>
                  <w:tcBorders>
                    <w:top w:val="nil"/>
                    <w:left w:val="nil"/>
                    <w:bottom w:val="nil"/>
                    <w:right w:val="nil"/>
                  </w:tcBorders>
                  <w:shd w:val="clear" w:color="auto" w:fill="auto"/>
                  <w:noWrap/>
                  <w:vAlign w:val="bottom"/>
                  <w:hideMark/>
                </w:tcPr>
                <w:p w14:paraId="55132D47"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$993.97 </w:t>
                  </w:r>
                </w:p>
              </w:tc>
              <w:tc>
                <w:tcPr>
                  <w:tcW w:w="1971" w:type="dxa"/>
                  <w:tcBorders>
                    <w:top w:val="nil"/>
                    <w:left w:val="nil"/>
                    <w:bottom w:val="nil"/>
                    <w:right w:val="nil"/>
                  </w:tcBorders>
                  <w:shd w:val="clear" w:color="auto" w:fill="auto"/>
                  <w:noWrap/>
                  <w:vAlign w:val="bottom"/>
                  <w:hideMark/>
                </w:tcPr>
                <w:p w14:paraId="5BBCDB80" w14:textId="77777777" w:rsidR="000219E7" w:rsidRPr="000219E7" w:rsidRDefault="000219E7" w:rsidP="000219E7">
                  <w:pPr>
                    <w:spacing w:before="0" w:after="0" w:line="240" w:lineRule="auto"/>
                    <w:jc w:val="right"/>
                    <w:rPr>
                      <w:rFonts w:ascii="Calibri" w:eastAsia="Times New Roman" w:hAnsi="Calibri" w:cs="Calibri"/>
                      <w:color w:val="000000"/>
                      <w:sz w:val="22"/>
                      <w:szCs w:val="22"/>
                    </w:rPr>
                  </w:pPr>
                  <w:r w:rsidRPr="000219E7">
                    <w:rPr>
                      <w:rFonts w:ascii="Calibri" w:eastAsia="Times New Roman" w:hAnsi="Calibri" w:cs="Calibri"/>
                      <w:color w:val="000000"/>
                      <w:sz w:val="22"/>
                      <w:szCs w:val="22"/>
                    </w:rPr>
                    <w:t xml:space="preserve">$1,321.57 </w:t>
                  </w:r>
                </w:p>
              </w:tc>
            </w:tr>
          </w:tbl>
          <w:p w14:paraId="65197855" w14:textId="35072123" w:rsidR="00737663" w:rsidRPr="00737663" w:rsidRDefault="00737663" w:rsidP="00737663">
            <w:pPr>
              <w:spacing w:before="0" w:after="0" w:line="240" w:lineRule="auto"/>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1D2A42CD" w14:textId="411A9D08" w:rsidR="00737663" w:rsidRPr="00737663" w:rsidRDefault="00737663" w:rsidP="00737663">
            <w:pPr>
              <w:spacing w:before="0" w:after="0" w:line="240" w:lineRule="auto"/>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795177DA" w14:textId="1780BE8B" w:rsidR="00737663" w:rsidRPr="00737663" w:rsidRDefault="00737663" w:rsidP="00737663">
            <w:pPr>
              <w:spacing w:before="0" w:after="0" w:line="240" w:lineRule="auto"/>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center"/>
          </w:tcPr>
          <w:p w14:paraId="456FEE0A" w14:textId="467527B2" w:rsidR="00737663" w:rsidRPr="00737663" w:rsidRDefault="00737663" w:rsidP="00737663">
            <w:pPr>
              <w:spacing w:before="0" w:after="0" w:line="240" w:lineRule="auto"/>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center"/>
          </w:tcPr>
          <w:p w14:paraId="720BDB9C" w14:textId="63E0E9C5" w:rsidR="00737663" w:rsidRPr="00737663" w:rsidRDefault="00737663" w:rsidP="00737663">
            <w:pPr>
              <w:spacing w:before="0" w:after="0" w:line="240" w:lineRule="auto"/>
              <w:rPr>
                <w:rFonts w:ascii="Calibri" w:eastAsia="Times New Roman" w:hAnsi="Calibri" w:cs="Calibri"/>
                <w:color w:val="000000"/>
                <w:sz w:val="24"/>
                <w:szCs w:val="24"/>
              </w:rPr>
            </w:pPr>
          </w:p>
        </w:tc>
      </w:tr>
      <w:tr w:rsidR="00737663" w:rsidRPr="00737663" w14:paraId="7759F6DF" w14:textId="77777777" w:rsidTr="000219E7">
        <w:trPr>
          <w:trHeight w:val="207"/>
        </w:trPr>
        <w:tc>
          <w:tcPr>
            <w:tcW w:w="2299" w:type="dxa"/>
            <w:tcBorders>
              <w:top w:val="nil"/>
              <w:left w:val="nil"/>
              <w:bottom w:val="nil"/>
              <w:right w:val="nil"/>
            </w:tcBorders>
            <w:shd w:val="clear" w:color="auto" w:fill="auto"/>
            <w:noWrap/>
            <w:vAlign w:val="center"/>
          </w:tcPr>
          <w:p w14:paraId="0A1CCA2B" w14:textId="5AB37E7F"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0D8491D1" w14:textId="33BFA897"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31DAA943" w14:textId="3E0A7F3A"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2C9C3ADE" w14:textId="21C28239"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008B3417" w14:textId="6D8EFE66"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33248D2A" w14:textId="77777777" w:rsidTr="000219E7">
        <w:trPr>
          <w:trHeight w:val="207"/>
        </w:trPr>
        <w:tc>
          <w:tcPr>
            <w:tcW w:w="2299" w:type="dxa"/>
            <w:tcBorders>
              <w:top w:val="nil"/>
              <w:left w:val="nil"/>
              <w:bottom w:val="nil"/>
              <w:right w:val="nil"/>
            </w:tcBorders>
            <w:shd w:val="clear" w:color="auto" w:fill="auto"/>
            <w:noWrap/>
            <w:vAlign w:val="center"/>
          </w:tcPr>
          <w:p w14:paraId="5160C2C5" w14:textId="5A240908"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081CEB64" w14:textId="5288835B"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587F1D6A" w14:textId="31CE4DB9"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1F984D4B" w14:textId="71AA6AC0"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30D9EB4C" w14:textId="3308BF94"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40B99FF8" w14:textId="77777777" w:rsidTr="000219E7">
        <w:trPr>
          <w:trHeight w:val="207"/>
        </w:trPr>
        <w:tc>
          <w:tcPr>
            <w:tcW w:w="2299" w:type="dxa"/>
            <w:tcBorders>
              <w:top w:val="nil"/>
              <w:left w:val="nil"/>
              <w:bottom w:val="nil"/>
              <w:right w:val="nil"/>
            </w:tcBorders>
            <w:shd w:val="clear" w:color="auto" w:fill="auto"/>
            <w:noWrap/>
            <w:vAlign w:val="center"/>
          </w:tcPr>
          <w:p w14:paraId="1C4853D6" w14:textId="39C76380"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1DC4E879" w14:textId="7A701AF7"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2617387C" w14:textId="18C5E1B2"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63DEAE4F" w14:textId="1F910051"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70D1EE8E" w14:textId="337B62FB"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6840367A" w14:textId="77777777" w:rsidTr="000219E7">
        <w:trPr>
          <w:trHeight w:val="207"/>
        </w:trPr>
        <w:tc>
          <w:tcPr>
            <w:tcW w:w="2299" w:type="dxa"/>
            <w:tcBorders>
              <w:top w:val="nil"/>
              <w:left w:val="nil"/>
              <w:bottom w:val="nil"/>
              <w:right w:val="nil"/>
            </w:tcBorders>
            <w:shd w:val="clear" w:color="auto" w:fill="auto"/>
            <w:noWrap/>
            <w:vAlign w:val="center"/>
          </w:tcPr>
          <w:p w14:paraId="2C3AB39A" w14:textId="216E33CE"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6308F1DC" w14:textId="4EBC1B40"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693379BC" w14:textId="76239946"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76D201F4" w14:textId="262BB74C"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71A1D39E" w14:textId="31410363"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0B1BEC89" w14:textId="77777777" w:rsidTr="000219E7">
        <w:trPr>
          <w:trHeight w:val="207"/>
        </w:trPr>
        <w:tc>
          <w:tcPr>
            <w:tcW w:w="2299" w:type="dxa"/>
            <w:tcBorders>
              <w:top w:val="nil"/>
              <w:left w:val="nil"/>
              <w:bottom w:val="nil"/>
              <w:right w:val="nil"/>
            </w:tcBorders>
            <w:shd w:val="clear" w:color="auto" w:fill="auto"/>
            <w:noWrap/>
            <w:vAlign w:val="center"/>
          </w:tcPr>
          <w:p w14:paraId="0276DDAF" w14:textId="4C9D51A4"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2523439D" w14:textId="3E75E9F6"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54E5AAFD" w14:textId="697812CB"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09DD8B4C" w14:textId="19C303DE"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13359EDB" w14:textId="1BC6193D"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55D04F36" w14:textId="77777777" w:rsidTr="000219E7">
        <w:trPr>
          <w:trHeight w:val="207"/>
        </w:trPr>
        <w:tc>
          <w:tcPr>
            <w:tcW w:w="2299" w:type="dxa"/>
            <w:tcBorders>
              <w:top w:val="nil"/>
              <w:left w:val="nil"/>
              <w:bottom w:val="nil"/>
              <w:right w:val="nil"/>
            </w:tcBorders>
            <w:shd w:val="clear" w:color="auto" w:fill="auto"/>
            <w:noWrap/>
            <w:vAlign w:val="center"/>
          </w:tcPr>
          <w:p w14:paraId="494E075B" w14:textId="1B74646A"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517D01C1" w14:textId="6F6F49F0"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43B91ED5" w14:textId="6FF0440B"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2FE0A36D" w14:textId="4237C0E7"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57EA6277" w14:textId="4A51E129"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038857AC" w14:textId="77777777" w:rsidTr="000219E7">
        <w:trPr>
          <w:trHeight w:val="207"/>
        </w:trPr>
        <w:tc>
          <w:tcPr>
            <w:tcW w:w="2299" w:type="dxa"/>
            <w:tcBorders>
              <w:top w:val="nil"/>
              <w:left w:val="nil"/>
              <w:bottom w:val="nil"/>
              <w:right w:val="nil"/>
            </w:tcBorders>
            <w:shd w:val="clear" w:color="auto" w:fill="auto"/>
            <w:noWrap/>
            <w:vAlign w:val="center"/>
          </w:tcPr>
          <w:p w14:paraId="337BBE9B" w14:textId="4A51C2E4"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2D4C210B" w14:textId="41393276"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center"/>
          </w:tcPr>
          <w:p w14:paraId="5C9C6994" w14:textId="65EFF28F"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778B30A6" w14:textId="4EBA8E3F"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31D640FF" w14:textId="5B3D0375"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74B012FC" w14:textId="77777777" w:rsidTr="000219E7">
        <w:trPr>
          <w:trHeight w:val="207"/>
        </w:trPr>
        <w:tc>
          <w:tcPr>
            <w:tcW w:w="2299" w:type="dxa"/>
            <w:tcBorders>
              <w:top w:val="nil"/>
              <w:left w:val="nil"/>
              <w:bottom w:val="nil"/>
              <w:right w:val="nil"/>
            </w:tcBorders>
            <w:shd w:val="clear" w:color="auto" w:fill="auto"/>
            <w:noWrap/>
            <w:vAlign w:val="bottom"/>
          </w:tcPr>
          <w:p w14:paraId="20981D94" w14:textId="77777777" w:rsidR="00737663" w:rsidRPr="00737663" w:rsidRDefault="00737663" w:rsidP="001A1A77">
            <w:pPr>
              <w:spacing w:before="0" w:after="0" w:line="240" w:lineRule="auto"/>
              <w:ind w:right="480"/>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bottom"/>
          </w:tcPr>
          <w:p w14:paraId="06B3842C" w14:textId="77777777" w:rsidR="00737663" w:rsidRPr="00737663" w:rsidRDefault="00737663" w:rsidP="00737663">
            <w:pPr>
              <w:spacing w:before="0" w:after="0" w:line="240" w:lineRule="auto"/>
              <w:rPr>
                <w:rFonts w:ascii="Times New Roman" w:eastAsia="Times New Roman" w:hAnsi="Times New Roman" w:cs="Times New Roman"/>
                <w:sz w:val="21"/>
                <w:szCs w:val="21"/>
              </w:rPr>
            </w:pPr>
          </w:p>
        </w:tc>
        <w:tc>
          <w:tcPr>
            <w:tcW w:w="624" w:type="dxa"/>
            <w:tcBorders>
              <w:top w:val="nil"/>
              <w:left w:val="nil"/>
              <w:bottom w:val="nil"/>
              <w:right w:val="nil"/>
            </w:tcBorders>
            <w:shd w:val="clear" w:color="auto" w:fill="auto"/>
            <w:noWrap/>
            <w:vAlign w:val="bottom"/>
          </w:tcPr>
          <w:p w14:paraId="2FE23173" w14:textId="2CF5CCEF" w:rsidR="00737663" w:rsidRPr="00737663" w:rsidRDefault="00737663" w:rsidP="00737663">
            <w:pPr>
              <w:spacing w:before="0" w:after="0" w:line="240" w:lineRule="auto"/>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138FDBBA" w14:textId="6A5DD65E"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10ED24F9" w14:textId="3DAE7F7E"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4C490464" w14:textId="77777777" w:rsidTr="000219E7">
        <w:trPr>
          <w:trHeight w:val="207"/>
        </w:trPr>
        <w:tc>
          <w:tcPr>
            <w:tcW w:w="2299" w:type="dxa"/>
            <w:tcBorders>
              <w:top w:val="nil"/>
              <w:left w:val="nil"/>
              <w:bottom w:val="nil"/>
              <w:right w:val="nil"/>
            </w:tcBorders>
            <w:shd w:val="clear" w:color="auto" w:fill="auto"/>
            <w:noWrap/>
            <w:vAlign w:val="bottom"/>
          </w:tcPr>
          <w:p w14:paraId="21D54609" w14:textId="6576F776" w:rsidR="00737663" w:rsidRPr="00737663" w:rsidRDefault="001A1A77" w:rsidP="001A1A77">
            <w:pPr>
              <w:spacing w:before="0" w:after="0" w:line="240" w:lineRule="auto"/>
              <w:ind w:right="480"/>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We can see that option 1 is still the most economically viable.</w:t>
            </w:r>
          </w:p>
        </w:tc>
        <w:tc>
          <w:tcPr>
            <w:tcW w:w="624" w:type="dxa"/>
            <w:tcBorders>
              <w:top w:val="nil"/>
              <w:left w:val="nil"/>
              <w:bottom w:val="nil"/>
              <w:right w:val="nil"/>
            </w:tcBorders>
            <w:shd w:val="clear" w:color="auto" w:fill="auto"/>
            <w:noWrap/>
            <w:vAlign w:val="bottom"/>
          </w:tcPr>
          <w:p w14:paraId="0DEC7DBF" w14:textId="77777777" w:rsidR="00737663" w:rsidRPr="00737663" w:rsidRDefault="00737663" w:rsidP="00737663">
            <w:pPr>
              <w:spacing w:before="0" w:after="0" w:line="240" w:lineRule="auto"/>
              <w:rPr>
                <w:rFonts w:ascii="Times New Roman" w:eastAsia="Times New Roman" w:hAnsi="Times New Roman" w:cs="Times New Roman"/>
                <w:sz w:val="21"/>
                <w:szCs w:val="21"/>
              </w:rPr>
            </w:pPr>
          </w:p>
        </w:tc>
        <w:tc>
          <w:tcPr>
            <w:tcW w:w="624" w:type="dxa"/>
            <w:tcBorders>
              <w:top w:val="nil"/>
              <w:left w:val="nil"/>
              <w:bottom w:val="nil"/>
              <w:right w:val="nil"/>
            </w:tcBorders>
            <w:shd w:val="clear" w:color="auto" w:fill="auto"/>
            <w:noWrap/>
            <w:vAlign w:val="bottom"/>
          </w:tcPr>
          <w:p w14:paraId="44A0BDE3" w14:textId="3C8BAD6F" w:rsidR="00737663" w:rsidRPr="00737663" w:rsidRDefault="00737663" w:rsidP="00737663">
            <w:pPr>
              <w:spacing w:before="0" w:after="0" w:line="240" w:lineRule="auto"/>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65A17B77" w14:textId="2C89C65D"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7F0A6170" w14:textId="6CC3BF2B"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r w:rsidR="00737663" w:rsidRPr="00737663" w14:paraId="5DF91B54" w14:textId="77777777" w:rsidTr="000219E7">
        <w:trPr>
          <w:trHeight w:val="207"/>
        </w:trPr>
        <w:tc>
          <w:tcPr>
            <w:tcW w:w="2299" w:type="dxa"/>
            <w:tcBorders>
              <w:top w:val="nil"/>
              <w:left w:val="nil"/>
              <w:bottom w:val="nil"/>
              <w:right w:val="nil"/>
            </w:tcBorders>
            <w:shd w:val="clear" w:color="auto" w:fill="auto"/>
            <w:noWrap/>
            <w:vAlign w:val="bottom"/>
          </w:tcPr>
          <w:p w14:paraId="283A502A" w14:textId="77777777"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624" w:type="dxa"/>
            <w:tcBorders>
              <w:top w:val="nil"/>
              <w:left w:val="nil"/>
              <w:bottom w:val="nil"/>
              <w:right w:val="nil"/>
            </w:tcBorders>
            <w:shd w:val="clear" w:color="auto" w:fill="auto"/>
            <w:noWrap/>
            <w:vAlign w:val="bottom"/>
          </w:tcPr>
          <w:p w14:paraId="60221AF2" w14:textId="77777777" w:rsidR="00737663" w:rsidRPr="00737663" w:rsidRDefault="00737663" w:rsidP="00737663">
            <w:pPr>
              <w:spacing w:before="0" w:after="0" w:line="240" w:lineRule="auto"/>
              <w:rPr>
                <w:rFonts w:ascii="Times New Roman" w:eastAsia="Times New Roman" w:hAnsi="Times New Roman" w:cs="Times New Roman"/>
                <w:sz w:val="21"/>
                <w:szCs w:val="21"/>
              </w:rPr>
            </w:pPr>
          </w:p>
        </w:tc>
        <w:tc>
          <w:tcPr>
            <w:tcW w:w="624" w:type="dxa"/>
            <w:tcBorders>
              <w:top w:val="nil"/>
              <w:left w:val="nil"/>
              <w:bottom w:val="nil"/>
              <w:right w:val="nil"/>
            </w:tcBorders>
            <w:shd w:val="clear" w:color="auto" w:fill="auto"/>
            <w:noWrap/>
            <w:vAlign w:val="bottom"/>
          </w:tcPr>
          <w:p w14:paraId="17709EE4" w14:textId="44B23626" w:rsidR="00737663" w:rsidRPr="00737663" w:rsidRDefault="00737663" w:rsidP="00737663">
            <w:pPr>
              <w:spacing w:before="0" w:after="0" w:line="240" w:lineRule="auto"/>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568C56A9" w14:textId="1110985F" w:rsidR="00737663" w:rsidRPr="00737663" w:rsidRDefault="00737663" w:rsidP="00737663">
            <w:pPr>
              <w:spacing w:before="0" w:after="0" w:line="240" w:lineRule="auto"/>
              <w:jc w:val="right"/>
              <w:rPr>
                <w:rFonts w:ascii="Calibri" w:eastAsia="Times New Roman" w:hAnsi="Calibri" w:cs="Calibri"/>
                <w:color w:val="000000"/>
                <w:sz w:val="24"/>
                <w:szCs w:val="24"/>
              </w:rPr>
            </w:pPr>
          </w:p>
        </w:tc>
        <w:tc>
          <w:tcPr>
            <w:tcW w:w="595" w:type="dxa"/>
            <w:tcBorders>
              <w:top w:val="nil"/>
              <w:left w:val="nil"/>
              <w:bottom w:val="nil"/>
              <w:right w:val="nil"/>
            </w:tcBorders>
            <w:shd w:val="clear" w:color="auto" w:fill="auto"/>
            <w:noWrap/>
            <w:vAlign w:val="bottom"/>
          </w:tcPr>
          <w:p w14:paraId="60E57652" w14:textId="55895862" w:rsidR="00737663" w:rsidRPr="00737663" w:rsidRDefault="00737663" w:rsidP="00737663">
            <w:pPr>
              <w:spacing w:before="0" w:after="0" w:line="240" w:lineRule="auto"/>
              <w:jc w:val="right"/>
              <w:rPr>
                <w:rFonts w:ascii="Calibri" w:eastAsia="Times New Roman" w:hAnsi="Calibri" w:cs="Calibri"/>
                <w:color w:val="000000"/>
                <w:sz w:val="24"/>
                <w:szCs w:val="24"/>
              </w:rPr>
            </w:pPr>
          </w:p>
        </w:tc>
      </w:tr>
    </w:tbl>
    <w:p w14:paraId="70ED7951" w14:textId="258FDF14" w:rsidR="0028603F" w:rsidRDefault="0028603F" w:rsidP="00685B0C">
      <w:pPr>
        <w:rPr>
          <w:rFonts w:asciiTheme="majorHAnsi" w:eastAsiaTheme="majorEastAsia" w:hAnsiTheme="majorHAnsi" w:cs="Calibri"/>
          <w:b/>
          <w:bCs/>
          <w:sz w:val="28"/>
          <w:szCs w:val="28"/>
        </w:rPr>
      </w:pPr>
      <w:r>
        <w:rPr>
          <w:rFonts w:asciiTheme="majorHAnsi" w:eastAsiaTheme="majorEastAsia" w:hAnsiTheme="majorHAnsi" w:cs="Calibri"/>
          <w:b/>
          <w:bCs/>
          <w:sz w:val="28"/>
          <w:szCs w:val="28"/>
        </w:rPr>
        <w:t>Summary</w:t>
      </w:r>
    </w:p>
    <w:p w14:paraId="24BE05D7" w14:textId="1A4F2C3A" w:rsidR="0028603F" w:rsidRDefault="0028603F" w:rsidP="0028603F">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Through Financial analysis the Option to retain the car being used is the best option. This is because most of the car’s depreciation occurs in its first year of use after which there is slow but steady depreciation over its age. This means the car sold in year 3 or year 6 will have comparable Salvage value. For our impala the predicted depreciation over the next 3 years is around $4000.</w:t>
      </w:r>
      <w:r w:rsidR="000219E7">
        <w:rPr>
          <w:rFonts w:ascii="Calibri" w:eastAsiaTheme="majorEastAsia" w:hAnsi="Calibri" w:cs="Calibri"/>
          <w:sz w:val="24"/>
          <w:szCs w:val="24"/>
        </w:rPr>
        <w:t xml:space="preserve"> We would be losing money if we sold the car now compared to 3 years later. That money has more value than the economic benefits of the two alternatives.</w:t>
      </w:r>
    </w:p>
    <w:p w14:paraId="68C6A4B0" w14:textId="56CB1C68" w:rsidR="00726E53" w:rsidRDefault="0028603F"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 xml:space="preserve">Option 3, Payment plan 1 is the most economically viable </w:t>
      </w:r>
      <w:r w:rsidR="00726E53">
        <w:rPr>
          <w:rFonts w:ascii="Calibri" w:eastAsiaTheme="majorEastAsia" w:hAnsi="Calibri" w:cs="Calibri"/>
          <w:sz w:val="24"/>
          <w:szCs w:val="24"/>
        </w:rPr>
        <w:t>alternative</w:t>
      </w:r>
      <w:r>
        <w:rPr>
          <w:rFonts w:ascii="Calibri" w:eastAsiaTheme="majorEastAsia" w:hAnsi="Calibri" w:cs="Calibri"/>
          <w:sz w:val="24"/>
          <w:szCs w:val="24"/>
        </w:rPr>
        <w:t>. It only has slightly lower PW at -$</w:t>
      </w:r>
      <w:r w:rsidR="000219E7">
        <w:rPr>
          <w:rFonts w:ascii="Calibri" w:eastAsiaTheme="majorEastAsia" w:hAnsi="Calibri" w:cs="Calibri"/>
          <w:sz w:val="24"/>
          <w:szCs w:val="24"/>
        </w:rPr>
        <w:t>41,133.29</w:t>
      </w:r>
      <w:r>
        <w:rPr>
          <w:rFonts w:ascii="Calibri" w:eastAsiaTheme="majorEastAsia" w:hAnsi="Calibri" w:cs="Calibri"/>
          <w:sz w:val="24"/>
          <w:szCs w:val="24"/>
        </w:rPr>
        <w:t>, FW at -$4</w:t>
      </w:r>
      <w:r w:rsidR="000219E7">
        <w:rPr>
          <w:rFonts w:ascii="Calibri" w:eastAsiaTheme="majorEastAsia" w:hAnsi="Calibri" w:cs="Calibri"/>
          <w:sz w:val="24"/>
          <w:szCs w:val="24"/>
        </w:rPr>
        <w:t>3,663.81</w:t>
      </w:r>
      <w:r>
        <w:rPr>
          <w:rFonts w:ascii="Calibri" w:eastAsiaTheme="majorEastAsia" w:hAnsi="Calibri" w:cs="Calibri"/>
          <w:sz w:val="24"/>
          <w:szCs w:val="24"/>
        </w:rPr>
        <w:t xml:space="preserve"> and AW at -$1</w:t>
      </w:r>
      <w:r w:rsidR="000219E7">
        <w:rPr>
          <w:rFonts w:ascii="Calibri" w:eastAsiaTheme="majorEastAsia" w:hAnsi="Calibri" w:cs="Calibri"/>
          <w:sz w:val="24"/>
          <w:szCs w:val="24"/>
        </w:rPr>
        <w:t>4194.96</w:t>
      </w:r>
      <w:r>
        <w:rPr>
          <w:rFonts w:ascii="Calibri" w:eastAsiaTheme="majorEastAsia" w:hAnsi="Calibri" w:cs="Calibri"/>
          <w:sz w:val="24"/>
          <w:szCs w:val="24"/>
        </w:rPr>
        <w:t>. Payment Plan 3 has higher AW at -$13</w:t>
      </w:r>
      <w:r w:rsidR="00CD2077">
        <w:rPr>
          <w:rFonts w:ascii="Calibri" w:eastAsiaTheme="majorEastAsia" w:hAnsi="Calibri" w:cs="Calibri"/>
          <w:sz w:val="24"/>
          <w:szCs w:val="24"/>
        </w:rPr>
        <w:t>886</w:t>
      </w:r>
      <w:r>
        <w:rPr>
          <w:rFonts w:ascii="Calibri" w:eastAsiaTheme="majorEastAsia" w:hAnsi="Calibri" w:cs="Calibri"/>
          <w:sz w:val="24"/>
          <w:szCs w:val="24"/>
        </w:rPr>
        <w:t xml:space="preserve">.98 but has </w:t>
      </w:r>
      <w:r w:rsidR="00726E53">
        <w:rPr>
          <w:rFonts w:ascii="Calibri" w:eastAsiaTheme="majorEastAsia" w:hAnsi="Calibri" w:cs="Calibri"/>
          <w:sz w:val="24"/>
          <w:szCs w:val="24"/>
        </w:rPr>
        <w:t>lower</w:t>
      </w:r>
      <w:r>
        <w:rPr>
          <w:rFonts w:ascii="Calibri" w:eastAsiaTheme="majorEastAsia" w:hAnsi="Calibri" w:cs="Calibri"/>
          <w:sz w:val="24"/>
          <w:szCs w:val="24"/>
        </w:rPr>
        <w:t xml:space="preserve"> PW at -$40</w:t>
      </w:r>
      <w:r w:rsidR="00726E53">
        <w:rPr>
          <w:rFonts w:ascii="Calibri" w:eastAsiaTheme="majorEastAsia" w:hAnsi="Calibri" w:cs="Calibri"/>
          <w:sz w:val="24"/>
          <w:szCs w:val="24"/>
        </w:rPr>
        <w:t>,</w:t>
      </w:r>
      <w:r>
        <w:rPr>
          <w:rFonts w:ascii="Calibri" w:eastAsiaTheme="majorEastAsia" w:hAnsi="Calibri" w:cs="Calibri"/>
          <w:sz w:val="24"/>
          <w:szCs w:val="24"/>
        </w:rPr>
        <w:t>760.32 and FW at -$</w:t>
      </w:r>
      <w:r w:rsidR="00726E53">
        <w:rPr>
          <w:rFonts w:ascii="Calibri" w:eastAsiaTheme="majorEastAsia" w:hAnsi="Calibri" w:cs="Calibri"/>
          <w:sz w:val="24"/>
          <w:szCs w:val="24"/>
        </w:rPr>
        <w:t>43,267.91.</w:t>
      </w:r>
      <w:r w:rsidR="00CD2077">
        <w:rPr>
          <w:rFonts w:ascii="Calibri" w:eastAsiaTheme="majorEastAsia" w:hAnsi="Calibri" w:cs="Calibri"/>
          <w:sz w:val="24"/>
          <w:szCs w:val="24"/>
        </w:rPr>
        <w:t xml:space="preserve"> This discrepancy is because Payment Plan 1 has a much higher initial investment.</w:t>
      </w:r>
    </w:p>
    <w:p w14:paraId="54F094A9" w14:textId="56BF9997" w:rsidR="00726E53" w:rsidRDefault="00726E53"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Option 1 has PW at -$38,253.01, FW at -$40,606.30 and AW at -$13,200.99</w:t>
      </w:r>
    </w:p>
    <w:p w14:paraId="0F740C67" w14:textId="3A1C9FF5" w:rsidR="00912700" w:rsidRDefault="00912700"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It is worth considering Option 3 Payment Plan 1 because it only has slight</w:t>
      </w:r>
      <w:r w:rsidR="00F14018">
        <w:rPr>
          <w:rFonts w:ascii="Calibri" w:eastAsiaTheme="majorEastAsia" w:hAnsi="Calibri" w:cs="Calibri"/>
          <w:sz w:val="24"/>
          <w:szCs w:val="24"/>
        </w:rPr>
        <w:t>ly</w:t>
      </w:r>
      <w:r>
        <w:rPr>
          <w:rFonts w:ascii="Calibri" w:eastAsiaTheme="majorEastAsia" w:hAnsi="Calibri" w:cs="Calibri"/>
          <w:sz w:val="24"/>
          <w:szCs w:val="24"/>
        </w:rPr>
        <w:t xml:space="preserve"> lower PW, AW and FW values but has the added advantage of acquiring an electric vehicle which is environmentally responsible and it is also expected that the focus of the automobile market will shift towards Electric vehicles in the next few years.</w:t>
      </w:r>
    </w:p>
    <w:p w14:paraId="375F62B0" w14:textId="5AA1B4B5" w:rsidR="00912700" w:rsidRDefault="00912700"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 xml:space="preserve">The fuel cost for the Electric vehicle </w:t>
      </w:r>
      <w:r w:rsidR="00F14018">
        <w:rPr>
          <w:rFonts w:ascii="Calibri" w:eastAsiaTheme="majorEastAsia" w:hAnsi="Calibri" w:cs="Calibri"/>
          <w:sz w:val="24"/>
          <w:szCs w:val="24"/>
        </w:rPr>
        <w:t>is</w:t>
      </w:r>
      <w:r>
        <w:rPr>
          <w:rFonts w:ascii="Calibri" w:eastAsiaTheme="majorEastAsia" w:hAnsi="Calibri" w:cs="Calibri"/>
          <w:sz w:val="24"/>
          <w:szCs w:val="24"/>
        </w:rPr>
        <w:t xml:space="preserve"> estimated using standard cost of electricity in the United States. However, most cities provide free electricity to charge electric vehicles which is an added advantage because it reduces the fuel cost to almost nothing. Additionally, most workplaces also have the facility to charge electric vehicle</w:t>
      </w:r>
      <w:r w:rsidR="00F14018">
        <w:rPr>
          <w:rFonts w:ascii="Calibri" w:eastAsiaTheme="majorEastAsia" w:hAnsi="Calibri" w:cs="Calibri"/>
          <w:sz w:val="24"/>
          <w:szCs w:val="24"/>
        </w:rPr>
        <w:t>s</w:t>
      </w:r>
      <w:r>
        <w:rPr>
          <w:rFonts w:ascii="Calibri" w:eastAsiaTheme="majorEastAsia" w:hAnsi="Calibri" w:cs="Calibri"/>
          <w:sz w:val="24"/>
          <w:szCs w:val="24"/>
        </w:rPr>
        <w:t xml:space="preserve"> for free which is a very convenient option.</w:t>
      </w:r>
    </w:p>
    <w:p w14:paraId="6D090ABF" w14:textId="567FEA4A" w:rsidR="00912700" w:rsidRDefault="00912700"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Electric vehicles also have the added advantage of having much lower rates of depreciation over conventional vehicles. Our Tesla model 3 is projected to depreciate by 10.23% every year</w:t>
      </w:r>
      <w:r w:rsidR="0084195F">
        <w:rPr>
          <w:rFonts w:ascii="Calibri" w:eastAsiaTheme="majorEastAsia" w:hAnsi="Calibri" w:cs="Calibri"/>
          <w:sz w:val="24"/>
          <w:szCs w:val="24"/>
        </w:rPr>
        <w:t xml:space="preserve"> compared to the Impala which depreciates at 15.35% per year. Out of the combined 46% over 3 years, the Impala loses 37.03% of its value during the first year of its use.</w:t>
      </w:r>
    </w:p>
    <w:p w14:paraId="044BED1B" w14:textId="508CE5DB" w:rsidR="0084195F" w:rsidRDefault="0084195F"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If we consider a longer planning horizon, the Electric vehicle becomes the more economically efficient option because it depreciates slower and has lower Operational and Maintenance cost.</w:t>
      </w:r>
      <w:r w:rsidR="00CD2077">
        <w:rPr>
          <w:rFonts w:ascii="Calibri" w:eastAsiaTheme="majorEastAsia" w:hAnsi="Calibri" w:cs="Calibri"/>
          <w:sz w:val="24"/>
          <w:szCs w:val="24"/>
        </w:rPr>
        <w:t xml:space="preserve"> But our analysis would be pointless for longer planning horizons.</w:t>
      </w:r>
    </w:p>
    <w:p w14:paraId="60794608" w14:textId="5A9ECB0F" w:rsidR="0084195F" w:rsidRDefault="0084195F" w:rsidP="00726E53">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 xml:space="preserve">Leasing the vehicle is not an option because we don’t get any salvage value at the end of the lease period. It is better in our case to fully purchase at the beginning or finance the purchase from a lender. </w:t>
      </w:r>
    </w:p>
    <w:p w14:paraId="04ABAD42" w14:textId="3E97AC32" w:rsidR="005904E0" w:rsidRPr="000219E7" w:rsidRDefault="0084195F" w:rsidP="00685B0C">
      <w:pPr>
        <w:pStyle w:val="ListParagraph"/>
        <w:numPr>
          <w:ilvl w:val="0"/>
          <w:numId w:val="17"/>
        </w:numPr>
        <w:rPr>
          <w:rFonts w:ascii="Calibri" w:eastAsiaTheme="majorEastAsia" w:hAnsi="Calibri" w:cs="Calibri"/>
          <w:sz w:val="24"/>
          <w:szCs w:val="24"/>
        </w:rPr>
      </w:pPr>
      <w:r>
        <w:rPr>
          <w:rFonts w:ascii="Calibri" w:eastAsiaTheme="majorEastAsia" w:hAnsi="Calibri" w:cs="Calibri"/>
          <w:sz w:val="24"/>
          <w:szCs w:val="24"/>
        </w:rPr>
        <w:t xml:space="preserve">Tesla offers an APR of 2.99% on money borrowed to purchase a Tesla vehicle. This would be the preferred option if we had a higher personal MARR. Because our MARR is </w:t>
      </w:r>
      <w:r>
        <w:rPr>
          <w:rFonts w:ascii="Calibri" w:eastAsiaTheme="majorEastAsia" w:hAnsi="Calibri" w:cs="Calibri"/>
          <w:sz w:val="24"/>
          <w:szCs w:val="24"/>
        </w:rPr>
        <w:lastRenderedPageBreak/>
        <w:t>just about 1%, it is better to pay the entire cost upfront because inflation would decrease our purchasing power the next year due to our low MARR.</w:t>
      </w:r>
    </w:p>
    <w:p w14:paraId="2AAA51A0" w14:textId="3A66C140" w:rsidR="00E42A06" w:rsidRDefault="00E42A06" w:rsidP="00685B0C">
      <w:pPr>
        <w:rPr>
          <w:rFonts w:asciiTheme="majorHAnsi" w:hAnsiTheme="majorHAnsi" w:cs="Calibri"/>
          <w:b/>
          <w:bCs/>
          <w:sz w:val="28"/>
          <w:szCs w:val="28"/>
        </w:rPr>
      </w:pPr>
      <w:r>
        <w:rPr>
          <w:rFonts w:asciiTheme="majorHAnsi" w:hAnsiTheme="majorHAnsi" w:cs="Calibri"/>
          <w:b/>
          <w:bCs/>
          <w:sz w:val="28"/>
          <w:szCs w:val="28"/>
        </w:rPr>
        <w:t>Acknowledgements</w:t>
      </w:r>
    </w:p>
    <w:p w14:paraId="131083C1" w14:textId="72120365" w:rsidR="00E42A06" w:rsidRPr="00E42A06" w:rsidRDefault="00E42A06" w:rsidP="00685B0C">
      <w:pPr>
        <w:rPr>
          <w:rFonts w:ascii="Calibri" w:hAnsi="Calibri" w:cs="Calibri"/>
          <w:sz w:val="24"/>
          <w:szCs w:val="24"/>
        </w:rPr>
      </w:pPr>
      <w:r>
        <w:rPr>
          <w:rFonts w:ascii="Calibri" w:hAnsi="Calibri" w:cs="Calibri"/>
          <w:sz w:val="24"/>
          <w:szCs w:val="24"/>
        </w:rPr>
        <w:t xml:space="preserve">I would like to personally thank my instructor for the Economic Decision-Making course for Spring 2020, Prof. Manish Ranjit for giving me the opportunity to complete this project while being resourceful and helpful along the way. I would also like to thank my Family member and friend, Mr. Rohan Muppala for giving me the data required from </w:t>
      </w:r>
      <w:r w:rsidR="00F705C1">
        <w:rPr>
          <w:rFonts w:ascii="Calibri" w:hAnsi="Calibri" w:cs="Calibri"/>
          <w:sz w:val="24"/>
          <w:szCs w:val="24"/>
        </w:rPr>
        <w:t xml:space="preserve">his usage of the Chevy Impala. The data was invaluable, and the project would not have been possible without </w:t>
      </w:r>
      <w:r w:rsidR="00F14018">
        <w:rPr>
          <w:rFonts w:ascii="Calibri" w:hAnsi="Calibri" w:cs="Calibri"/>
          <w:sz w:val="24"/>
          <w:szCs w:val="24"/>
        </w:rPr>
        <w:t xml:space="preserve">the </w:t>
      </w:r>
      <w:r w:rsidR="00F705C1">
        <w:rPr>
          <w:rFonts w:ascii="Calibri" w:hAnsi="Calibri" w:cs="Calibri"/>
          <w:sz w:val="24"/>
          <w:szCs w:val="24"/>
        </w:rPr>
        <w:t xml:space="preserve">same. I would also like to thank Tesla who reached out to me to answer my questions regarding the model 3 in addition to providing me with great data. I would also like to thank Chevrolet for giving me the data required to analyze the Chevrolet Impala. </w:t>
      </w:r>
    </w:p>
    <w:p w14:paraId="4BDBC5CF" w14:textId="6B2FFA83" w:rsidR="005904E0" w:rsidRPr="005904E0" w:rsidRDefault="005904E0" w:rsidP="00685B0C">
      <w:pPr>
        <w:rPr>
          <w:rFonts w:asciiTheme="majorHAnsi" w:hAnsiTheme="majorHAnsi" w:cs="Calibri"/>
          <w:b/>
          <w:bCs/>
          <w:sz w:val="28"/>
          <w:szCs w:val="28"/>
        </w:rPr>
      </w:pPr>
      <w:r>
        <w:rPr>
          <w:rFonts w:asciiTheme="majorHAnsi" w:hAnsiTheme="majorHAnsi" w:cs="Calibri"/>
          <w:b/>
          <w:bCs/>
          <w:sz w:val="28"/>
          <w:szCs w:val="28"/>
        </w:rPr>
        <w:t>References</w:t>
      </w:r>
    </w:p>
    <w:sectPr w:rsidR="005904E0" w:rsidRPr="005904E0" w:rsidSect="006E1DE5">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472A" w14:textId="77777777" w:rsidR="006D0F91" w:rsidRDefault="006D0F91" w:rsidP="00EE6300">
      <w:pPr>
        <w:spacing w:before="0" w:after="0" w:line="240" w:lineRule="auto"/>
      </w:pPr>
      <w:r>
        <w:separator/>
      </w:r>
    </w:p>
  </w:endnote>
  <w:endnote w:type="continuationSeparator" w:id="0">
    <w:p w14:paraId="69158BE0" w14:textId="77777777" w:rsidR="006D0F91" w:rsidRDefault="006D0F91" w:rsidP="00EE6300">
      <w:pPr>
        <w:spacing w:before="0" w:after="0" w:line="240" w:lineRule="auto"/>
      </w:pPr>
      <w:r>
        <w:continuationSeparator/>
      </w:r>
    </w:p>
  </w:endnote>
  <w:endnote w:id="1">
    <w:p w14:paraId="7480A175" w14:textId="59BC2A4F" w:rsidR="00D96522" w:rsidRPr="00D75544" w:rsidRDefault="00D96522">
      <w:pPr>
        <w:pStyle w:val="EndnoteText"/>
        <w:rPr>
          <w:sz w:val="21"/>
          <w:szCs w:val="21"/>
        </w:rPr>
      </w:pPr>
      <w:r>
        <w:rPr>
          <w:sz w:val="21"/>
          <w:szCs w:val="21"/>
        </w:rPr>
        <w:t>U.S Bureau of Labor Statistics for Inflation</w:t>
      </w:r>
      <w:r w:rsidRPr="00D75544">
        <w:rPr>
          <w:rStyle w:val="EndnoteReference"/>
          <w:sz w:val="21"/>
          <w:szCs w:val="21"/>
        </w:rPr>
        <w:endnoteRef/>
      </w:r>
      <w:r w:rsidRPr="00D75544">
        <w:rPr>
          <w:sz w:val="21"/>
          <w:szCs w:val="21"/>
        </w:rPr>
        <w:t xml:space="preserve"> </w:t>
      </w:r>
      <w:hyperlink r:id="rId1" w:history="1">
        <w:r w:rsidRPr="00D75544">
          <w:rPr>
            <w:color w:val="0000FF"/>
            <w:sz w:val="21"/>
            <w:szCs w:val="21"/>
            <w:u w:val="single"/>
          </w:rPr>
          <w:t>https://www.bls.gov/charts/consumer-price-index/consumer-price-index-by-category.htm</w:t>
        </w:r>
      </w:hyperlink>
    </w:p>
  </w:endnote>
  <w:endnote w:id="2">
    <w:p w14:paraId="50E222D5" w14:textId="52506D9C" w:rsidR="00D96522" w:rsidRPr="00D75544" w:rsidRDefault="00D96522">
      <w:pPr>
        <w:pStyle w:val="EndnoteText"/>
        <w:rPr>
          <w:sz w:val="21"/>
          <w:szCs w:val="21"/>
        </w:rPr>
      </w:pPr>
      <w:r>
        <w:rPr>
          <w:sz w:val="21"/>
          <w:szCs w:val="21"/>
        </w:rPr>
        <w:t>U.S Bureau of Labor Statistics for inflation of new vehicles</w:t>
      </w:r>
      <w:r w:rsidRPr="00D75544">
        <w:rPr>
          <w:rStyle w:val="EndnoteReference"/>
          <w:sz w:val="21"/>
          <w:szCs w:val="21"/>
        </w:rPr>
        <w:endnoteRef/>
      </w:r>
      <w:r w:rsidRPr="00D75544">
        <w:rPr>
          <w:sz w:val="21"/>
          <w:szCs w:val="21"/>
        </w:rPr>
        <w:t xml:space="preserve"> </w:t>
      </w:r>
      <w:hyperlink r:id="rId2" w:history="1">
        <w:r w:rsidRPr="00D75544">
          <w:rPr>
            <w:color w:val="0000FF"/>
            <w:sz w:val="21"/>
            <w:szCs w:val="21"/>
            <w:u w:val="single"/>
          </w:rPr>
          <w:t>https://www.bls.gov/charts/consumer-price-index/consumer-price-index-by-category.htm</w:t>
        </w:r>
      </w:hyperlink>
    </w:p>
  </w:endnote>
  <w:endnote w:id="3">
    <w:p w14:paraId="5CF89E28" w14:textId="36EDF717" w:rsidR="00D96522" w:rsidRPr="00D75544" w:rsidRDefault="00D96522">
      <w:pPr>
        <w:pStyle w:val="EndnoteText"/>
        <w:rPr>
          <w:sz w:val="21"/>
          <w:szCs w:val="21"/>
        </w:rPr>
      </w:pPr>
      <w:r>
        <w:rPr>
          <w:sz w:val="21"/>
          <w:szCs w:val="21"/>
        </w:rPr>
        <w:t>State Government of Massachusetts</w:t>
      </w:r>
      <w:r w:rsidRPr="00D75544">
        <w:rPr>
          <w:rStyle w:val="EndnoteReference"/>
          <w:sz w:val="21"/>
          <w:szCs w:val="21"/>
        </w:rPr>
        <w:endnoteRef/>
      </w:r>
      <w:r w:rsidRPr="00D75544">
        <w:rPr>
          <w:sz w:val="21"/>
          <w:szCs w:val="21"/>
        </w:rPr>
        <w:t xml:space="preserve"> </w:t>
      </w:r>
      <w:hyperlink r:id="rId3" w:history="1">
        <w:r w:rsidRPr="00D75544">
          <w:rPr>
            <w:color w:val="0000FF"/>
            <w:sz w:val="21"/>
            <w:szCs w:val="21"/>
            <w:u w:val="single"/>
          </w:rPr>
          <w:t>https://www.mass.gov/service-details/sales-and-use-tax-on-motor-vehicles</w:t>
        </w:r>
      </w:hyperlink>
    </w:p>
  </w:endnote>
  <w:endnote w:id="4">
    <w:p w14:paraId="27E917E6" w14:textId="10BE322A" w:rsidR="00D96522" w:rsidRPr="00F705C1" w:rsidRDefault="00D96522">
      <w:pPr>
        <w:pStyle w:val="EndnoteText"/>
        <w:rPr>
          <w:sz w:val="21"/>
          <w:szCs w:val="21"/>
        </w:rPr>
      </w:pPr>
      <w:r w:rsidRPr="00F705C1">
        <w:rPr>
          <w:sz w:val="21"/>
          <w:szCs w:val="21"/>
        </w:rPr>
        <w:t>Official Chevrolet Website for prices</w:t>
      </w:r>
      <w:r>
        <w:rPr>
          <w:rStyle w:val="EndnoteReference"/>
        </w:rPr>
        <w:endnoteRef/>
      </w:r>
      <w:r>
        <w:t xml:space="preserve"> </w:t>
      </w:r>
      <w:hyperlink r:id="rId4" w:history="1">
        <w:r w:rsidRPr="00D75544">
          <w:rPr>
            <w:color w:val="0000FF"/>
            <w:sz w:val="21"/>
            <w:szCs w:val="21"/>
            <w:u w:val="single"/>
          </w:rPr>
          <w:t>https://www.chevrolet.com/cars/impala/build-and-price/trim</w:t>
        </w:r>
      </w:hyperlink>
    </w:p>
  </w:endnote>
  <w:endnote w:id="5">
    <w:p w14:paraId="65425F33" w14:textId="37DF0664" w:rsidR="00D96522" w:rsidRPr="00D75544" w:rsidRDefault="00D96522">
      <w:pPr>
        <w:pStyle w:val="EndnoteText"/>
        <w:rPr>
          <w:sz w:val="21"/>
          <w:szCs w:val="21"/>
        </w:rPr>
      </w:pPr>
      <w:r>
        <w:rPr>
          <w:sz w:val="21"/>
          <w:szCs w:val="21"/>
        </w:rPr>
        <w:t>Official Tesla Website for the Tesla Model 3 data</w:t>
      </w:r>
      <w:r w:rsidRPr="00D75544">
        <w:rPr>
          <w:rStyle w:val="EndnoteReference"/>
          <w:sz w:val="21"/>
          <w:szCs w:val="21"/>
        </w:rPr>
        <w:endnoteRef/>
      </w:r>
      <w:r w:rsidRPr="00D75544">
        <w:rPr>
          <w:sz w:val="21"/>
          <w:szCs w:val="21"/>
        </w:rPr>
        <w:t xml:space="preserve"> </w:t>
      </w:r>
      <w:hyperlink r:id="rId5" w:anchor="battery" w:history="1">
        <w:r w:rsidRPr="00D75544">
          <w:rPr>
            <w:color w:val="0000FF"/>
            <w:sz w:val="21"/>
            <w:szCs w:val="21"/>
            <w:u w:val="single"/>
          </w:rPr>
          <w:t>https://www.tesla.com/model3/design#battery</w:t>
        </w:r>
      </w:hyperlink>
    </w:p>
  </w:endnote>
  <w:endnote w:id="6">
    <w:p w14:paraId="784B43FC" w14:textId="62D5C0B0" w:rsidR="00D96522" w:rsidRPr="00D75544" w:rsidRDefault="00D96522">
      <w:pPr>
        <w:pStyle w:val="EndnoteText"/>
        <w:rPr>
          <w:sz w:val="21"/>
          <w:szCs w:val="21"/>
        </w:rPr>
      </w:pPr>
      <w:r>
        <w:rPr>
          <w:sz w:val="21"/>
          <w:szCs w:val="21"/>
        </w:rPr>
        <w:t>KelleyBlueBook.com for appraising</w:t>
      </w:r>
      <w:r w:rsidRPr="00D75544">
        <w:rPr>
          <w:rStyle w:val="EndnoteReference"/>
          <w:sz w:val="21"/>
          <w:szCs w:val="21"/>
        </w:rPr>
        <w:endnoteRef/>
      </w:r>
      <w:r w:rsidRPr="00D75544">
        <w:rPr>
          <w:sz w:val="21"/>
          <w:szCs w:val="21"/>
        </w:rPr>
        <w:t xml:space="preserve"> </w:t>
      </w:r>
      <w:hyperlink r:id="rId6" w:history="1">
        <w:r w:rsidRPr="00D75544">
          <w:rPr>
            <w:color w:val="0000FF"/>
            <w:sz w:val="21"/>
            <w:szCs w:val="21"/>
            <w:u w:val="single"/>
          </w:rPr>
          <w:t>https://www.kbb.com/chevrolet/impala/2017/lt-sedan-4d/?vehicleid=419906&amp;intent=trade-in-sell&amp;mileage=59000&amp;pricetype=private-party&amp;condition=verygood&amp;options=7362842|true</w:t>
        </w:r>
      </w:hyperlink>
    </w:p>
  </w:endnote>
  <w:endnote w:id="7">
    <w:p w14:paraId="1CA81867" w14:textId="6AC9DDF8" w:rsidR="00D96522" w:rsidRPr="00D75544" w:rsidRDefault="00D96522">
      <w:pPr>
        <w:pStyle w:val="EndnoteText"/>
        <w:rPr>
          <w:sz w:val="21"/>
          <w:szCs w:val="21"/>
        </w:rPr>
      </w:pPr>
      <w:r>
        <w:rPr>
          <w:sz w:val="21"/>
          <w:szCs w:val="21"/>
        </w:rPr>
        <w:t>Official Chevrolet Website for the Chevy Impala data</w:t>
      </w:r>
      <w:r w:rsidRPr="00D75544">
        <w:rPr>
          <w:rStyle w:val="EndnoteReference"/>
          <w:sz w:val="21"/>
          <w:szCs w:val="21"/>
        </w:rPr>
        <w:endnoteRef/>
      </w:r>
      <w:r w:rsidRPr="00D75544">
        <w:rPr>
          <w:sz w:val="21"/>
          <w:szCs w:val="21"/>
        </w:rPr>
        <w:t xml:space="preserve"> </w:t>
      </w:r>
      <w:bookmarkStart w:id="0" w:name="_Hlk37007506"/>
      <w:r w:rsidRPr="00D75544">
        <w:rPr>
          <w:sz w:val="21"/>
          <w:szCs w:val="21"/>
        </w:rPr>
        <w:fldChar w:fldCharType="begin"/>
      </w:r>
      <w:r w:rsidRPr="00D75544">
        <w:rPr>
          <w:sz w:val="21"/>
          <w:szCs w:val="21"/>
        </w:rPr>
        <w:instrText xml:space="preserve"> HYPERLINK "https://www.chevrolet.com/cars/impala/build-and-price/trim" </w:instrText>
      </w:r>
      <w:r w:rsidRPr="00D75544">
        <w:rPr>
          <w:sz w:val="21"/>
          <w:szCs w:val="21"/>
        </w:rPr>
        <w:fldChar w:fldCharType="separate"/>
      </w:r>
      <w:r w:rsidRPr="00D75544">
        <w:rPr>
          <w:color w:val="0000FF"/>
          <w:sz w:val="21"/>
          <w:szCs w:val="21"/>
          <w:u w:val="single"/>
        </w:rPr>
        <w:t>https://www.chevrolet.com/cars/impala/build-and-price/trim</w:t>
      </w:r>
      <w:r w:rsidRPr="00D75544">
        <w:rPr>
          <w:color w:val="0000FF"/>
          <w:sz w:val="21"/>
          <w:szCs w:val="21"/>
          <w:u w:val="single"/>
        </w:rPr>
        <w:fldChar w:fldCharType="end"/>
      </w:r>
    </w:p>
    <w:bookmarkEnd w:id="0"/>
  </w:endnote>
  <w:endnote w:id="8">
    <w:p w14:paraId="44C5910A" w14:textId="6F68804A" w:rsidR="00D96522" w:rsidRPr="00D75544" w:rsidRDefault="00D96522">
      <w:pPr>
        <w:pStyle w:val="EndnoteText"/>
        <w:rPr>
          <w:sz w:val="21"/>
          <w:szCs w:val="21"/>
        </w:rPr>
      </w:pPr>
      <w:r>
        <w:rPr>
          <w:sz w:val="21"/>
          <w:szCs w:val="21"/>
        </w:rPr>
        <w:t>Edmunds.com for depreciation values</w:t>
      </w:r>
      <w:r w:rsidRPr="00D75544">
        <w:rPr>
          <w:rStyle w:val="EndnoteReference"/>
          <w:sz w:val="21"/>
          <w:szCs w:val="21"/>
        </w:rPr>
        <w:endnoteRef/>
      </w:r>
      <w:r w:rsidRPr="00D75544">
        <w:rPr>
          <w:sz w:val="21"/>
          <w:szCs w:val="21"/>
        </w:rPr>
        <w:t xml:space="preserve"> </w:t>
      </w:r>
      <w:hyperlink r:id="rId7" w:anchor="style=401820487" w:history="1">
        <w:r w:rsidRPr="00D75544">
          <w:rPr>
            <w:color w:val="0000FF"/>
            <w:sz w:val="21"/>
            <w:szCs w:val="21"/>
            <w:u w:val="single"/>
          </w:rPr>
          <w:t>https://www.edmunds.com/chevrolet/impala/2020/cost-to-own/#style=401820487</w:t>
        </w:r>
      </w:hyperlink>
    </w:p>
  </w:endnote>
  <w:endnote w:id="9">
    <w:p w14:paraId="5744CF27" w14:textId="6FDA1A8F" w:rsidR="00D96522" w:rsidRPr="00D75544" w:rsidRDefault="00D96522">
      <w:pPr>
        <w:pStyle w:val="EndnoteText"/>
        <w:rPr>
          <w:sz w:val="21"/>
          <w:szCs w:val="21"/>
        </w:rPr>
      </w:pPr>
      <w:r>
        <w:rPr>
          <w:sz w:val="21"/>
          <w:szCs w:val="21"/>
        </w:rPr>
        <w:t>Cleantechnica for Cost to own a Tesla Model 3</w:t>
      </w:r>
      <w:r w:rsidRPr="00D75544">
        <w:rPr>
          <w:rStyle w:val="EndnoteReference"/>
          <w:sz w:val="21"/>
          <w:szCs w:val="21"/>
        </w:rPr>
        <w:endnoteRef/>
      </w:r>
      <w:r w:rsidRPr="00D75544">
        <w:rPr>
          <w:sz w:val="21"/>
          <w:szCs w:val="21"/>
        </w:rPr>
        <w:t xml:space="preserve"> </w:t>
      </w:r>
      <w:hyperlink r:id="rId8" w:history="1">
        <w:r w:rsidRPr="00D75544">
          <w:rPr>
            <w:color w:val="0000FF"/>
            <w:sz w:val="21"/>
            <w:szCs w:val="21"/>
            <w:u w:val="single"/>
          </w:rPr>
          <w:t>https://cleantechnica.com/2019/08/04/trade-in-a-used-mercedes-for-a-new-tesla-which-has-lower-tco/</w:t>
        </w:r>
      </w:hyperlink>
    </w:p>
  </w:endnote>
  <w:endnote w:id="10">
    <w:p w14:paraId="039B48B0" w14:textId="5C98890F" w:rsidR="00D96522" w:rsidRPr="00D75544" w:rsidRDefault="00D96522">
      <w:pPr>
        <w:pStyle w:val="EndnoteText"/>
        <w:rPr>
          <w:sz w:val="21"/>
          <w:szCs w:val="21"/>
        </w:rPr>
      </w:pPr>
      <w:r>
        <w:rPr>
          <w:sz w:val="21"/>
          <w:szCs w:val="21"/>
        </w:rPr>
        <w:t>Edmunds.com for cost to own data of Chevy Impala</w:t>
      </w:r>
      <w:r w:rsidRPr="00D75544">
        <w:rPr>
          <w:rStyle w:val="EndnoteReference"/>
          <w:sz w:val="21"/>
          <w:szCs w:val="21"/>
        </w:rPr>
        <w:endnoteRef/>
      </w:r>
      <w:r w:rsidRPr="00D75544">
        <w:rPr>
          <w:sz w:val="21"/>
          <w:szCs w:val="21"/>
        </w:rPr>
        <w:t xml:space="preserve"> </w:t>
      </w:r>
      <w:hyperlink r:id="rId9" w:anchor="style=401820487" w:history="1">
        <w:r w:rsidRPr="00D75544">
          <w:rPr>
            <w:color w:val="0000FF"/>
            <w:sz w:val="21"/>
            <w:szCs w:val="21"/>
            <w:u w:val="single"/>
          </w:rPr>
          <w:t>https://www.edmunds.com/chevrolet/impala/2020/cost-to-own/#style=401820487</w:t>
        </w:r>
      </w:hyperlink>
    </w:p>
  </w:endnote>
  <w:endnote w:id="11">
    <w:p w14:paraId="567DEEF6" w14:textId="38575C15" w:rsidR="00D96522" w:rsidRPr="00D75544" w:rsidRDefault="00D96522">
      <w:pPr>
        <w:pStyle w:val="EndnoteText"/>
        <w:rPr>
          <w:sz w:val="21"/>
          <w:szCs w:val="21"/>
        </w:rPr>
      </w:pPr>
      <w:r>
        <w:rPr>
          <w:sz w:val="21"/>
          <w:szCs w:val="21"/>
        </w:rPr>
        <w:t>Cleantechnica for depreciation and resale value of the Tesla Model 3</w:t>
      </w:r>
      <w:r w:rsidRPr="00D75544">
        <w:rPr>
          <w:rStyle w:val="EndnoteReference"/>
          <w:sz w:val="21"/>
          <w:szCs w:val="21"/>
        </w:rPr>
        <w:endnoteRef/>
      </w:r>
      <w:r w:rsidRPr="00D75544">
        <w:rPr>
          <w:sz w:val="21"/>
          <w:szCs w:val="21"/>
        </w:rPr>
        <w:t xml:space="preserve"> </w:t>
      </w:r>
      <w:hyperlink r:id="rId10" w:history="1">
        <w:r w:rsidRPr="00D75544">
          <w:rPr>
            <w:color w:val="0000FF"/>
            <w:sz w:val="21"/>
            <w:szCs w:val="21"/>
            <w:u w:val="single"/>
          </w:rPr>
          <w:t>https://cleantechnica.com/2019/01/24/tesla-model-3-wins-another-resale-value-competition-but-kelley-blue-book-awards-sort-of-fed-up/</w:t>
        </w:r>
      </w:hyperlink>
    </w:p>
  </w:endnote>
  <w:endnote w:id="12">
    <w:p w14:paraId="7471D567" w14:textId="20486B84" w:rsidR="00D96522" w:rsidRPr="00D75544" w:rsidRDefault="00D96522">
      <w:pPr>
        <w:pStyle w:val="EndnoteText"/>
        <w:rPr>
          <w:color w:val="0000FF"/>
          <w:sz w:val="21"/>
          <w:szCs w:val="21"/>
          <w:u w:val="single"/>
        </w:rPr>
      </w:pPr>
      <w:r>
        <w:rPr>
          <w:sz w:val="21"/>
          <w:szCs w:val="21"/>
        </w:rPr>
        <w:t>Edmunds.com for appraising the current vehicle</w:t>
      </w:r>
      <w:r w:rsidRPr="00D75544">
        <w:rPr>
          <w:rStyle w:val="EndnoteReference"/>
          <w:sz w:val="21"/>
          <w:szCs w:val="21"/>
        </w:rPr>
        <w:endnoteRef/>
      </w:r>
      <w:r w:rsidRPr="00D75544">
        <w:rPr>
          <w:sz w:val="21"/>
          <w:szCs w:val="21"/>
        </w:rPr>
        <w:t xml:space="preserve"> </w:t>
      </w:r>
      <w:hyperlink r:id="rId11" w:history="1">
        <w:r w:rsidRPr="00D75544">
          <w:rPr>
            <w:color w:val="0000FF"/>
            <w:sz w:val="21"/>
            <w:szCs w:val="21"/>
            <w:u w:val="single"/>
          </w:rPr>
          <w:t>https://www.edmunds.com/chevrolet/impala/2014/appraisal-value/?expressPath</w:t>
        </w:r>
      </w:hyperlink>
    </w:p>
    <w:p w14:paraId="035B627D" w14:textId="63DE0C41" w:rsidR="00D96522" w:rsidRPr="00D75544" w:rsidRDefault="00D96522">
      <w:pPr>
        <w:pStyle w:val="EndnoteText"/>
        <w:rPr>
          <w:color w:val="0000FF"/>
          <w:sz w:val="21"/>
          <w:szCs w:val="21"/>
          <w:u w:val="single"/>
        </w:rPr>
      </w:pPr>
    </w:p>
    <w:p w14:paraId="47E77D45" w14:textId="16BDAB37" w:rsidR="00D96522" w:rsidRPr="00D75544" w:rsidRDefault="00D96522">
      <w:pPr>
        <w:pStyle w:val="EndnoteText"/>
        <w:rPr>
          <w:rFonts w:ascii="Calibri" w:hAnsi="Calibri" w:cs="Calibri"/>
          <w:sz w:val="28"/>
          <w:szCs w:val="28"/>
        </w:rPr>
      </w:pPr>
    </w:p>
    <w:p w14:paraId="055E2D15" w14:textId="77777777" w:rsidR="00D96522" w:rsidRPr="00D75544" w:rsidRDefault="00D96522">
      <w:pPr>
        <w:pStyle w:val="EndnoteText"/>
        <w:rPr>
          <w:rFonts w:ascii="Calibri" w:hAnsi="Calibri" w:cs="Calibri"/>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524272"/>
      <w:docPartObj>
        <w:docPartGallery w:val="Page Numbers (Bottom of Page)"/>
        <w:docPartUnique/>
      </w:docPartObj>
    </w:sdtPr>
    <w:sdtEndPr>
      <w:rPr>
        <w:noProof/>
      </w:rPr>
    </w:sdtEndPr>
    <w:sdtContent>
      <w:p w14:paraId="234A189C" w14:textId="276E8CE9" w:rsidR="00D96522" w:rsidRDefault="00D965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0F7F1E" w14:textId="77777777" w:rsidR="00D96522" w:rsidRDefault="00D9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ACC83" w14:textId="77777777" w:rsidR="006D0F91" w:rsidRDefault="006D0F91" w:rsidP="00EE6300">
      <w:pPr>
        <w:spacing w:before="0" w:after="0" w:line="240" w:lineRule="auto"/>
      </w:pPr>
      <w:r>
        <w:separator/>
      </w:r>
    </w:p>
  </w:footnote>
  <w:footnote w:type="continuationSeparator" w:id="0">
    <w:p w14:paraId="08F765D9" w14:textId="77777777" w:rsidR="006D0F91" w:rsidRDefault="006D0F91" w:rsidP="00EE63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652"/>
    <w:multiLevelType w:val="hybridMultilevel"/>
    <w:tmpl w:val="CA46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75D99"/>
    <w:multiLevelType w:val="multilevel"/>
    <w:tmpl w:val="1AF6D36C"/>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5073FE"/>
    <w:multiLevelType w:val="hybridMultilevel"/>
    <w:tmpl w:val="27729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852EC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D711A1"/>
    <w:multiLevelType w:val="hybridMultilevel"/>
    <w:tmpl w:val="F35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B57"/>
    <w:multiLevelType w:val="hybridMultilevel"/>
    <w:tmpl w:val="B6509C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FA29AF"/>
    <w:multiLevelType w:val="hybridMultilevel"/>
    <w:tmpl w:val="9596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A2A56"/>
    <w:multiLevelType w:val="hybridMultilevel"/>
    <w:tmpl w:val="AE6C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0"/>
  </w:num>
  <w:num w:numId="13">
    <w:abstractNumId w:val="7"/>
  </w:num>
  <w:num w:numId="14">
    <w:abstractNumId w:val="1"/>
  </w:num>
  <w:num w:numId="15">
    <w:abstractNumId w:val="5"/>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B3"/>
    <w:rsid w:val="000219E7"/>
    <w:rsid w:val="00036EA6"/>
    <w:rsid w:val="000A3709"/>
    <w:rsid w:val="000B28D4"/>
    <w:rsid w:val="000B6559"/>
    <w:rsid w:val="000C0219"/>
    <w:rsid w:val="000D3685"/>
    <w:rsid w:val="000D5998"/>
    <w:rsid w:val="001115C9"/>
    <w:rsid w:val="00113E2D"/>
    <w:rsid w:val="001205B3"/>
    <w:rsid w:val="0012532E"/>
    <w:rsid w:val="001704AE"/>
    <w:rsid w:val="001A1A77"/>
    <w:rsid w:val="001A6318"/>
    <w:rsid w:val="001B3015"/>
    <w:rsid w:val="001E78A4"/>
    <w:rsid w:val="0020565D"/>
    <w:rsid w:val="002205FB"/>
    <w:rsid w:val="002336EA"/>
    <w:rsid w:val="0028266D"/>
    <w:rsid w:val="00285412"/>
    <w:rsid w:val="0028603F"/>
    <w:rsid w:val="00291767"/>
    <w:rsid w:val="002A702B"/>
    <w:rsid w:val="002F2087"/>
    <w:rsid w:val="00333542"/>
    <w:rsid w:val="0036588D"/>
    <w:rsid w:val="00372BFE"/>
    <w:rsid w:val="00372DA3"/>
    <w:rsid w:val="0037623B"/>
    <w:rsid w:val="003A68E1"/>
    <w:rsid w:val="00432B3E"/>
    <w:rsid w:val="004B63D1"/>
    <w:rsid w:val="004B7581"/>
    <w:rsid w:val="004E3C3F"/>
    <w:rsid w:val="00543B68"/>
    <w:rsid w:val="005904E0"/>
    <w:rsid w:val="005D19F4"/>
    <w:rsid w:val="005D4B0B"/>
    <w:rsid w:val="00606F0A"/>
    <w:rsid w:val="006172C2"/>
    <w:rsid w:val="0062507C"/>
    <w:rsid w:val="006417CD"/>
    <w:rsid w:val="00685B0C"/>
    <w:rsid w:val="006968D8"/>
    <w:rsid w:val="006D0F78"/>
    <w:rsid w:val="006D0F91"/>
    <w:rsid w:val="006E1DE5"/>
    <w:rsid w:val="00704CFA"/>
    <w:rsid w:val="00717313"/>
    <w:rsid w:val="00726E53"/>
    <w:rsid w:val="00737663"/>
    <w:rsid w:val="00764E4F"/>
    <w:rsid w:val="00771CBE"/>
    <w:rsid w:val="007776E0"/>
    <w:rsid w:val="007A16B3"/>
    <w:rsid w:val="007C12BB"/>
    <w:rsid w:val="007D48AB"/>
    <w:rsid w:val="007F10F5"/>
    <w:rsid w:val="007F253D"/>
    <w:rsid w:val="00807F33"/>
    <w:rsid w:val="0082416F"/>
    <w:rsid w:val="0084195F"/>
    <w:rsid w:val="0084353B"/>
    <w:rsid w:val="008C3396"/>
    <w:rsid w:val="008F76FA"/>
    <w:rsid w:val="00912700"/>
    <w:rsid w:val="009217CF"/>
    <w:rsid w:val="00935A26"/>
    <w:rsid w:val="00940338"/>
    <w:rsid w:val="0095635B"/>
    <w:rsid w:val="00974D93"/>
    <w:rsid w:val="009810B7"/>
    <w:rsid w:val="009973AB"/>
    <w:rsid w:val="009E1D0C"/>
    <w:rsid w:val="00A14CD4"/>
    <w:rsid w:val="00A236D1"/>
    <w:rsid w:val="00A76CC3"/>
    <w:rsid w:val="00A8094C"/>
    <w:rsid w:val="00AC6269"/>
    <w:rsid w:val="00AD6C17"/>
    <w:rsid w:val="00B276C4"/>
    <w:rsid w:val="00B72BF5"/>
    <w:rsid w:val="00B80185"/>
    <w:rsid w:val="00C167AD"/>
    <w:rsid w:val="00C63FFA"/>
    <w:rsid w:val="00C84D72"/>
    <w:rsid w:val="00CB38AF"/>
    <w:rsid w:val="00CD2077"/>
    <w:rsid w:val="00D263CC"/>
    <w:rsid w:val="00D30B02"/>
    <w:rsid w:val="00D42309"/>
    <w:rsid w:val="00D52530"/>
    <w:rsid w:val="00D75544"/>
    <w:rsid w:val="00D96522"/>
    <w:rsid w:val="00DA219D"/>
    <w:rsid w:val="00DB37D0"/>
    <w:rsid w:val="00DD39F9"/>
    <w:rsid w:val="00DE3998"/>
    <w:rsid w:val="00DF6DFC"/>
    <w:rsid w:val="00E125ED"/>
    <w:rsid w:val="00E20B34"/>
    <w:rsid w:val="00E42A06"/>
    <w:rsid w:val="00E905D9"/>
    <w:rsid w:val="00EA645B"/>
    <w:rsid w:val="00EE6300"/>
    <w:rsid w:val="00EF0473"/>
    <w:rsid w:val="00F14018"/>
    <w:rsid w:val="00F62556"/>
    <w:rsid w:val="00F705C1"/>
    <w:rsid w:val="00FC5CA6"/>
    <w:rsid w:val="00FE19C7"/>
    <w:rsid w:val="00FE1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8B55"/>
  <w15:chartTrackingRefBased/>
  <w15:docId w15:val="{16CA1D6F-188B-4EFC-BFB7-FA384B35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0185"/>
  </w:style>
  <w:style w:type="paragraph" w:styleId="Heading1">
    <w:name w:val="heading 1"/>
    <w:basedOn w:val="Normal"/>
    <w:next w:val="Normal"/>
    <w:link w:val="Heading1Char"/>
    <w:uiPriority w:val="9"/>
    <w:qFormat/>
    <w:rsid w:val="00B80185"/>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80185"/>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80185"/>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B80185"/>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B80185"/>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B80185"/>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B80185"/>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B801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01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5B3"/>
    <w:rPr>
      <w:rFonts w:ascii="Segoe UI" w:hAnsi="Segoe UI" w:cs="Segoe UI"/>
      <w:sz w:val="18"/>
      <w:szCs w:val="18"/>
    </w:rPr>
  </w:style>
  <w:style w:type="character" w:customStyle="1" w:styleId="Heading1Char">
    <w:name w:val="Heading 1 Char"/>
    <w:basedOn w:val="DefaultParagraphFont"/>
    <w:link w:val="Heading1"/>
    <w:uiPriority w:val="9"/>
    <w:rsid w:val="00B80185"/>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semiHidden/>
    <w:rsid w:val="00B80185"/>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B80185"/>
    <w:rPr>
      <w:caps/>
      <w:color w:val="525A13" w:themeColor="accent1" w:themeShade="7F"/>
      <w:spacing w:val="15"/>
    </w:rPr>
  </w:style>
  <w:style w:type="character" w:customStyle="1" w:styleId="Heading4Char">
    <w:name w:val="Heading 4 Char"/>
    <w:basedOn w:val="DefaultParagraphFont"/>
    <w:link w:val="Heading4"/>
    <w:uiPriority w:val="9"/>
    <w:semiHidden/>
    <w:rsid w:val="00B80185"/>
    <w:rPr>
      <w:caps/>
      <w:color w:val="7B881D" w:themeColor="accent1" w:themeShade="BF"/>
      <w:spacing w:val="10"/>
    </w:rPr>
  </w:style>
  <w:style w:type="character" w:customStyle="1" w:styleId="Heading5Char">
    <w:name w:val="Heading 5 Char"/>
    <w:basedOn w:val="DefaultParagraphFont"/>
    <w:link w:val="Heading5"/>
    <w:uiPriority w:val="9"/>
    <w:semiHidden/>
    <w:rsid w:val="00B80185"/>
    <w:rPr>
      <w:caps/>
      <w:color w:val="7B881D" w:themeColor="accent1" w:themeShade="BF"/>
      <w:spacing w:val="10"/>
    </w:rPr>
  </w:style>
  <w:style w:type="character" w:customStyle="1" w:styleId="Heading6Char">
    <w:name w:val="Heading 6 Char"/>
    <w:basedOn w:val="DefaultParagraphFont"/>
    <w:link w:val="Heading6"/>
    <w:uiPriority w:val="9"/>
    <w:semiHidden/>
    <w:rsid w:val="00B80185"/>
    <w:rPr>
      <w:caps/>
      <w:color w:val="7B881D" w:themeColor="accent1" w:themeShade="BF"/>
      <w:spacing w:val="10"/>
    </w:rPr>
  </w:style>
  <w:style w:type="character" w:customStyle="1" w:styleId="Heading7Char">
    <w:name w:val="Heading 7 Char"/>
    <w:basedOn w:val="DefaultParagraphFont"/>
    <w:link w:val="Heading7"/>
    <w:uiPriority w:val="9"/>
    <w:semiHidden/>
    <w:rsid w:val="00B80185"/>
    <w:rPr>
      <w:caps/>
      <w:color w:val="7B881D" w:themeColor="accent1" w:themeShade="BF"/>
      <w:spacing w:val="10"/>
    </w:rPr>
  </w:style>
  <w:style w:type="character" w:customStyle="1" w:styleId="Heading8Char">
    <w:name w:val="Heading 8 Char"/>
    <w:basedOn w:val="DefaultParagraphFont"/>
    <w:link w:val="Heading8"/>
    <w:uiPriority w:val="9"/>
    <w:semiHidden/>
    <w:rsid w:val="00B80185"/>
    <w:rPr>
      <w:caps/>
      <w:spacing w:val="10"/>
      <w:sz w:val="18"/>
      <w:szCs w:val="18"/>
    </w:rPr>
  </w:style>
  <w:style w:type="character" w:customStyle="1" w:styleId="Heading9Char">
    <w:name w:val="Heading 9 Char"/>
    <w:basedOn w:val="DefaultParagraphFont"/>
    <w:link w:val="Heading9"/>
    <w:uiPriority w:val="9"/>
    <w:semiHidden/>
    <w:rsid w:val="00B80185"/>
    <w:rPr>
      <w:i/>
      <w:iCs/>
      <w:caps/>
      <w:spacing w:val="10"/>
      <w:sz w:val="18"/>
      <w:szCs w:val="18"/>
    </w:rPr>
  </w:style>
  <w:style w:type="paragraph" w:styleId="Caption">
    <w:name w:val="caption"/>
    <w:basedOn w:val="Normal"/>
    <w:next w:val="Normal"/>
    <w:uiPriority w:val="35"/>
    <w:semiHidden/>
    <w:unhideWhenUsed/>
    <w:qFormat/>
    <w:rsid w:val="00B80185"/>
    <w:rPr>
      <w:b/>
      <w:bCs/>
      <w:color w:val="7B881D" w:themeColor="accent1" w:themeShade="BF"/>
      <w:sz w:val="16"/>
      <w:szCs w:val="16"/>
    </w:rPr>
  </w:style>
  <w:style w:type="paragraph" w:styleId="Title">
    <w:name w:val="Title"/>
    <w:basedOn w:val="Normal"/>
    <w:next w:val="Normal"/>
    <w:link w:val="TitleChar"/>
    <w:uiPriority w:val="10"/>
    <w:qFormat/>
    <w:rsid w:val="00B80185"/>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B80185"/>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B801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0185"/>
    <w:rPr>
      <w:caps/>
      <w:color w:val="595959" w:themeColor="text1" w:themeTint="A6"/>
      <w:spacing w:val="10"/>
      <w:sz w:val="21"/>
      <w:szCs w:val="21"/>
    </w:rPr>
  </w:style>
  <w:style w:type="character" w:styleId="Strong">
    <w:name w:val="Strong"/>
    <w:uiPriority w:val="22"/>
    <w:qFormat/>
    <w:rsid w:val="00B80185"/>
    <w:rPr>
      <w:b/>
      <w:bCs/>
    </w:rPr>
  </w:style>
  <w:style w:type="character" w:styleId="Emphasis">
    <w:name w:val="Emphasis"/>
    <w:uiPriority w:val="20"/>
    <w:qFormat/>
    <w:rsid w:val="00B80185"/>
    <w:rPr>
      <w:caps/>
      <w:color w:val="525A13" w:themeColor="accent1" w:themeShade="7F"/>
      <w:spacing w:val="5"/>
    </w:rPr>
  </w:style>
  <w:style w:type="paragraph" w:styleId="NoSpacing">
    <w:name w:val="No Spacing"/>
    <w:uiPriority w:val="1"/>
    <w:qFormat/>
    <w:rsid w:val="00B80185"/>
    <w:pPr>
      <w:spacing w:after="0" w:line="240" w:lineRule="auto"/>
    </w:pPr>
  </w:style>
  <w:style w:type="paragraph" w:styleId="Quote">
    <w:name w:val="Quote"/>
    <w:basedOn w:val="Normal"/>
    <w:next w:val="Normal"/>
    <w:link w:val="QuoteChar"/>
    <w:uiPriority w:val="29"/>
    <w:qFormat/>
    <w:rsid w:val="00B80185"/>
    <w:rPr>
      <w:i/>
      <w:iCs/>
      <w:sz w:val="24"/>
      <w:szCs w:val="24"/>
    </w:rPr>
  </w:style>
  <w:style w:type="character" w:customStyle="1" w:styleId="QuoteChar">
    <w:name w:val="Quote Char"/>
    <w:basedOn w:val="DefaultParagraphFont"/>
    <w:link w:val="Quote"/>
    <w:uiPriority w:val="29"/>
    <w:rsid w:val="00B80185"/>
    <w:rPr>
      <w:i/>
      <w:iCs/>
      <w:sz w:val="24"/>
      <w:szCs w:val="24"/>
    </w:rPr>
  </w:style>
  <w:style w:type="paragraph" w:styleId="IntenseQuote">
    <w:name w:val="Intense Quote"/>
    <w:basedOn w:val="Normal"/>
    <w:next w:val="Normal"/>
    <w:link w:val="IntenseQuoteChar"/>
    <w:uiPriority w:val="30"/>
    <w:qFormat/>
    <w:rsid w:val="00B80185"/>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B80185"/>
    <w:rPr>
      <w:color w:val="A6B727" w:themeColor="accent1"/>
      <w:sz w:val="24"/>
      <w:szCs w:val="24"/>
    </w:rPr>
  </w:style>
  <w:style w:type="character" w:styleId="SubtleEmphasis">
    <w:name w:val="Subtle Emphasis"/>
    <w:uiPriority w:val="19"/>
    <w:qFormat/>
    <w:rsid w:val="00B80185"/>
    <w:rPr>
      <w:i/>
      <w:iCs/>
      <w:color w:val="525A13" w:themeColor="accent1" w:themeShade="7F"/>
    </w:rPr>
  </w:style>
  <w:style w:type="character" w:styleId="IntenseEmphasis">
    <w:name w:val="Intense Emphasis"/>
    <w:uiPriority w:val="21"/>
    <w:qFormat/>
    <w:rsid w:val="00B80185"/>
    <w:rPr>
      <w:b/>
      <w:bCs/>
      <w:caps/>
      <w:color w:val="525A13" w:themeColor="accent1" w:themeShade="7F"/>
      <w:spacing w:val="10"/>
    </w:rPr>
  </w:style>
  <w:style w:type="character" w:styleId="SubtleReference">
    <w:name w:val="Subtle Reference"/>
    <w:uiPriority w:val="31"/>
    <w:qFormat/>
    <w:rsid w:val="00B80185"/>
    <w:rPr>
      <w:b/>
      <w:bCs/>
      <w:color w:val="A6B727" w:themeColor="accent1"/>
    </w:rPr>
  </w:style>
  <w:style w:type="character" w:styleId="IntenseReference">
    <w:name w:val="Intense Reference"/>
    <w:uiPriority w:val="32"/>
    <w:qFormat/>
    <w:rsid w:val="00B80185"/>
    <w:rPr>
      <w:b/>
      <w:bCs/>
      <w:i/>
      <w:iCs/>
      <w:caps/>
      <w:color w:val="A6B727" w:themeColor="accent1"/>
    </w:rPr>
  </w:style>
  <w:style w:type="character" w:styleId="BookTitle">
    <w:name w:val="Book Title"/>
    <w:uiPriority w:val="33"/>
    <w:qFormat/>
    <w:rsid w:val="00B80185"/>
    <w:rPr>
      <w:b/>
      <w:bCs/>
      <w:i/>
      <w:iCs/>
      <w:spacing w:val="0"/>
    </w:rPr>
  </w:style>
  <w:style w:type="paragraph" w:styleId="TOCHeading">
    <w:name w:val="TOC Heading"/>
    <w:basedOn w:val="Heading1"/>
    <w:next w:val="Normal"/>
    <w:uiPriority w:val="39"/>
    <w:semiHidden/>
    <w:unhideWhenUsed/>
    <w:qFormat/>
    <w:rsid w:val="00B80185"/>
    <w:pPr>
      <w:outlineLvl w:val="9"/>
    </w:pPr>
  </w:style>
  <w:style w:type="paragraph" w:styleId="ListParagraph">
    <w:name w:val="List Paragraph"/>
    <w:basedOn w:val="Normal"/>
    <w:uiPriority w:val="34"/>
    <w:qFormat/>
    <w:rsid w:val="00291767"/>
    <w:pPr>
      <w:ind w:left="720"/>
      <w:contextualSpacing/>
    </w:pPr>
  </w:style>
  <w:style w:type="paragraph" w:styleId="Header">
    <w:name w:val="header"/>
    <w:basedOn w:val="Normal"/>
    <w:link w:val="HeaderChar"/>
    <w:uiPriority w:val="99"/>
    <w:unhideWhenUsed/>
    <w:rsid w:val="00EE6300"/>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E6300"/>
  </w:style>
  <w:style w:type="paragraph" w:styleId="Footer">
    <w:name w:val="footer"/>
    <w:basedOn w:val="Normal"/>
    <w:link w:val="FooterChar"/>
    <w:uiPriority w:val="99"/>
    <w:unhideWhenUsed/>
    <w:rsid w:val="00EE6300"/>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E6300"/>
  </w:style>
  <w:style w:type="character" w:styleId="Hyperlink">
    <w:name w:val="Hyperlink"/>
    <w:basedOn w:val="DefaultParagraphFont"/>
    <w:uiPriority w:val="99"/>
    <w:unhideWhenUsed/>
    <w:rsid w:val="00EE6300"/>
    <w:rPr>
      <w:color w:val="F59E00" w:themeColor="hyperlink"/>
      <w:u w:val="single"/>
    </w:rPr>
  </w:style>
  <w:style w:type="character" w:styleId="UnresolvedMention">
    <w:name w:val="Unresolved Mention"/>
    <w:basedOn w:val="DefaultParagraphFont"/>
    <w:uiPriority w:val="99"/>
    <w:semiHidden/>
    <w:unhideWhenUsed/>
    <w:rsid w:val="00EE6300"/>
    <w:rPr>
      <w:color w:val="605E5C"/>
      <w:shd w:val="clear" w:color="auto" w:fill="E1DFDD"/>
    </w:rPr>
  </w:style>
  <w:style w:type="paragraph" w:styleId="EndnoteText">
    <w:name w:val="endnote text"/>
    <w:basedOn w:val="Normal"/>
    <w:link w:val="EndnoteTextChar"/>
    <w:uiPriority w:val="99"/>
    <w:semiHidden/>
    <w:unhideWhenUsed/>
    <w:rsid w:val="00EE6300"/>
    <w:pPr>
      <w:spacing w:before="0" w:after="0" w:line="240" w:lineRule="auto"/>
    </w:pPr>
  </w:style>
  <w:style w:type="character" w:customStyle="1" w:styleId="EndnoteTextChar">
    <w:name w:val="Endnote Text Char"/>
    <w:basedOn w:val="DefaultParagraphFont"/>
    <w:link w:val="EndnoteText"/>
    <w:uiPriority w:val="99"/>
    <w:semiHidden/>
    <w:rsid w:val="00EE6300"/>
  </w:style>
  <w:style w:type="character" w:styleId="EndnoteReference">
    <w:name w:val="endnote reference"/>
    <w:basedOn w:val="DefaultParagraphFont"/>
    <w:uiPriority w:val="99"/>
    <w:semiHidden/>
    <w:unhideWhenUsed/>
    <w:rsid w:val="00EE6300"/>
    <w:rPr>
      <w:vertAlign w:val="superscript"/>
    </w:rPr>
  </w:style>
  <w:style w:type="paragraph" w:styleId="FootnoteText">
    <w:name w:val="footnote text"/>
    <w:basedOn w:val="Normal"/>
    <w:link w:val="FootnoteTextChar"/>
    <w:uiPriority w:val="99"/>
    <w:semiHidden/>
    <w:unhideWhenUsed/>
    <w:rsid w:val="00EE6300"/>
    <w:pPr>
      <w:spacing w:before="0" w:after="0" w:line="240" w:lineRule="auto"/>
    </w:pPr>
  </w:style>
  <w:style w:type="character" w:customStyle="1" w:styleId="FootnoteTextChar">
    <w:name w:val="Footnote Text Char"/>
    <w:basedOn w:val="DefaultParagraphFont"/>
    <w:link w:val="FootnoteText"/>
    <w:uiPriority w:val="99"/>
    <w:semiHidden/>
    <w:rsid w:val="00EE6300"/>
  </w:style>
  <w:style w:type="character" w:styleId="FootnoteReference">
    <w:name w:val="footnote reference"/>
    <w:basedOn w:val="DefaultParagraphFont"/>
    <w:uiPriority w:val="99"/>
    <w:semiHidden/>
    <w:unhideWhenUsed/>
    <w:rsid w:val="00EE63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295">
      <w:bodyDiv w:val="1"/>
      <w:marLeft w:val="0"/>
      <w:marRight w:val="0"/>
      <w:marTop w:val="0"/>
      <w:marBottom w:val="0"/>
      <w:divBdr>
        <w:top w:val="none" w:sz="0" w:space="0" w:color="auto"/>
        <w:left w:val="none" w:sz="0" w:space="0" w:color="auto"/>
        <w:bottom w:val="none" w:sz="0" w:space="0" w:color="auto"/>
        <w:right w:val="none" w:sz="0" w:space="0" w:color="auto"/>
      </w:divBdr>
    </w:div>
    <w:div w:id="66923430">
      <w:bodyDiv w:val="1"/>
      <w:marLeft w:val="0"/>
      <w:marRight w:val="0"/>
      <w:marTop w:val="0"/>
      <w:marBottom w:val="0"/>
      <w:divBdr>
        <w:top w:val="none" w:sz="0" w:space="0" w:color="auto"/>
        <w:left w:val="none" w:sz="0" w:space="0" w:color="auto"/>
        <w:bottom w:val="none" w:sz="0" w:space="0" w:color="auto"/>
        <w:right w:val="none" w:sz="0" w:space="0" w:color="auto"/>
      </w:divBdr>
    </w:div>
    <w:div w:id="71439708">
      <w:bodyDiv w:val="1"/>
      <w:marLeft w:val="0"/>
      <w:marRight w:val="0"/>
      <w:marTop w:val="0"/>
      <w:marBottom w:val="0"/>
      <w:divBdr>
        <w:top w:val="none" w:sz="0" w:space="0" w:color="auto"/>
        <w:left w:val="none" w:sz="0" w:space="0" w:color="auto"/>
        <w:bottom w:val="none" w:sz="0" w:space="0" w:color="auto"/>
        <w:right w:val="none" w:sz="0" w:space="0" w:color="auto"/>
      </w:divBdr>
    </w:div>
    <w:div w:id="104540298">
      <w:bodyDiv w:val="1"/>
      <w:marLeft w:val="0"/>
      <w:marRight w:val="0"/>
      <w:marTop w:val="0"/>
      <w:marBottom w:val="0"/>
      <w:divBdr>
        <w:top w:val="none" w:sz="0" w:space="0" w:color="auto"/>
        <w:left w:val="none" w:sz="0" w:space="0" w:color="auto"/>
        <w:bottom w:val="none" w:sz="0" w:space="0" w:color="auto"/>
        <w:right w:val="none" w:sz="0" w:space="0" w:color="auto"/>
      </w:divBdr>
    </w:div>
    <w:div w:id="290021958">
      <w:bodyDiv w:val="1"/>
      <w:marLeft w:val="0"/>
      <w:marRight w:val="0"/>
      <w:marTop w:val="0"/>
      <w:marBottom w:val="0"/>
      <w:divBdr>
        <w:top w:val="none" w:sz="0" w:space="0" w:color="auto"/>
        <w:left w:val="none" w:sz="0" w:space="0" w:color="auto"/>
        <w:bottom w:val="none" w:sz="0" w:space="0" w:color="auto"/>
        <w:right w:val="none" w:sz="0" w:space="0" w:color="auto"/>
      </w:divBdr>
    </w:div>
    <w:div w:id="460535418">
      <w:bodyDiv w:val="1"/>
      <w:marLeft w:val="0"/>
      <w:marRight w:val="0"/>
      <w:marTop w:val="0"/>
      <w:marBottom w:val="0"/>
      <w:divBdr>
        <w:top w:val="none" w:sz="0" w:space="0" w:color="auto"/>
        <w:left w:val="none" w:sz="0" w:space="0" w:color="auto"/>
        <w:bottom w:val="none" w:sz="0" w:space="0" w:color="auto"/>
        <w:right w:val="none" w:sz="0" w:space="0" w:color="auto"/>
      </w:divBdr>
    </w:div>
    <w:div w:id="529539223">
      <w:bodyDiv w:val="1"/>
      <w:marLeft w:val="0"/>
      <w:marRight w:val="0"/>
      <w:marTop w:val="0"/>
      <w:marBottom w:val="0"/>
      <w:divBdr>
        <w:top w:val="none" w:sz="0" w:space="0" w:color="auto"/>
        <w:left w:val="none" w:sz="0" w:space="0" w:color="auto"/>
        <w:bottom w:val="none" w:sz="0" w:space="0" w:color="auto"/>
        <w:right w:val="none" w:sz="0" w:space="0" w:color="auto"/>
      </w:divBdr>
    </w:div>
    <w:div w:id="533078038">
      <w:bodyDiv w:val="1"/>
      <w:marLeft w:val="0"/>
      <w:marRight w:val="0"/>
      <w:marTop w:val="0"/>
      <w:marBottom w:val="0"/>
      <w:divBdr>
        <w:top w:val="none" w:sz="0" w:space="0" w:color="auto"/>
        <w:left w:val="none" w:sz="0" w:space="0" w:color="auto"/>
        <w:bottom w:val="none" w:sz="0" w:space="0" w:color="auto"/>
        <w:right w:val="none" w:sz="0" w:space="0" w:color="auto"/>
      </w:divBdr>
    </w:div>
    <w:div w:id="574976764">
      <w:bodyDiv w:val="1"/>
      <w:marLeft w:val="0"/>
      <w:marRight w:val="0"/>
      <w:marTop w:val="0"/>
      <w:marBottom w:val="0"/>
      <w:divBdr>
        <w:top w:val="none" w:sz="0" w:space="0" w:color="auto"/>
        <w:left w:val="none" w:sz="0" w:space="0" w:color="auto"/>
        <w:bottom w:val="none" w:sz="0" w:space="0" w:color="auto"/>
        <w:right w:val="none" w:sz="0" w:space="0" w:color="auto"/>
      </w:divBdr>
    </w:div>
    <w:div w:id="589436129">
      <w:bodyDiv w:val="1"/>
      <w:marLeft w:val="0"/>
      <w:marRight w:val="0"/>
      <w:marTop w:val="0"/>
      <w:marBottom w:val="0"/>
      <w:divBdr>
        <w:top w:val="none" w:sz="0" w:space="0" w:color="auto"/>
        <w:left w:val="none" w:sz="0" w:space="0" w:color="auto"/>
        <w:bottom w:val="none" w:sz="0" w:space="0" w:color="auto"/>
        <w:right w:val="none" w:sz="0" w:space="0" w:color="auto"/>
      </w:divBdr>
    </w:div>
    <w:div w:id="799297889">
      <w:bodyDiv w:val="1"/>
      <w:marLeft w:val="0"/>
      <w:marRight w:val="0"/>
      <w:marTop w:val="0"/>
      <w:marBottom w:val="0"/>
      <w:divBdr>
        <w:top w:val="none" w:sz="0" w:space="0" w:color="auto"/>
        <w:left w:val="none" w:sz="0" w:space="0" w:color="auto"/>
        <w:bottom w:val="none" w:sz="0" w:space="0" w:color="auto"/>
        <w:right w:val="none" w:sz="0" w:space="0" w:color="auto"/>
      </w:divBdr>
    </w:div>
    <w:div w:id="920649771">
      <w:bodyDiv w:val="1"/>
      <w:marLeft w:val="0"/>
      <w:marRight w:val="0"/>
      <w:marTop w:val="0"/>
      <w:marBottom w:val="0"/>
      <w:divBdr>
        <w:top w:val="none" w:sz="0" w:space="0" w:color="auto"/>
        <w:left w:val="none" w:sz="0" w:space="0" w:color="auto"/>
        <w:bottom w:val="none" w:sz="0" w:space="0" w:color="auto"/>
        <w:right w:val="none" w:sz="0" w:space="0" w:color="auto"/>
      </w:divBdr>
    </w:div>
    <w:div w:id="980813738">
      <w:bodyDiv w:val="1"/>
      <w:marLeft w:val="0"/>
      <w:marRight w:val="0"/>
      <w:marTop w:val="0"/>
      <w:marBottom w:val="0"/>
      <w:divBdr>
        <w:top w:val="none" w:sz="0" w:space="0" w:color="auto"/>
        <w:left w:val="none" w:sz="0" w:space="0" w:color="auto"/>
        <w:bottom w:val="none" w:sz="0" w:space="0" w:color="auto"/>
        <w:right w:val="none" w:sz="0" w:space="0" w:color="auto"/>
      </w:divBdr>
    </w:div>
    <w:div w:id="1010454014">
      <w:bodyDiv w:val="1"/>
      <w:marLeft w:val="0"/>
      <w:marRight w:val="0"/>
      <w:marTop w:val="0"/>
      <w:marBottom w:val="0"/>
      <w:divBdr>
        <w:top w:val="none" w:sz="0" w:space="0" w:color="auto"/>
        <w:left w:val="none" w:sz="0" w:space="0" w:color="auto"/>
        <w:bottom w:val="none" w:sz="0" w:space="0" w:color="auto"/>
        <w:right w:val="none" w:sz="0" w:space="0" w:color="auto"/>
      </w:divBdr>
    </w:div>
    <w:div w:id="1028022854">
      <w:bodyDiv w:val="1"/>
      <w:marLeft w:val="0"/>
      <w:marRight w:val="0"/>
      <w:marTop w:val="0"/>
      <w:marBottom w:val="0"/>
      <w:divBdr>
        <w:top w:val="none" w:sz="0" w:space="0" w:color="auto"/>
        <w:left w:val="none" w:sz="0" w:space="0" w:color="auto"/>
        <w:bottom w:val="none" w:sz="0" w:space="0" w:color="auto"/>
        <w:right w:val="none" w:sz="0" w:space="0" w:color="auto"/>
      </w:divBdr>
    </w:div>
    <w:div w:id="1080179341">
      <w:bodyDiv w:val="1"/>
      <w:marLeft w:val="0"/>
      <w:marRight w:val="0"/>
      <w:marTop w:val="0"/>
      <w:marBottom w:val="0"/>
      <w:divBdr>
        <w:top w:val="none" w:sz="0" w:space="0" w:color="auto"/>
        <w:left w:val="none" w:sz="0" w:space="0" w:color="auto"/>
        <w:bottom w:val="none" w:sz="0" w:space="0" w:color="auto"/>
        <w:right w:val="none" w:sz="0" w:space="0" w:color="auto"/>
      </w:divBdr>
    </w:div>
    <w:div w:id="1193955736">
      <w:bodyDiv w:val="1"/>
      <w:marLeft w:val="0"/>
      <w:marRight w:val="0"/>
      <w:marTop w:val="0"/>
      <w:marBottom w:val="0"/>
      <w:divBdr>
        <w:top w:val="none" w:sz="0" w:space="0" w:color="auto"/>
        <w:left w:val="none" w:sz="0" w:space="0" w:color="auto"/>
        <w:bottom w:val="none" w:sz="0" w:space="0" w:color="auto"/>
        <w:right w:val="none" w:sz="0" w:space="0" w:color="auto"/>
      </w:divBdr>
    </w:div>
    <w:div w:id="1516307899">
      <w:bodyDiv w:val="1"/>
      <w:marLeft w:val="0"/>
      <w:marRight w:val="0"/>
      <w:marTop w:val="0"/>
      <w:marBottom w:val="0"/>
      <w:divBdr>
        <w:top w:val="none" w:sz="0" w:space="0" w:color="auto"/>
        <w:left w:val="none" w:sz="0" w:space="0" w:color="auto"/>
        <w:bottom w:val="none" w:sz="0" w:space="0" w:color="auto"/>
        <w:right w:val="none" w:sz="0" w:space="0" w:color="auto"/>
      </w:divBdr>
    </w:div>
    <w:div w:id="1704091406">
      <w:bodyDiv w:val="1"/>
      <w:marLeft w:val="0"/>
      <w:marRight w:val="0"/>
      <w:marTop w:val="0"/>
      <w:marBottom w:val="0"/>
      <w:divBdr>
        <w:top w:val="none" w:sz="0" w:space="0" w:color="auto"/>
        <w:left w:val="none" w:sz="0" w:space="0" w:color="auto"/>
        <w:bottom w:val="none" w:sz="0" w:space="0" w:color="auto"/>
        <w:right w:val="none" w:sz="0" w:space="0" w:color="auto"/>
      </w:divBdr>
    </w:div>
    <w:div w:id="1751584808">
      <w:bodyDiv w:val="1"/>
      <w:marLeft w:val="0"/>
      <w:marRight w:val="0"/>
      <w:marTop w:val="0"/>
      <w:marBottom w:val="0"/>
      <w:divBdr>
        <w:top w:val="none" w:sz="0" w:space="0" w:color="auto"/>
        <w:left w:val="none" w:sz="0" w:space="0" w:color="auto"/>
        <w:bottom w:val="none" w:sz="0" w:space="0" w:color="auto"/>
        <w:right w:val="none" w:sz="0" w:space="0" w:color="auto"/>
      </w:divBdr>
    </w:div>
    <w:div w:id="1844972660">
      <w:bodyDiv w:val="1"/>
      <w:marLeft w:val="0"/>
      <w:marRight w:val="0"/>
      <w:marTop w:val="0"/>
      <w:marBottom w:val="0"/>
      <w:divBdr>
        <w:top w:val="none" w:sz="0" w:space="0" w:color="auto"/>
        <w:left w:val="none" w:sz="0" w:space="0" w:color="auto"/>
        <w:bottom w:val="none" w:sz="0" w:space="0" w:color="auto"/>
        <w:right w:val="none" w:sz="0" w:space="0" w:color="auto"/>
      </w:divBdr>
    </w:div>
    <w:div w:id="20975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endnotes.xml.rels><?xml version="1.0" encoding="UTF-8" standalone="yes"?>
<Relationships xmlns="http://schemas.openxmlformats.org/package/2006/relationships"><Relationship Id="rId8" Type="http://schemas.openxmlformats.org/officeDocument/2006/relationships/hyperlink" Target="https://cleantechnica.com/2019/08/04/trade-in-a-used-mercedes-for-a-new-tesla-which-has-lower-tco/" TargetMode="External"/><Relationship Id="rId3" Type="http://schemas.openxmlformats.org/officeDocument/2006/relationships/hyperlink" Target="https://www.mass.gov/service-details/sales-and-use-tax-on-motor-vehicles" TargetMode="External"/><Relationship Id="rId7" Type="http://schemas.openxmlformats.org/officeDocument/2006/relationships/hyperlink" Target="https://www.edmunds.com/chevrolet/impala/2020/cost-to-own/" TargetMode="External"/><Relationship Id="rId2" Type="http://schemas.openxmlformats.org/officeDocument/2006/relationships/hyperlink" Target="https://www.bls.gov/charts/consumer-price-index/consumer-price-index-by-category.htm" TargetMode="External"/><Relationship Id="rId1" Type="http://schemas.openxmlformats.org/officeDocument/2006/relationships/hyperlink" Target="https://www.bls.gov/charts/consumer-price-index/consumer-price-index-by-category.htm" TargetMode="External"/><Relationship Id="rId6" Type="http://schemas.openxmlformats.org/officeDocument/2006/relationships/hyperlink" Target="https://www.kbb.com/chevrolet/impala/2017/lt-sedan-4d/?vehicleid=419906&amp;intent=trade-in-sell&amp;mileage=59000&amp;pricetype=private-party&amp;condition=verygood&amp;options=7362842|true" TargetMode="External"/><Relationship Id="rId11" Type="http://schemas.openxmlformats.org/officeDocument/2006/relationships/hyperlink" Target="https://www.edmunds.com/chevrolet/impala/2014/appraisal-value/?expressPath" TargetMode="External"/><Relationship Id="rId5" Type="http://schemas.openxmlformats.org/officeDocument/2006/relationships/hyperlink" Target="https://www.tesla.com/model3/design" TargetMode="External"/><Relationship Id="rId10" Type="http://schemas.openxmlformats.org/officeDocument/2006/relationships/hyperlink" Target="https://cleantechnica.com/2019/01/24/tesla-model-3-wins-another-resale-value-competition-but-kelley-blue-book-awards-sort-of-fed-up/" TargetMode="External"/><Relationship Id="rId4" Type="http://schemas.openxmlformats.org/officeDocument/2006/relationships/hyperlink" Target="https://www.chevrolet.com/cars/impala/build-and-price/trim" TargetMode="External"/><Relationship Id="rId9" Type="http://schemas.openxmlformats.org/officeDocument/2006/relationships/hyperlink" Target="https://www.edmunds.com/chevrolet/impala/2020/cost-to-ow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Desktop\school\EDM\Project\Book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Desktop\school\EDM\Project\Book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User\Desktop\school\EDM\Project\Book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User\Desktop\school\EDM\Project\Book1.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User\Desktop\school\EDM\Project\Book1.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User\Desktop\school\EDM\Projec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a:t>
            </a:r>
            <a:r>
              <a:rPr lang="en-US" baseline="0"/>
              <a:t> Flow option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Sheet1!$C$3</c:f>
              <c:strCache>
                <c:ptCount val="1"/>
                <c:pt idx="0">
                  <c:v>EOY</c:v>
                </c:pt>
              </c:strCache>
            </c:strRef>
          </c:tx>
          <c:spPr>
            <a:solidFill>
              <a:schemeClr val="accent1"/>
            </a:solidFill>
            <a:ln>
              <a:noFill/>
            </a:ln>
            <a:effectLst/>
          </c:spPr>
          <c:invertIfNegative val="0"/>
          <c:cat>
            <c:numRef>
              <c:f>Sheet1!$C$4:$C$10</c:f>
              <c:numCache>
                <c:formatCode>General</c:formatCode>
                <c:ptCount val="7"/>
                <c:pt idx="0">
                  <c:v>0</c:v>
                </c:pt>
                <c:pt idx="1">
                  <c:v>1</c:v>
                </c:pt>
                <c:pt idx="2">
                  <c:v>2</c:v>
                </c:pt>
                <c:pt idx="3">
                  <c:v>3</c:v>
                </c:pt>
                <c:pt idx="4">
                  <c:v>4</c:v>
                </c:pt>
                <c:pt idx="5">
                  <c:v>5</c:v>
                </c:pt>
                <c:pt idx="6">
                  <c:v>6</c:v>
                </c:pt>
              </c:numCache>
            </c:numRef>
          </c:cat>
          <c:val>
            <c:numLit>
              <c:formatCode>General</c:formatCode>
              <c:ptCount val="7"/>
              <c:pt idx="0">
                <c:v>0</c:v>
              </c:pt>
              <c:pt idx="1">
                <c:v>1</c:v>
              </c:pt>
              <c:pt idx="2">
                <c:v>2</c:v>
              </c:pt>
              <c:pt idx="3">
                <c:v>3</c:v>
              </c:pt>
              <c:pt idx="4">
                <c:v>4</c:v>
              </c:pt>
              <c:pt idx="5">
                <c:v>5</c:v>
              </c:pt>
              <c:pt idx="6">
                <c:v>6</c:v>
              </c:pt>
            </c:numLit>
          </c:val>
          <c:extLst>
            <c:ext xmlns:c16="http://schemas.microsoft.com/office/drawing/2014/chart" uri="{C3380CC4-5D6E-409C-BE32-E72D297353CC}">
              <c16:uniqueId val="{00000000-B29D-4F64-981D-42456472FA1F}"/>
            </c:ext>
          </c:extLst>
        </c:ser>
        <c:ser>
          <c:idx val="5"/>
          <c:order val="5"/>
          <c:tx>
            <c:strRef>
              <c:f>Sheet1!$H$3</c:f>
              <c:strCache>
                <c:ptCount val="1"/>
                <c:pt idx="0">
                  <c:v>CF</c:v>
                </c:pt>
              </c:strCache>
            </c:strRef>
          </c:tx>
          <c:spPr>
            <a:solidFill>
              <a:schemeClr val="accent6"/>
            </a:solidFill>
            <a:ln>
              <a:noFill/>
            </a:ln>
            <a:effectLst/>
          </c:spPr>
          <c:invertIfNegative val="0"/>
          <c:cat>
            <c:numRef>
              <c:f>Sheet1!$C$4:$C$10</c:f>
              <c:numCache>
                <c:formatCode>General</c:formatCode>
                <c:ptCount val="7"/>
                <c:pt idx="0">
                  <c:v>0</c:v>
                </c:pt>
                <c:pt idx="1">
                  <c:v>1</c:v>
                </c:pt>
                <c:pt idx="2">
                  <c:v>2</c:v>
                </c:pt>
                <c:pt idx="3">
                  <c:v>3</c:v>
                </c:pt>
                <c:pt idx="4">
                  <c:v>4</c:v>
                </c:pt>
                <c:pt idx="5">
                  <c:v>5</c:v>
                </c:pt>
                <c:pt idx="6">
                  <c:v>6</c:v>
                </c:pt>
              </c:numCache>
            </c:numRef>
          </c:cat>
          <c:val>
            <c:numRef>
              <c:f>Sheet1!$H$4:$H$10</c:f>
              <c:numCache>
                <c:formatCode>General</c:formatCode>
                <c:ptCount val="7"/>
                <c:pt idx="0">
                  <c:v>-3687.5</c:v>
                </c:pt>
                <c:pt idx="1">
                  <c:v>-9105.6</c:v>
                </c:pt>
                <c:pt idx="2">
                  <c:v>-8946</c:v>
                </c:pt>
                <c:pt idx="3">
                  <c:v>-8826</c:v>
                </c:pt>
                <c:pt idx="4">
                  <c:v>-8706</c:v>
                </c:pt>
                <c:pt idx="5">
                  <c:v>-8586</c:v>
                </c:pt>
                <c:pt idx="6">
                  <c:v>8792</c:v>
                </c:pt>
              </c:numCache>
            </c:numRef>
          </c:val>
          <c:extLst>
            <c:ext xmlns:c16="http://schemas.microsoft.com/office/drawing/2014/chart" uri="{C3380CC4-5D6E-409C-BE32-E72D297353CC}">
              <c16:uniqueId val="{00000001-B29D-4F64-981D-42456472FA1F}"/>
            </c:ext>
          </c:extLst>
        </c:ser>
        <c:dLbls>
          <c:showLegendKey val="0"/>
          <c:showVal val="0"/>
          <c:showCatName val="0"/>
          <c:showSerName val="0"/>
          <c:showPercent val="0"/>
          <c:showBubbleSize val="0"/>
        </c:dLbls>
        <c:gapWidth val="150"/>
        <c:overlap val="100"/>
        <c:axId val="1585787519"/>
        <c:axId val="888155647"/>
        <c:extLst>
          <c:ext xmlns:c15="http://schemas.microsoft.com/office/drawing/2012/chart" uri="{02D57815-91ED-43cb-92C2-25804820EDAC}">
            <c15:filteredBarSeries>
              <c15:ser>
                <c:idx val="1"/>
                <c:order val="1"/>
                <c:tx>
                  <c:strRef>
                    <c:extLst>
                      <c:ext uri="{02D57815-91ED-43cb-92C2-25804820EDAC}">
                        <c15:formulaRef>
                          <c15:sqref>Sheet1!$D$3</c15:sqref>
                        </c15:formulaRef>
                      </c:ext>
                    </c:extLst>
                    <c:strCache>
                      <c:ptCount val="1"/>
                      <c:pt idx="0">
                        <c:v>Initial Payment</c:v>
                      </c:pt>
                    </c:strCache>
                  </c:strRef>
                </c:tx>
                <c:spPr>
                  <a:solidFill>
                    <a:schemeClr val="accent2"/>
                  </a:solidFill>
                  <a:ln>
                    <a:noFill/>
                  </a:ln>
                  <a:effectLst/>
                </c:spPr>
                <c:invertIfNegative val="0"/>
                <c:cat>
                  <c:numRef>
                    <c:extLst>
                      <c:ext uri="{02D57815-91ED-43cb-92C2-25804820EDAC}">
                        <c15:formulaRef>
                          <c15:sqref>Sheet1!$C$4:$C$10</c15:sqref>
                        </c15:formulaRef>
                      </c:ext>
                    </c:extLst>
                    <c:numCache>
                      <c:formatCode>General</c:formatCode>
                      <c:ptCount val="7"/>
                      <c:pt idx="0">
                        <c:v>0</c:v>
                      </c:pt>
                      <c:pt idx="1">
                        <c:v>1</c:v>
                      </c:pt>
                      <c:pt idx="2">
                        <c:v>2</c:v>
                      </c:pt>
                      <c:pt idx="3">
                        <c:v>3</c:v>
                      </c:pt>
                      <c:pt idx="4">
                        <c:v>4</c:v>
                      </c:pt>
                      <c:pt idx="5">
                        <c:v>5</c:v>
                      </c:pt>
                      <c:pt idx="6">
                        <c:v>6</c:v>
                      </c:pt>
                    </c:numCache>
                  </c:numRef>
                </c:cat>
                <c:val>
                  <c:numRef>
                    <c:extLst>
                      <c:ext uri="{02D57815-91ED-43cb-92C2-25804820EDAC}">
                        <c15:formulaRef>
                          <c15:sqref>Sheet1!$D$4:$D$10</c15:sqref>
                        </c15:formulaRef>
                      </c:ext>
                    </c:extLst>
                    <c:numCache>
                      <c:formatCode>General</c:formatCode>
                      <c:ptCount val="7"/>
                      <c:pt idx="0">
                        <c:v>-30120</c:v>
                      </c:pt>
                    </c:numCache>
                  </c:numRef>
                </c:val>
                <c:extLst>
                  <c:ext xmlns:c16="http://schemas.microsoft.com/office/drawing/2014/chart" uri="{C3380CC4-5D6E-409C-BE32-E72D297353CC}">
                    <c16:uniqueId val="{00000002-B29D-4F64-981D-42456472FA1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Sheet1!$E$3</c15:sqref>
                        </c15:formulaRef>
                      </c:ext>
                    </c:extLst>
                    <c:strCache>
                      <c:ptCount val="1"/>
                      <c:pt idx="0">
                        <c:v>Loan payments</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Sheet1!$C$4:$C$10</c15:sqref>
                        </c15:formulaRef>
                      </c:ext>
                    </c:extLst>
                    <c:numCache>
                      <c:formatCode>General</c:formatCode>
                      <c:ptCount val="7"/>
                      <c:pt idx="0">
                        <c:v>0</c:v>
                      </c:pt>
                      <c:pt idx="1">
                        <c:v>1</c:v>
                      </c:pt>
                      <c:pt idx="2">
                        <c:v>2</c:v>
                      </c:pt>
                      <c:pt idx="3">
                        <c:v>3</c:v>
                      </c:pt>
                      <c:pt idx="4">
                        <c:v>4</c:v>
                      </c:pt>
                      <c:pt idx="5">
                        <c:v>5</c:v>
                      </c:pt>
                      <c:pt idx="6">
                        <c:v>6</c:v>
                      </c:pt>
                    </c:numCache>
                  </c:numRef>
                </c:cat>
                <c:val>
                  <c:numRef>
                    <c:extLst xmlns:c15="http://schemas.microsoft.com/office/drawing/2012/chart">
                      <c:ext xmlns:c15="http://schemas.microsoft.com/office/drawing/2012/chart" uri="{02D57815-91ED-43cb-92C2-25804820EDAC}">
                        <c15:formulaRef>
                          <c15:sqref>Sheet1!$E$4:$E$10</c15:sqref>
                        </c15:formulaRef>
                      </c:ext>
                    </c:extLst>
                    <c:numCache>
                      <c:formatCode>General</c:formatCode>
                      <c:ptCount val="7"/>
                      <c:pt idx="1">
                        <c:v>-6000</c:v>
                      </c:pt>
                      <c:pt idx="2">
                        <c:v>-6000</c:v>
                      </c:pt>
                      <c:pt idx="3">
                        <c:v>-6000</c:v>
                      </c:pt>
                      <c:pt idx="4">
                        <c:v>-6000</c:v>
                      </c:pt>
                      <c:pt idx="5">
                        <c:v>-6000</c:v>
                      </c:pt>
                      <c:pt idx="6">
                        <c:v>0</c:v>
                      </c:pt>
                    </c:numCache>
                  </c:numRef>
                </c:val>
                <c:extLst xmlns:c15="http://schemas.microsoft.com/office/drawing/2012/chart">
                  <c:ext xmlns:c16="http://schemas.microsoft.com/office/drawing/2014/chart" uri="{C3380CC4-5D6E-409C-BE32-E72D297353CC}">
                    <c16:uniqueId val="{00000003-B29D-4F64-981D-42456472FA1F}"/>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Sheet1!$F$3</c15:sqref>
                        </c15:formulaRef>
                      </c:ext>
                    </c:extLst>
                    <c:strCache>
                      <c:ptCount val="1"/>
                      <c:pt idx="0">
                        <c:v>O&amp;M</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Sheet1!$C$4:$C$10</c15:sqref>
                        </c15:formulaRef>
                      </c:ext>
                    </c:extLst>
                    <c:numCache>
                      <c:formatCode>General</c:formatCode>
                      <c:ptCount val="7"/>
                      <c:pt idx="0">
                        <c:v>0</c:v>
                      </c:pt>
                      <c:pt idx="1">
                        <c:v>1</c:v>
                      </c:pt>
                      <c:pt idx="2">
                        <c:v>2</c:v>
                      </c:pt>
                      <c:pt idx="3">
                        <c:v>3</c:v>
                      </c:pt>
                      <c:pt idx="4">
                        <c:v>4</c:v>
                      </c:pt>
                      <c:pt idx="5">
                        <c:v>5</c:v>
                      </c:pt>
                      <c:pt idx="6">
                        <c:v>6</c:v>
                      </c:pt>
                    </c:numCache>
                  </c:numRef>
                </c:cat>
                <c:val>
                  <c:numRef>
                    <c:extLst xmlns:c15="http://schemas.microsoft.com/office/drawing/2012/chart">
                      <c:ext xmlns:c15="http://schemas.microsoft.com/office/drawing/2012/chart" uri="{02D57815-91ED-43cb-92C2-25804820EDAC}">
                        <c15:formulaRef>
                          <c15:sqref>Sheet1!$F$4:$F$10</c15:sqref>
                        </c15:formulaRef>
                      </c:ext>
                    </c:extLst>
                    <c:numCache>
                      <c:formatCode>General</c:formatCode>
                      <c:ptCount val="7"/>
                      <c:pt idx="1">
                        <c:v>-3105.6000000000004</c:v>
                      </c:pt>
                      <c:pt idx="2">
                        <c:v>-2946</c:v>
                      </c:pt>
                      <c:pt idx="3">
                        <c:v>-2826</c:v>
                      </c:pt>
                      <c:pt idx="4">
                        <c:v>-2706</c:v>
                      </c:pt>
                      <c:pt idx="5">
                        <c:v>-2586</c:v>
                      </c:pt>
                      <c:pt idx="6">
                        <c:v>-2466</c:v>
                      </c:pt>
                    </c:numCache>
                  </c:numRef>
                </c:val>
                <c:extLst xmlns:c15="http://schemas.microsoft.com/office/drawing/2012/chart">
                  <c:ext xmlns:c16="http://schemas.microsoft.com/office/drawing/2014/chart" uri="{C3380CC4-5D6E-409C-BE32-E72D297353CC}">
                    <c16:uniqueId val="{00000004-B29D-4F64-981D-42456472FA1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Sheet1!$G$3</c15:sqref>
                        </c15:formulaRef>
                      </c:ext>
                    </c:extLst>
                    <c:strCache>
                      <c:ptCount val="1"/>
                      <c:pt idx="0">
                        <c:v>Salvage Value</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Sheet1!$C$4:$C$10</c15:sqref>
                        </c15:formulaRef>
                      </c:ext>
                    </c:extLst>
                    <c:numCache>
                      <c:formatCode>General</c:formatCode>
                      <c:ptCount val="7"/>
                      <c:pt idx="0">
                        <c:v>0</c:v>
                      </c:pt>
                      <c:pt idx="1">
                        <c:v>1</c:v>
                      </c:pt>
                      <c:pt idx="2">
                        <c:v>2</c:v>
                      </c:pt>
                      <c:pt idx="3">
                        <c:v>3</c:v>
                      </c:pt>
                      <c:pt idx="4">
                        <c:v>4</c:v>
                      </c:pt>
                      <c:pt idx="5">
                        <c:v>5</c:v>
                      </c:pt>
                      <c:pt idx="6">
                        <c:v>6</c:v>
                      </c:pt>
                    </c:numCache>
                  </c:numRef>
                </c:cat>
                <c:val>
                  <c:numRef>
                    <c:extLst xmlns:c15="http://schemas.microsoft.com/office/drawing/2012/chart">
                      <c:ext xmlns:c15="http://schemas.microsoft.com/office/drawing/2012/chart" uri="{02D57815-91ED-43cb-92C2-25804820EDAC}">
                        <c15:formulaRef>
                          <c15:sqref>Sheet1!$G$4:$G$10</c15:sqref>
                        </c15:formulaRef>
                      </c:ext>
                    </c:extLst>
                    <c:numCache>
                      <c:formatCode>General</c:formatCode>
                      <c:ptCount val="7"/>
                      <c:pt idx="6">
                        <c:v>11258</c:v>
                      </c:pt>
                    </c:numCache>
                  </c:numRef>
                </c:val>
                <c:extLst xmlns:c15="http://schemas.microsoft.com/office/drawing/2012/chart">
                  <c:ext xmlns:c16="http://schemas.microsoft.com/office/drawing/2014/chart" uri="{C3380CC4-5D6E-409C-BE32-E72D297353CC}">
                    <c16:uniqueId val="{00000005-B29D-4F64-981D-42456472FA1F}"/>
                  </c:ext>
                </c:extLst>
              </c15:ser>
            </c15:filteredBarSeries>
          </c:ext>
        </c:extLst>
      </c:barChart>
      <c:catAx>
        <c:axId val="1585787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155647"/>
        <c:crosses val="autoZero"/>
        <c:auto val="1"/>
        <c:lblAlgn val="ctr"/>
        <c:lblOffset val="100"/>
        <c:noMultiLvlLbl val="0"/>
      </c:catAx>
      <c:valAx>
        <c:axId val="8881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787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Option 2, PP1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2, PP1'!$A$1</c:f>
              <c:strCache>
                <c:ptCount val="1"/>
                <c:pt idx="0">
                  <c:v>EOY</c:v>
                </c:pt>
              </c:strCache>
            </c:strRef>
          </c:tx>
          <c:spPr>
            <a:solidFill>
              <a:schemeClr val="accent1"/>
            </a:solidFill>
            <a:ln>
              <a:noFill/>
            </a:ln>
            <a:effectLst/>
          </c:spPr>
          <c:invertIfNegative val="0"/>
          <c:cat>
            <c:numRef>
              <c:f>'Option 2, PP1'!$A$2:$A$8</c:f>
              <c:numCache>
                <c:formatCode>General</c:formatCode>
                <c:ptCount val="7"/>
                <c:pt idx="0">
                  <c:v>0</c:v>
                </c:pt>
                <c:pt idx="1">
                  <c:v>1</c:v>
                </c:pt>
                <c:pt idx="2">
                  <c:v>2</c:v>
                </c:pt>
                <c:pt idx="3">
                  <c:v>3</c:v>
                </c:pt>
                <c:pt idx="4">
                  <c:v>4</c:v>
                </c:pt>
                <c:pt idx="5">
                  <c:v>5</c:v>
                </c:pt>
                <c:pt idx="6">
                  <c:v>6</c:v>
                </c:pt>
              </c:numCache>
            </c:numRef>
          </c:cat>
          <c:val>
            <c:numRef>
              <c:f>'Option 2, PP1'!$A$2:$A$8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41D5-496A-8DED-E779D4616A86}"/>
            </c:ext>
          </c:extLst>
        </c:ser>
        <c:ser>
          <c:idx val="1"/>
          <c:order val="1"/>
          <c:tx>
            <c:strRef>
              <c:f>'Option 2, PP1'!$G$1</c:f>
              <c:strCache>
                <c:ptCount val="1"/>
                <c:pt idx="0">
                  <c:v>CF</c:v>
                </c:pt>
              </c:strCache>
            </c:strRef>
          </c:tx>
          <c:spPr>
            <a:solidFill>
              <a:schemeClr val="accent2"/>
            </a:solidFill>
            <a:ln>
              <a:noFill/>
            </a:ln>
            <a:effectLst/>
          </c:spPr>
          <c:invertIfNegative val="0"/>
          <c:cat>
            <c:numRef>
              <c:f>'Option 2, PP1'!$A$2:$A$8</c:f>
              <c:numCache>
                <c:formatCode>General</c:formatCode>
                <c:ptCount val="7"/>
                <c:pt idx="0">
                  <c:v>0</c:v>
                </c:pt>
                <c:pt idx="1">
                  <c:v>1</c:v>
                </c:pt>
                <c:pt idx="2">
                  <c:v>2</c:v>
                </c:pt>
                <c:pt idx="3">
                  <c:v>3</c:v>
                </c:pt>
                <c:pt idx="4">
                  <c:v>4</c:v>
                </c:pt>
                <c:pt idx="5">
                  <c:v>5</c:v>
                </c:pt>
                <c:pt idx="6">
                  <c:v>6</c:v>
                </c:pt>
              </c:numCache>
            </c:numRef>
          </c:cat>
          <c:val>
            <c:numRef>
              <c:f>'Option 2, PP1'!$G$2:$G$8</c:f>
              <c:numCache>
                <c:formatCode>General</c:formatCode>
                <c:ptCount val="7"/>
                <c:pt idx="0">
                  <c:v>-3687.5</c:v>
                </c:pt>
                <c:pt idx="1">
                  <c:v>-9066.6</c:v>
                </c:pt>
                <c:pt idx="2">
                  <c:v>-8946</c:v>
                </c:pt>
                <c:pt idx="3">
                  <c:v>-26266.1</c:v>
                </c:pt>
                <c:pt idx="4">
                  <c:v>-9505.2000000000007</c:v>
                </c:pt>
                <c:pt idx="5">
                  <c:v>-9625.2000000000007</c:v>
                </c:pt>
                <c:pt idx="6">
                  <c:v>9346.7999999999993</c:v>
                </c:pt>
              </c:numCache>
            </c:numRef>
          </c:val>
          <c:extLst>
            <c:ext xmlns:c16="http://schemas.microsoft.com/office/drawing/2014/chart" uri="{C3380CC4-5D6E-409C-BE32-E72D297353CC}">
              <c16:uniqueId val="{00000001-41D5-496A-8DED-E779D4616A86}"/>
            </c:ext>
          </c:extLst>
        </c:ser>
        <c:dLbls>
          <c:showLegendKey val="0"/>
          <c:showVal val="0"/>
          <c:showCatName val="0"/>
          <c:showSerName val="0"/>
          <c:showPercent val="0"/>
          <c:showBubbleSize val="0"/>
        </c:dLbls>
        <c:gapWidth val="150"/>
        <c:overlap val="100"/>
        <c:axId val="1697596447"/>
        <c:axId val="1689608255"/>
      </c:barChart>
      <c:catAx>
        <c:axId val="169759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608255"/>
        <c:crosses val="autoZero"/>
        <c:auto val="1"/>
        <c:lblAlgn val="ctr"/>
        <c:lblOffset val="100"/>
        <c:noMultiLvlLbl val="0"/>
      </c:catAx>
      <c:valAx>
        <c:axId val="168960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596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2, PP2'!$A$1</c:f>
              <c:strCache>
                <c:ptCount val="1"/>
                <c:pt idx="0">
                  <c:v>EOY</c:v>
                </c:pt>
              </c:strCache>
            </c:strRef>
          </c:tx>
          <c:spPr>
            <a:solidFill>
              <a:schemeClr val="accent1"/>
            </a:solidFill>
            <a:ln>
              <a:noFill/>
            </a:ln>
            <a:effectLst/>
          </c:spPr>
          <c:invertIfNegative val="0"/>
          <c:cat>
            <c:numRef>
              <c:f>'Option 2, PP2'!$A$2:$A$8</c:f>
              <c:numCache>
                <c:formatCode>General</c:formatCode>
                <c:ptCount val="7"/>
                <c:pt idx="0">
                  <c:v>0</c:v>
                </c:pt>
                <c:pt idx="1">
                  <c:v>1</c:v>
                </c:pt>
                <c:pt idx="2">
                  <c:v>2</c:v>
                </c:pt>
                <c:pt idx="3">
                  <c:v>3</c:v>
                </c:pt>
                <c:pt idx="4">
                  <c:v>4</c:v>
                </c:pt>
                <c:pt idx="5">
                  <c:v>5</c:v>
                </c:pt>
                <c:pt idx="6">
                  <c:v>6</c:v>
                </c:pt>
              </c:numCache>
            </c:numRef>
          </c:cat>
          <c:val>
            <c:numRef>
              <c:f>'Option 2, PP2'!$A$2:$A$8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F09C-462D-A69A-2EEA5AD7CC92}"/>
            </c:ext>
          </c:extLst>
        </c:ser>
        <c:ser>
          <c:idx val="1"/>
          <c:order val="1"/>
          <c:tx>
            <c:strRef>
              <c:f>'Option 2, PP2'!$G$1</c:f>
              <c:strCache>
                <c:ptCount val="1"/>
                <c:pt idx="0">
                  <c:v>CF</c:v>
                </c:pt>
              </c:strCache>
            </c:strRef>
          </c:tx>
          <c:spPr>
            <a:solidFill>
              <a:schemeClr val="accent2"/>
            </a:solidFill>
            <a:ln>
              <a:noFill/>
            </a:ln>
            <a:effectLst/>
          </c:spPr>
          <c:invertIfNegative val="0"/>
          <c:cat>
            <c:numRef>
              <c:f>'Option 2, PP2'!$A$2:$A$8</c:f>
              <c:numCache>
                <c:formatCode>General</c:formatCode>
                <c:ptCount val="7"/>
                <c:pt idx="0">
                  <c:v>0</c:v>
                </c:pt>
                <c:pt idx="1">
                  <c:v>1</c:v>
                </c:pt>
                <c:pt idx="2">
                  <c:v>2</c:v>
                </c:pt>
                <c:pt idx="3">
                  <c:v>3</c:v>
                </c:pt>
                <c:pt idx="4">
                  <c:v>4</c:v>
                </c:pt>
                <c:pt idx="5">
                  <c:v>5</c:v>
                </c:pt>
                <c:pt idx="6">
                  <c:v>6</c:v>
                </c:pt>
              </c:numCache>
            </c:numRef>
          </c:cat>
          <c:val>
            <c:numRef>
              <c:f>'Option 2, PP2'!$G$2:$G$8</c:f>
              <c:numCache>
                <c:formatCode>General</c:formatCode>
                <c:ptCount val="7"/>
                <c:pt idx="0">
                  <c:v>-3687.5</c:v>
                </c:pt>
                <c:pt idx="1">
                  <c:v>-9066</c:v>
                </c:pt>
                <c:pt idx="2">
                  <c:v>-8946</c:v>
                </c:pt>
                <c:pt idx="3">
                  <c:v>1354.5</c:v>
                </c:pt>
                <c:pt idx="4">
                  <c:v>-16323.900000000001</c:v>
                </c:pt>
                <c:pt idx="5">
                  <c:v>-16443.900000000001</c:v>
                </c:pt>
                <c:pt idx="6">
                  <c:v>-10563.9</c:v>
                </c:pt>
              </c:numCache>
            </c:numRef>
          </c:val>
          <c:extLst>
            <c:ext xmlns:c16="http://schemas.microsoft.com/office/drawing/2014/chart" uri="{C3380CC4-5D6E-409C-BE32-E72D297353CC}">
              <c16:uniqueId val="{00000001-F09C-462D-A69A-2EEA5AD7CC92}"/>
            </c:ext>
          </c:extLst>
        </c:ser>
        <c:dLbls>
          <c:showLegendKey val="0"/>
          <c:showVal val="0"/>
          <c:showCatName val="0"/>
          <c:showSerName val="0"/>
          <c:showPercent val="0"/>
          <c:showBubbleSize val="0"/>
        </c:dLbls>
        <c:gapWidth val="150"/>
        <c:overlap val="100"/>
        <c:axId val="1691073247"/>
        <c:axId val="1034592143"/>
      </c:barChart>
      <c:catAx>
        <c:axId val="169107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592143"/>
        <c:crosses val="autoZero"/>
        <c:auto val="1"/>
        <c:lblAlgn val="ctr"/>
        <c:lblOffset val="100"/>
        <c:noMultiLvlLbl val="0"/>
      </c:catAx>
      <c:valAx>
        <c:axId val="103459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07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Option</a:t>
            </a:r>
            <a:r>
              <a:rPr lang="en-US" baseline="0"/>
              <a:t> 2, PP3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2, PP3'!$A$1</c:f>
              <c:strCache>
                <c:ptCount val="1"/>
                <c:pt idx="0">
                  <c:v>EOY</c:v>
                </c:pt>
              </c:strCache>
            </c:strRef>
          </c:tx>
          <c:spPr>
            <a:solidFill>
              <a:schemeClr val="accent1"/>
            </a:solidFill>
            <a:ln>
              <a:noFill/>
            </a:ln>
            <a:effectLst/>
          </c:spPr>
          <c:invertIfNegative val="0"/>
          <c:cat>
            <c:numRef>
              <c:f>'Option 2, PP3'!$A$2:$A$8</c:f>
              <c:numCache>
                <c:formatCode>General</c:formatCode>
                <c:ptCount val="7"/>
                <c:pt idx="0">
                  <c:v>0</c:v>
                </c:pt>
                <c:pt idx="1">
                  <c:v>1</c:v>
                </c:pt>
                <c:pt idx="2">
                  <c:v>2</c:v>
                </c:pt>
                <c:pt idx="3">
                  <c:v>3</c:v>
                </c:pt>
                <c:pt idx="4">
                  <c:v>4</c:v>
                </c:pt>
                <c:pt idx="5">
                  <c:v>5</c:v>
                </c:pt>
                <c:pt idx="6">
                  <c:v>6</c:v>
                </c:pt>
              </c:numCache>
            </c:numRef>
          </c:cat>
          <c:val>
            <c:numRef>
              <c:f>'Option 2, PP3'!$A$2:$A$8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5951-48D4-B464-EA64D260BF6B}"/>
            </c:ext>
          </c:extLst>
        </c:ser>
        <c:ser>
          <c:idx val="1"/>
          <c:order val="1"/>
          <c:tx>
            <c:strRef>
              <c:f>'Option 2, PP3'!$G$1</c:f>
              <c:strCache>
                <c:ptCount val="1"/>
                <c:pt idx="0">
                  <c:v>CF</c:v>
                </c:pt>
              </c:strCache>
            </c:strRef>
          </c:tx>
          <c:spPr>
            <a:solidFill>
              <a:schemeClr val="accent2"/>
            </a:solidFill>
            <a:ln>
              <a:noFill/>
            </a:ln>
            <a:effectLst/>
          </c:spPr>
          <c:invertIfNegative val="0"/>
          <c:cat>
            <c:numRef>
              <c:f>'Option 2, PP3'!$A$2:$A$8</c:f>
              <c:numCache>
                <c:formatCode>General</c:formatCode>
                <c:ptCount val="7"/>
                <c:pt idx="0">
                  <c:v>0</c:v>
                </c:pt>
                <c:pt idx="1">
                  <c:v>1</c:v>
                </c:pt>
                <c:pt idx="2">
                  <c:v>2</c:v>
                </c:pt>
                <c:pt idx="3">
                  <c:v>3</c:v>
                </c:pt>
                <c:pt idx="4">
                  <c:v>4</c:v>
                </c:pt>
                <c:pt idx="5">
                  <c:v>5</c:v>
                </c:pt>
                <c:pt idx="6">
                  <c:v>6</c:v>
                </c:pt>
              </c:numCache>
            </c:numRef>
          </c:cat>
          <c:val>
            <c:numRef>
              <c:f>'Option 2, PP3'!$G$2:$G$8</c:f>
              <c:numCache>
                <c:formatCode>General</c:formatCode>
                <c:ptCount val="7"/>
                <c:pt idx="0">
                  <c:v>-3687.5</c:v>
                </c:pt>
                <c:pt idx="1">
                  <c:v>-9066</c:v>
                </c:pt>
                <c:pt idx="2">
                  <c:v>-8946</c:v>
                </c:pt>
                <c:pt idx="3">
                  <c:v>1354.5</c:v>
                </c:pt>
                <c:pt idx="4">
                  <c:v>-19142.399999999998</c:v>
                </c:pt>
                <c:pt idx="5">
                  <c:v>-19262.399999999998</c:v>
                </c:pt>
                <c:pt idx="6">
                  <c:v>-290.40000000000146</c:v>
                </c:pt>
              </c:numCache>
            </c:numRef>
          </c:val>
          <c:extLst>
            <c:ext xmlns:c16="http://schemas.microsoft.com/office/drawing/2014/chart" uri="{C3380CC4-5D6E-409C-BE32-E72D297353CC}">
              <c16:uniqueId val="{00000001-5951-48D4-B464-EA64D260BF6B}"/>
            </c:ext>
          </c:extLst>
        </c:ser>
        <c:dLbls>
          <c:showLegendKey val="0"/>
          <c:showVal val="0"/>
          <c:showCatName val="0"/>
          <c:showSerName val="0"/>
          <c:showPercent val="0"/>
          <c:showBubbleSize val="0"/>
        </c:dLbls>
        <c:gapWidth val="150"/>
        <c:overlap val="100"/>
        <c:axId val="1624246544"/>
        <c:axId val="889979504"/>
      </c:barChart>
      <c:catAx>
        <c:axId val="162424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979504"/>
        <c:crosses val="autoZero"/>
        <c:auto val="1"/>
        <c:lblAlgn val="ctr"/>
        <c:lblOffset val="100"/>
        <c:noMultiLvlLbl val="0"/>
      </c:catAx>
      <c:valAx>
        <c:axId val="88997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24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Option 3, PP1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3, PP1'!$A$1</c:f>
              <c:strCache>
                <c:ptCount val="1"/>
                <c:pt idx="0">
                  <c:v>EOY</c:v>
                </c:pt>
              </c:strCache>
            </c:strRef>
          </c:tx>
          <c:spPr>
            <a:solidFill>
              <a:schemeClr val="accent1"/>
            </a:solidFill>
            <a:ln>
              <a:noFill/>
            </a:ln>
            <a:effectLst/>
          </c:spPr>
          <c:invertIfNegative val="0"/>
          <c:cat>
            <c:numRef>
              <c:f>'Option 3, PP1'!$A$2:$A$8</c:f>
              <c:numCache>
                <c:formatCode>General</c:formatCode>
                <c:ptCount val="7"/>
                <c:pt idx="0">
                  <c:v>0</c:v>
                </c:pt>
                <c:pt idx="1">
                  <c:v>1</c:v>
                </c:pt>
                <c:pt idx="2">
                  <c:v>2</c:v>
                </c:pt>
                <c:pt idx="3">
                  <c:v>3</c:v>
                </c:pt>
                <c:pt idx="4">
                  <c:v>4</c:v>
                </c:pt>
                <c:pt idx="5">
                  <c:v>5</c:v>
                </c:pt>
                <c:pt idx="6">
                  <c:v>6</c:v>
                </c:pt>
              </c:numCache>
            </c:numRef>
          </c:cat>
          <c:val>
            <c:numRef>
              <c:f>'Option 3, PP1'!$A$2:$A$8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296D-47E6-A6D9-0198AE9D5768}"/>
            </c:ext>
          </c:extLst>
        </c:ser>
        <c:ser>
          <c:idx val="1"/>
          <c:order val="1"/>
          <c:tx>
            <c:strRef>
              <c:f>'Option 3, PP1'!$G$1</c:f>
              <c:strCache>
                <c:ptCount val="1"/>
                <c:pt idx="0">
                  <c:v>CF</c:v>
                </c:pt>
              </c:strCache>
            </c:strRef>
          </c:tx>
          <c:spPr>
            <a:solidFill>
              <a:schemeClr val="accent2"/>
            </a:solidFill>
            <a:ln>
              <a:noFill/>
            </a:ln>
            <a:effectLst/>
          </c:spPr>
          <c:invertIfNegative val="0"/>
          <c:cat>
            <c:numRef>
              <c:f>'Option 3, PP1'!$A$2:$A$8</c:f>
              <c:numCache>
                <c:formatCode>General</c:formatCode>
                <c:ptCount val="7"/>
                <c:pt idx="0">
                  <c:v>0</c:v>
                </c:pt>
                <c:pt idx="1">
                  <c:v>1</c:v>
                </c:pt>
                <c:pt idx="2">
                  <c:v>2</c:v>
                </c:pt>
                <c:pt idx="3">
                  <c:v>3</c:v>
                </c:pt>
                <c:pt idx="4">
                  <c:v>4</c:v>
                </c:pt>
                <c:pt idx="5">
                  <c:v>5</c:v>
                </c:pt>
                <c:pt idx="6">
                  <c:v>6</c:v>
                </c:pt>
              </c:numCache>
            </c:numRef>
          </c:cat>
          <c:val>
            <c:numRef>
              <c:f>'Option 3, PP1'!$G$2:$G$8</c:f>
              <c:numCache>
                <c:formatCode>General</c:formatCode>
                <c:ptCount val="7"/>
                <c:pt idx="0">
                  <c:v>-3687.5</c:v>
                </c:pt>
                <c:pt idx="1">
                  <c:v>-9066</c:v>
                </c:pt>
                <c:pt idx="2">
                  <c:v>-8946</c:v>
                </c:pt>
                <c:pt idx="3">
                  <c:v>-34252.400000000001</c:v>
                </c:pt>
                <c:pt idx="4">
                  <c:v>-6261.6</c:v>
                </c:pt>
                <c:pt idx="5">
                  <c:v>-6381.6</c:v>
                </c:pt>
                <c:pt idx="6">
                  <c:v>27211.4</c:v>
                </c:pt>
              </c:numCache>
            </c:numRef>
          </c:val>
          <c:extLst>
            <c:ext xmlns:c16="http://schemas.microsoft.com/office/drawing/2014/chart" uri="{C3380CC4-5D6E-409C-BE32-E72D297353CC}">
              <c16:uniqueId val="{00000001-296D-47E6-A6D9-0198AE9D5768}"/>
            </c:ext>
          </c:extLst>
        </c:ser>
        <c:dLbls>
          <c:showLegendKey val="0"/>
          <c:showVal val="0"/>
          <c:showCatName val="0"/>
          <c:showSerName val="0"/>
          <c:showPercent val="0"/>
          <c:showBubbleSize val="0"/>
        </c:dLbls>
        <c:gapWidth val="150"/>
        <c:overlap val="100"/>
        <c:axId val="1096207056"/>
        <c:axId val="1627364000"/>
      </c:barChart>
      <c:catAx>
        <c:axId val="109620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364000"/>
        <c:crosses val="autoZero"/>
        <c:auto val="1"/>
        <c:lblAlgn val="ctr"/>
        <c:lblOffset val="100"/>
        <c:noMultiLvlLbl val="0"/>
      </c:catAx>
      <c:valAx>
        <c:axId val="162736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20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CF</a:t>
            </a:r>
            <a:r>
              <a:rPr lang="en-US" baseline="0"/>
              <a:t> option 3, PP2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3, PP2'!$A$1</c:f>
              <c:strCache>
                <c:ptCount val="1"/>
                <c:pt idx="0">
                  <c:v>EOY</c:v>
                </c:pt>
              </c:strCache>
            </c:strRef>
          </c:tx>
          <c:spPr>
            <a:solidFill>
              <a:schemeClr val="accent1"/>
            </a:solidFill>
            <a:ln>
              <a:noFill/>
            </a:ln>
            <a:effectLst/>
          </c:spPr>
          <c:invertIfNegative val="0"/>
          <c:cat>
            <c:numRef>
              <c:f>'Option 3, PP2'!$A$2:$A$8</c:f>
              <c:numCache>
                <c:formatCode>General</c:formatCode>
                <c:ptCount val="7"/>
                <c:pt idx="0">
                  <c:v>0</c:v>
                </c:pt>
                <c:pt idx="1">
                  <c:v>1</c:v>
                </c:pt>
                <c:pt idx="2">
                  <c:v>2</c:v>
                </c:pt>
                <c:pt idx="3">
                  <c:v>3</c:v>
                </c:pt>
                <c:pt idx="4">
                  <c:v>4</c:v>
                </c:pt>
                <c:pt idx="5">
                  <c:v>5</c:v>
                </c:pt>
                <c:pt idx="6">
                  <c:v>6</c:v>
                </c:pt>
              </c:numCache>
            </c:numRef>
          </c:cat>
          <c:val>
            <c:numRef>
              <c:f>'Option 3, PP2'!$A$2:$A$8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CD71-4455-B343-9A7D04C96A96}"/>
            </c:ext>
          </c:extLst>
        </c:ser>
        <c:ser>
          <c:idx val="1"/>
          <c:order val="1"/>
          <c:tx>
            <c:strRef>
              <c:f>'Option 3, PP2'!$G$1</c:f>
              <c:strCache>
                <c:ptCount val="1"/>
                <c:pt idx="0">
                  <c:v>CF</c:v>
                </c:pt>
              </c:strCache>
            </c:strRef>
          </c:tx>
          <c:spPr>
            <a:solidFill>
              <a:schemeClr val="accent2"/>
            </a:solidFill>
            <a:ln>
              <a:noFill/>
            </a:ln>
            <a:effectLst/>
          </c:spPr>
          <c:invertIfNegative val="0"/>
          <c:cat>
            <c:numRef>
              <c:f>'Option 3, PP2'!$A$2:$A$8</c:f>
              <c:numCache>
                <c:formatCode>General</c:formatCode>
                <c:ptCount val="7"/>
                <c:pt idx="0">
                  <c:v>0</c:v>
                </c:pt>
                <c:pt idx="1">
                  <c:v>1</c:v>
                </c:pt>
                <c:pt idx="2">
                  <c:v>2</c:v>
                </c:pt>
                <c:pt idx="3">
                  <c:v>3</c:v>
                </c:pt>
                <c:pt idx="4">
                  <c:v>4</c:v>
                </c:pt>
                <c:pt idx="5">
                  <c:v>5</c:v>
                </c:pt>
                <c:pt idx="6">
                  <c:v>6</c:v>
                </c:pt>
              </c:numCache>
            </c:numRef>
          </c:cat>
          <c:val>
            <c:numRef>
              <c:f>'Option 3, PP2'!$G$2:$G$8</c:f>
              <c:numCache>
                <c:formatCode>General</c:formatCode>
                <c:ptCount val="7"/>
                <c:pt idx="0">
                  <c:v>-3687.5</c:v>
                </c:pt>
                <c:pt idx="1">
                  <c:v>-9066</c:v>
                </c:pt>
                <c:pt idx="2">
                  <c:v>-8946</c:v>
                </c:pt>
                <c:pt idx="3">
                  <c:v>2542.630000000001</c:v>
                </c:pt>
                <c:pt idx="4">
                  <c:v>-13440.269999999999</c:v>
                </c:pt>
                <c:pt idx="5">
                  <c:v>-13560.269999999999</c:v>
                </c:pt>
                <c:pt idx="6">
                  <c:v>-7680.2699999999995</c:v>
                </c:pt>
              </c:numCache>
            </c:numRef>
          </c:val>
          <c:extLst>
            <c:ext xmlns:c16="http://schemas.microsoft.com/office/drawing/2014/chart" uri="{C3380CC4-5D6E-409C-BE32-E72D297353CC}">
              <c16:uniqueId val="{00000001-CD71-4455-B343-9A7D04C96A96}"/>
            </c:ext>
          </c:extLst>
        </c:ser>
        <c:dLbls>
          <c:showLegendKey val="0"/>
          <c:showVal val="0"/>
          <c:showCatName val="0"/>
          <c:showSerName val="0"/>
          <c:showPercent val="0"/>
          <c:showBubbleSize val="0"/>
        </c:dLbls>
        <c:gapWidth val="150"/>
        <c:overlap val="100"/>
        <c:axId val="1100165584"/>
        <c:axId val="1627152512"/>
      </c:barChart>
      <c:catAx>
        <c:axId val="110016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152512"/>
        <c:crosses val="autoZero"/>
        <c:auto val="1"/>
        <c:lblAlgn val="ctr"/>
        <c:lblOffset val="100"/>
        <c:noMultiLvlLbl val="0"/>
      </c:catAx>
      <c:valAx>
        <c:axId val="162715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6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option 3 PP3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'Option 3, PP3'!$A$1</c:f>
              <c:strCache>
                <c:ptCount val="1"/>
                <c:pt idx="0">
                  <c:v>EOY</c:v>
                </c:pt>
              </c:strCache>
            </c:strRef>
          </c:tx>
          <c:spPr>
            <a:solidFill>
              <a:schemeClr val="accent1"/>
            </a:solidFill>
            <a:ln>
              <a:noFill/>
            </a:ln>
            <a:effectLst/>
          </c:spPr>
          <c:invertIfNegative val="0"/>
          <c:cat>
            <c:numRef>
              <c:f>'Option 3, PP3'!$A$2:$A$8</c:f>
              <c:numCache>
                <c:formatCode>General</c:formatCode>
                <c:ptCount val="7"/>
                <c:pt idx="0">
                  <c:v>0</c:v>
                </c:pt>
                <c:pt idx="1">
                  <c:v>1</c:v>
                </c:pt>
                <c:pt idx="2">
                  <c:v>2</c:v>
                </c:pt>
                <c:pt idx="3">
                  <c:v>3</c:v>
                </c:pt>
                <c:pt idx="4">
                  <c:v>4</c:v>
                </c:pt>
                <c:pt idx="5">
                  <c:v>5</c:v>
                </c:pt>
                <c:pt idx="6">
                  <c:v>6</c:v>
                </c:pt>
              </c:numCache>
            </c:numRef>
          </c:cat>
          <c:val>
            <c:numRef>
              <c:f>'Option 3, PP3'!$A$2:$A$8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B99A-46F3-8B84-985CCCDACFE1}"/>
            </c:ext>
          </c:extLst>
        </c:ser>
        <c:ser>
          <c:idx val="1"/>
          <c:order val="1"/>
          <c:tx>
            <c:strRef>
              <c:f>'Option 3, PP3'!$G$1</c:f>
              <c:strCache>
                <c:ptCount val="1"/>
                <c:pt idx="0">
                  <c:v>CF</c:v>
                </c:pt>
              </c:strCache>
            </c:strRef>
          </c:tx>
          <c:spPr>
            <a:solidFill>
              <a:schemeClr val="accent2"/>
            </a:solidFill>
            <a:ln>
              <a:noFill/>
            </a:ln>
            <a:effectLst/>
          </c:spPr>
          <c:invertIfNegative val="0"/>
          <c:cat>
            <c:numRef>
              <c:f>'Option 3, PP3'!$A$2:$A$8</c:f>
              <c:numCache>
                <c:formatCode>General</c:formatCode>
                <c:ptCount val="7"/>
                <c:pt idx="0">
                  <c:v>0</c:v>
                </c:pt>
                <c:pt idx="1">
                  <c:v>1</c:v>
                </c:pt>
                <c:pt idx="2">
                  <c:v>2</c:v>
                </c:pt>
                <c:pt idx="3">
                  <c:v>3</c:v>
                </c:pt>
                <c:pt idx="4">
                  <c:v>4</c:v>
                </c:pt>
                <c:pt idx="5">
                  <c:v>5</c:v>
                </c:pt>
                <c:pt idx="6">
                  <c:v>6</c:v>
                </c:pt>
              </c:numCache>
            </c:numRef>
          </c:cat>
          <c:val>
            <c:numRef>
              <c:f>'Option 3, PP3'!$G$2:$G$8</c:f>
              <c:numCache>
                <c:formatCode>General</c:formatCode>
                <c:ptCount val="7"/>
                <c:pt idx="0">
                  <c:v>-3687.5</c:v>
                </c:pt>
                <c:pt idx="1">
                  <c:v>-9066</c:v>
                </c:pt>
                <c:pt idx="2">
                  <c:v>-8946</c:v>
                </c:pt>
                <c:pt idx="3">
                  <c:v>3237.630000000001</c:v>
                </c:pt>
                <c:pt idx="4">
                  <c:v>-19341.599999999999</c:v>
                </c:pt>
                <c:pt idx="5">
                  <c:v>-19461.599999999999</c:v>
                </c:pt>
                <c:pt idx="6">
                  <c:v>14131.400000000001</c:v>
                </c:pt>
              </c:numCache>
            </c:numRef>
          </c:val>
          <c:extLst>
            <c:ext xmlns:c16="http://schemas.microsoft.com/office/drawing/2014/chart" uri="{C3380CC4-5D6E-409C-BE32-E72D297353CC}">
              <c16:uniqueId val="{00000001-B99A-46F3-8B84-985CCCDACFE1}"/>
            </c:ext>
          </c:extLst>
        </c:ser>
        <c:dLbls>
          <c:showLegendKey val="0"/>
          <c:showVal val="0"/>
          <c:showCatName val="0"/>
          <c:showSerName val="0"/>
          <c:showPercent val="0"/>
          <c:showBubbleSize val="0"/>
        </c:dLbls>
        <c:gapWidth val="150"/>
        <c:overlap val="100"/>
        <c:axId val="1100153984"/>
        <c:axId val="958416128"/>
      </c:barChart>
      <c:catAx>
        <c:axId val="110015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416128"/>
        <c:crosses val="autoZero"/>
        <c:auto val="1"/>
        <c:lblAlgn val="ctr"/>
        <c:lblOffset val="100"/>
        <c:noMultiLvlLbl val="0"/>
      </c:catAx>
      <c:valAx>
        <c:axId val="95841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5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{7DF879E2-3568-470B-9DE6-6737A558FDDF}</b:Guid>
    <b:URL>https://www.bls.gov/charts/consumer-price-index/consumer-price-index-by-category.htm</b:URL>
    <b:RefOrder>1</b:RefOrder>
  </b:Source>
</b:Sources>
</file>

<file path=customXml/itemProps1.xml><?xml version="1.0" encoding="utf-8"?>
<ds:datastoreItem xmlns:ds="http://schemas.openxmlformats.org/officeDocument/2006/customXml" ds:itemID="{2E07A467-8C98-4F55-829A-8999E8A1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21</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Tummala</dc:creator>
  <cp:keywords/>
  <dc:description/>
  <cp:lastModifiedBy>Yashwanth Tummala</cp:lastModifiedBy>
  <cp:revision>29</cp:revision>
  <dcterms:created xsi:type="dcterms:W3CDTF">2020-04-01T18:55:00Z</dcterms:created>
  <dcterms:modified xsi:type="dcterms:W3CDTF">2020-04-15T00:41:00Z</dcterms:modified>
</cp:coreProperties>
</file>