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7693" w14:textId="77777777" w:rsidR="008A0952" w:rsidRDefault="008A0952" w:rsidP="008A0952">
      <w:pPr>
        <w:pStyle w:val="Title"/>
      </w:pPr>
      <w:proofErr w:type="spellStart"/>
      <w:r>
        <w:t>Metroville</w:t>
      </w:r>
      <w:proofErr w:type="spellEnd"/>
      <w:r>
        <w:t xml:space="preserve"> Urban Rail Expansion Project - KPI Development Template</w:t>
      </w:r>
    </w:p>
    <w:p w14:paraId="4395E72E" w14:textId="77777777" w:rsidR="008A0952" w:rsidRDefault="008A0952" w:rsidP="008A0952"/>
    <w:p w14:paraId="0B7F63E4" w14:textId="77777777" w:rsidR="008A0952" w:rsidRDefault="008A0952" w:rsidP="008A0952"/>
    <w:p w14:paraId="3127CA11" w14:textId="77777777" w:rsidR="008A0952" w:rsidRDefault="008A0952" w:rsidP="008A0952">
      <w:pPr>
        <w:pStyle w:val="Heading1"/>
      </w:pPr>
      <w:r>
        <w:t>Technical Feasibility KPIs</w:t>
      </w:r>
    </w:p>
    <w:p w14:paraId="5E7FB668" w14:textId="77777777" w:rsidR="008A0952" w:rsidRDefault="008A0952" w:rsidP="008A0952">
      <w:pPr>
        <w:pStyle w:val="Heading2"/>
      </w:pPr>
      <w:r>
        <w:t>KPI 1:</w:t>
      </w:r>
    </w:p>
    <w:p w14:paraId="732C57B5" w14:textId="5D73F12C" w:rsidR="008A0952" w:rsidRDefault="008A0952" w:rsidP="008A0952">
      <w:r>
        <w:t>KPI Name:</w:t>
      </w:r>
      <w:r w:rsidR="005D2869" w:rsidRPr="005D2869">
        <w:t xml:space="preserve"> </w:t>
      </w:r>
      <w:r w:rsidR="005D2869" w:rsidRPr="005D2869">
        <w:t>Rail Track Installation Progress</w:t>
      </w:r>
    </w:p>
    <w:p w14:paraId="072DA408" w14:textId="0167C53E" w:rsidR="008A0952" w:rsidRDefault="008A0952" w:rsidP="008A0952">
      <w:r>
        <w:t>Definition (What it measures):</w:t>
      </w:r>
      <w:r w:rsidR="005D2869" w:rsidRPr="005D2869">
        <w:t xml:space="preserve"> </w:t>
      </w:r>
      <w:r w:rsidR="005D2869" w:rsidRPr="005D2869">
        <w:t xml:space="preserve">Measures the percentage of planned rail track successfully installed over time. This KPI reflects the project’s ability to execute construction activities effectively, considering </w:t>
      </w:r>
      <w:proofErr w:type="spellStart"/>
      <w:r w:rsidR="005D2869" w:rsidRPr="005D2869">
        <w:t>Metroville’s</w:t>
      </w:r>
      <w:proofErr w:type="spellEnd"/>
      <w:r w:rsidR="005D2869" w:rsidRPr="005D2869">
        <w:t xml:space="preserve"> complex geography (river, hills, dense city center).</w:t>
      </w:r>
    </w:p>
    <w:p w14:paraId="7CFA8252" w14:textId="61078247" w:rsidR="008A0952" w:rsidRDefault="008A0952" w:rsidP="008A0952">
      <w:r>
        <w:t>Measurement Method (How data will be gathered and calculated):</w:t>
      </w:r>
      <w:r w:rsidR="005D2869">
        <w:t xml:space="preserve"> </w:t>
      </w:r>
      <w:r w:rsidR="005D2869" w:rsidRPr="005D2869">
        <w:t>(Kilometers of track installed ÷ Total planned kilometers)×100</w:t>
      </w:r>
      <w:r w:rsidR="005D2869">
        <w:t xml:space="preserve"> , </w:t>
      </w:r>
      <w:r w:rsidR="005D2869" w:rsidRPr="005D2869">
        <w:t>Data collected from construction progress reports.</w:t>
      </w:r>
    </w:p>
    <w:p w14:paraId="31668591" w14:textId="40EBA376" w:rsidR="008A0952" w:rsidRDefault="008A0952" w:rsidP="008A0952">
      <w:r>
        <w:t>Rationale (Why this KPI is important):</w:t>
      </w:r>
      <w:r w:rsidR="005D2869">
        <w:t xml:space="preserve"> </w:t>
      </w:r>
      <w:r w:rsidR="005D2869" w:rsidRPr="005D2869">
        <w:t>Track installation is a critical construction activity. Monitoring this KPI helps identify delays early and ensures the project remains technically feasible and on schedule</w:t>
      </w:r>
      <w:r w:rsidR="005D2869">
        <w:t>.</w:t>
      </w:r>
    </w:p>
    <w:p w14:paraId="71722785" w14:textId="77777777" w:rsidR="008A0952" w:rsidRDefault="008A0952" w:rsidP="008A0952"/>
    <w:p w14:paraId="451ED63B" w14:textId="23D65B1D" w:rsidR="008A0952" w:rsidRDefault="008A0952" w:rsidP="008A0952">
      <w:pPr>
        <w:pStyle w:val="Heading2"/>
      </w:pPr>
      <w:r>
        <w:t>KPI 2:</w:t>
      </w:r>
    </w:p>
    <w:p w14:paraId="5BE8D3D1" w14:textId="00BCFFD2" w:rsidR="008A0952" w:rsidRDefault="008A0952" w:rsidP="008A0952">
      <w:r>
        <w:t>KPI Name:</w:t>
      </w:r>
      <w:r w:rsidR="005D2869">
        <w:t xml:space="preserve"> </w:t>
      </w:r>
      <w:r w:rsidR="005D2869" w:rsidRPr="005D2869">
        <w:t>Electrification Completion Rate</w:t>
      </w:r>
    </w:p>
    <w:p w14:paraId="0E12EDD1" w14:textId="250DFA8F" w:rsidR="008A0952" w:rsidRDefault="008A0952" w:rsidP="008A0952">
      <w:r>
        <w:t>Definition (What it measures):</w:t>
      </w:r>
      <w:r w:rsidR="005D2869" w:rsidRPr="005D2869">
        <w:t xml:space="preserve"> </w:t>
      </w:r>
      <w:r w:rsidR="005D2869" w:rsidRPr="005D2869">
        <w:t>Tracks the progress of rail electrification as a percentage of total planned electrification work completed</w:t>
      </w:r>
    </w:p>
    <w:p w14:paraId="073A2C31" w14:textId="0F9329E5" w:rsidR="008A0952" w:rsidRDefault="008A0952" w:rsidP="008A0952">
      <w:proofErr w:type="spellStart"/>
      <w:r>
        <w:t>Measurement</w:t>
      </w:r>
      <w:proofErr w:type="spellEnd"/>
      <w:r>
        <w:t xml:space="preserve"> Method (How data will be gathered and calculated):</w:t>
      </w:r>
      <w:r w:rsidR="005D2869">
        <w:t xml:space="preserve"> (</w:t>
      </w:r>
      <w:r w:rsidR="005D2869" w:rsidRPr="005D2869">
        <w:t>Electrified sections completed ÷ Total planned sections)×100</w:t>
      </w:r>
      <w:r w:rsidR="005D2869">
        <w:t xml:space="preserve"> , Based on engineering and site reports.</w:t>
      </w:r>
    </w:p>
    <w:p w14:paraId="5DBE0F4B" w14:textId="54BDD777" w:rsidR="008A0952" w:rsidRDefault="008A0952" w:rsidP="008A0952">
      <w:r>
        <w:t>Rationale (Why this KPI is important):</w:t>
      </w:r>
      <w:r w:rsidR="005D2869">
        <w:t xml:space="preserve"> </w:t>
      </w:r>
      <w:r w:rsidR="005D2869" w:rsidRPr="005D2869">
        <w:t>Electrification is essential for operational readiness. This KPI ensures that a key technological component progresses in alignment with construction milestones</w:t>
      </w:r>
    </w:p>
    <w:p w14:paraId="4C890D0B" w14:textId="77777777" w:rsidR="008A0952" w:rsidRDefault="008A0952" w:rsidP="008A0952"/>
    <w:p w14:paraId="315943BF" w14:textId="77777777" w:rsidR="005D2869" w:rsidRDefault="005D2869" w:rsidP="008A0952"/>
    <w:p w14:paraId="5F5D92A0" w14:textId="43631E2A" w:rsidR="008A0952" w:rsidRDefault="008A0952" w:rsidP="008A0952">
      <w:pPr>
        <w:pStyle w:val="Heading1"/>
      </w:pPr>
      <w:r>
        <w:lastRenderedPageBreak/>
        <w:t>Environmental Sustainability KPIs</w:t>
      </w:r>
    </w:p>
    <w:p w14:paraId="23CEF0EC" w14:textId="77777777" w:rsidR="008A0952" w:rsidRDefault="008A0952" w:rsidP="008A0952">
      <w:pPr>
        <w:pStyle w:val="Heading2"/>
      </w:pPr>
      <w:r>
        <w:t>KPI 1:</w:t>
      </w:r>
    </w:p>
    <w:p w14:paraId="16FFD526" w14:textId="66DFB9D8" w:rsidR="008A0952" w:rsidRDefault="008A0952" w:rsidP="008A0952">
      <w:r>
        <w:t>KPI Name:</w:t>
      </w:r>
      <w:r w:rsidR="005D2869">
        <w:t xml:space="preserve"> </w:t>
      </w:r>
      <w:r w:rsidR="005D2869" w:rsidRPr="005D2869">
        <w:t>Carbon Emissions Reduction</w:t>
      </w:r>
    </w:p>
    <w:p w14:paraId="6FA0CCB9" w14:textId="4AEF51A4" w:rsidR="008A0952" w:rsidRDefault="008A0952" w:rsidP="008A0952">
      <w:r>
        <w:t>Definition (What it measures):</w:t>
      </w:r>
      <w:r w:rsidR="005D2869">
        <w:t xml:space="preserve"> </w:t>
      </w:r>
      <w:r w:rsidR="005D2869" w:rsidRPr="005D2869">
        <w:t>Measures the estimated reduction in CO₂ emissions resulting from shifting commuters from road transport to rail.</w:t>
      </w:r>
    </w:p>
    <w:p w14:paraId="06DABEB6" w14:textId="31E01FBB" w:rsidR="008A0952" w:rsidRDefault="008A0952" w:rsidP="008A0952">
      <w:r>
        <w:t>Measurement Method (How data will be gathered and calculated):</w:t>
      </w:r>
      <w:r w:rsidR="005D2869">
        <w:t xml:space="preserve"> </w:t>
      </w:r>
      <w:r w:rsidR="005D2869" w:rsidRPr="005D2869">
        <w:t>Comparison of projected rail emissions versus baseline road transport emissions using environmental assessments.</w:t>
      </w:r>
    </w:p>
    <w:p w14:paraId="10D2F601" w14:textId="45FE47C1" w:rsidR="008A0952" w:rsidRDefault="008A0952" w:rsidP="008A0952">
      <w:r>
        <w:t>Rationale (Why this KPI is important):</w:t>
      </w:r>
      <w:r w:rsidR="005D2869">
        <w:t xml:space="preserve"> </w:t>
      </w:r>
      <w:r w:rsidR="005D2869" w:rsidRPr="005D2869">
        <w:t xml:space="preserve">This KPI directly supports </w:t>
      </w:r>
      <w:proofErr w:type="spellStart"/>
      <w:r w:rsidR="005D2869" w:rsidRPr="005D2869">
        <w:t>Metroville’s</w:t>
      </w:r>
      <w:proofErr w:type="spellEnd"/>
      <w:r w:rsidR="005D2869" w:rsidRPr="005D2869">
        <w:t xml:space="preserve"> goal of improving air quality and reducing its urban carbon footprint</w:t>
      </w:r>
      <w:r w:rsidR="005D2869">
        <w:t>.</w:t>
      </w:r>
    </w:p>
    <w:p w14:paraId="126D79AA" w14:textId="77777777" w:rsidR="008A0952" w:rsidRDefault="008A0952" w:rsidP="008A0952"/>
    <w:p w14:paraId="08344C73" w14:textId="40C64C64" w:rsidR="008A0952" w:rsidRDefault="008A0952" w:rsidP="008A0952">
      <w:pPr>
        <w:pStyle w:val="Heading2"/>
      </w:pPr>
      <w:r>
        <w:t>KPI 2:</w:t>
      </w:r>
    </w:p>
    <w:p w14:paraId="261ADF9E" w14:textId="13BB0F6F" w:rsidR="008A0952" w:rsidRDefault="008A0952" w:rsidP="008A0952">
      <w:r>
        <w:t>KPI Name:</w:t>
      </w:r>
      <w:r w:rsidR="005D2869">
        <w:t xml:space="preserve"> </w:t>
      </w:r>
      <w:r w:rsidR="005D2869" w:rsidRPr="005D2869">
        <w:t>Renewable Energy Usage</w:t>
      </w:r>
    </w:p>
    <w:p w14:paraId="7001728F" w14:textId="33B94415" w:rsidR="008A0952" w:rsidRDefault="008A0952" w:rsidP="008A0952">
      <w:r>
        <w:t>Definition (What it measures):</w:t>
      </w:r>
      <w:r w:rsidR="005D2869">
        <w:t xml:space="preserve"> </w:t>
      </w:r>
      <w:r w:rsidR="005D2869" w:rsidRPr="005D2869">
        <w:t>Tracks the percentage of energy used in rail operations sourced from renewable energy.</w:t>
      </w:r>
    </w:p>
    <w:p w14:paraId="0294C0B4" w14:textId="7E58C80F" w:rsidR="008A0952" w:rsidRDefault="008A0952" w:rsidP="008A0952">
      <w:r>
        <w:t>Measurement Method (How data will be gathered and calculated):</w:t>
      </w:r>
      <w:r w:rsidR="005D2869">
        <w:t xml:space="preserve"> </w:t>
      </w:r>
      <w:r w:rsidR="005D2869" w:rsidRPr="005D2869">
        <w:t>(Renewable energy consumed ÷ Total energy consumed)×100</w:t>
      </w:r>
      <w:r w:rsidR="005D2869">
        <w:t xml:space="preserve"> , </w:t>
      </w:r>
      <w:r w:rsidR="005D2869" w:rsidRPr="005D2869">
        <w:t>Data obtained from energy suppliers and operational reports.</w:t>
      </w:r>
    </w:p>
    <w:p w14:paraId="1FB16A52" w14:textId="089CF232" w:rsidR="008A0952" w:rsidRDefault="008A0952" w:rsidP="008A0952">
      <w:r>
        <w:t>Rationale (Why this KPI is important):</w:t>
      </w:r>
      <w:r w:rsidR="005D2869">
        <w:t xml:space="preserve"> </w:t>
      </w:r>
      <w:r w:rsidR="005D2869" w:rsidRPr="005D2869">
        <w:t xml:space="preserve">This KPI reflects the project’s contribution to </w:t>
      </w:r>
      <w:proofErr w:type="spellStart"/>
      <w:r w:rsidR="005D2869" w:rsidRPr="005D2869">
        <w:t>Metroville’s</w:t>
      </w:r>
      <w:proofErr w:type="spellEnd"/>
      <w:r w:rsidR="005D2869" w:rsidRPr="005D2869">
        <w:t xml:space="preserve"> green initiatives and long-term sustainability goals</w:t>
      </w:r>
    </w:p>
    <w:p w14:paraId="33A34CB4" w14:textId="77777777" w:rsidR="008A0952" w:rsidRDefault="008A0952" w:rsidP="008A0952"/>
    <w:p w14:paraId="744896B8" w14:textId="0CE1205D" w:rsidR="008A0952" w:rsidRDefault="008A0952" w:rsidP="008A0952">
      <w:pPr>
        <w:pStyle w:val="Heading1"/>
      </w:pPr>
      <w:r>
        <w:t>Community Acceptance KPIs</w:t>
      </w:r>
    </w:p>
    <w:p w14:paraId="1FCAF3E7" w14:textId="77777777" w:rsidR="008A0952" w:rsidRDefault="008A0952" w:rsidP="008A0952">
      <w:pPr>
        <w:pStyle w:val="Heading2"/>
      </w:pPr>
      <w:r>
        <w:t>KPI 1:</w:t>
      </w:r>
    </w:p>
    <w:p w14:paraId="1ACFE3D5" w14:textId="7678BA87" w:rsidR="008A0952" w:rsidRDefault="008A0952" w:rsidP="008A0952">
      <w:r>
        <w:t>KPI Name:</w:t>
      </w:r>
      <w:r w:rsidR="005D2869">
        <w:t xml:space="preserve"> </w:t>
      </w:r>
      <w:r w:rsidR="005D2869" w:rsidRPr="005D2869">
        <w:t>Community Engagement Satisfaction Score</w:t>
      </w:r>
    </w:p>
    <w:p w14:paraId="346411F6" w14:textId="0839EAD8" w:rsidR="008A0952" w:rsidRDefault="008A0952" w:rsidP="008A0952">
      <w:r>
        <w:t>Definition (What it measures):</w:t>
      </w:r>
      <w:r w:rsidR="005D2869">
        <w:t xml:space="preserve"> </w:t>
      </w:r>
      <w:r w:rsidR="005D2869" w:rsidRPr="005D2869">
        <w:t>Measures public perception of project communication, transparency, and engagement efforts.</w:t>
      </w:r>
    </w:p>
    <w:p w14:paraId="7E11CAF4" w14:textId="6F553AAE" w:rsidR="008A0952" w:rsidRDefault="008A0952" w:rsidP="008A0952">
      <w:r>
        <w:t>Measurement Method (How data will be gathered and calculated):</w:t>
      </w:r>
      <w:r w:rsidR="005D2869">
        <w:t xml:space="preserve"> </w:t>
      </w:r>
      <w:r w:rsidR="005D2869" w:rsidRPr="005D2869">
        <w:t>Surveys conducted with residents, scored on a standardized satisfaction scale.</w:t>
      </w:r>
    </w:p>
    <w:p w14:paraId="0BA3E283" w14:textId="565BCE00" w:rsidR="008A0952" w:rsidRDefault="008A0952" w:rsidP="008A0952">
      <w:r>
        <w:t>Rationale (Why this KPI is important):</w:t>
      </w:r>
      <w:r w:rsidR="005D2869">
        <w:t xml:space="preserve"> </w:t>
      </w:r>
      <w:r w:rsidR="005D2869" w:rsidRPr="005D2869">
        <w:t>Public acceptance is critical for project success. This KPI helps ensure the community feels informed, involved, and supportive.</w:t>
      </w:r>
    </w:p>
    <w:p w14:paraId="2E51F1B4" w14:textId="77777777" w:rsidR="008A0952" w:rsidRDefault="008A0952" w:rsidP="008A0952"/>
    <w:p w14:paraId="29357669" w14:textId="1AC262B8" w:rsidR="008A0952" w:rsidRDefault="008A0952" w:rsidP="008A0952">
      <w:pPr>
        <w:pStyle w:val="Heading2"/>
      </w:pPr>
      <w:r>
        <w:t>KPI 2:</w:t>
      </w:r>
    </w:p>
    <w:p w14:paraId="0D6BD783" w14:textId="7A7D1F2B" w:rsidR="008A0952" w:rsidRDefault="008A0952" w:rsidP="008A0952">
      <w:r>
        <w:t>KPI Name:</w:t>
      </w:r>
      <w:r w:rsidR="005D2869">
        <w:t xml:space="preserve"> </w:t>
      </w:r>
      <w:r w:rsidR="005D2869" w:rsidRPr="005D2869">
        <w:t>Accessibility Improvement Index</w:t>
      </w:r>
    </w:p>
    <w:p w14:paraId="7D3762CD" w14:textId="5CAB377D" w:rsidR="008A0952" w:rsidRDefault="008A0952" w:rsidP="008A0952">
      <w:r>
        <w:lastRenderedPageBreak/>
        <w:t>Definition (What it measures):</w:t>
      </w:r>
      <w:r w:rsidR="005D2869">
        <w:t xml:space="preserve"> </w:t>
      </w:r>
      <w:r w:rsidR="005D2869" w:rsidRPr="005D2869">
        <w:t xml:space="preserve">Measures the increase in the percentage of </w:t>
      </w:r>
      <w:proofErr w:type="spellStart"/>
      <w:r w:rsidR="005D2869" w:rsidRPr="005D2869">
        <w:t>Metroville</w:t>
      </w:r>
      <w:proofErr w:type="spellEnd"/>
      <w:r w:rsidR="005D2869" w:rsidRPr="005D2869">
        <w:t xml:space="preserve"> residents living within convenient access to the rail network.</w:t>
      </w:r>
    </w:p>
    <w:p w14:paraId="50D65BBE" w14:textId="592D46D1" w:rsidR="008A0952" w:rsidRDefault="008A0952" w:rsidP="008A0952">
      <w:r>
        <w:t>Measurement Method (How data will be gathered and calculated):</w:t>
      </w:r>
      <w:r w:rsidR="005D2869">
        <w:t xml:space="preserve"> </w:t>
      </w:r>
      <w:r w:rsidR="005D2869" w:rsidRPr="005D2869">
        <w:t>(Population within walking distance of stations ÷ Total population)×100</w:t>
      </w:r>
      <w:r w:rsidR="005D2869">
        <w:t xml:space="preserve"> , </w:t>
      </w:r>
      <w:r w:rsidR="005D2869" w:rsidRPr="005D2869">
        <w:t>Based on demographic and geographic data</w:t>
      </w:r>
    </w:p>
    <w:p w14:paraId="3800536E" w14:textId="7B9122FD" w:rsidR="005D12A2" w:rsidRDefault="008A0952" w:rsidP="008A0952">
      <w:r>
        <w:t>Rationale (Why this KPI is important):</w:t>
      </w:r>
      <w:r w:rsidR="005D2869">
        <w:t xml:space="preserve"> </w:t>
      </w:r>
      <w:r w:rsidR="005D2869" w:rsidRPr="005D2869">
        <w:t>This KPI evaluates how effectively the project improves mobility and access for underserved areas, aligning with the project’s core objective of expanding connectivity.</w:t>
      </w:r>
    </w:p>
    <w:sectPr w:rsidR="005D12A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5CD69" w14:textId="77777777" w:rsidR="00917410" w:rsidRDefault="00917410" w:rsidP="008A0952">
      <w:r>
        <w:separator/>
      </w:r>
    </w:p>
  </w:endnote>
  <w:endnote w:type="continuationSeparator" w:id="0">
    <w:p w14:paraId="03C0CB4C" w14:textId="77777777" w:rsidR="00917410" w:rsidRDefault="00917410" w:rsidP="008A0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2EE58" w14:textId="77777777" w:rsidR="00917410" w:rsidRDefault="00917410" w:rsidP="008A0952">
      <w:r>
        <w:separator/>
      </w:r>
    </w:p>
  </w:footnote>
  <w:footnote w:type="continuationSeparator" w:id="0">
    <w:p w14:paraId="4A7568CD" w14:textId="77777777" w:rsidR="00917410" w:rsidRDefault="00917410" w:rsidP="008A09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800E" w14:textId="7D79D86D" w:rsidR="008A0952" w:rsidRDefault="008A0952" w:rsidP="008A0952">
    <w:pPr>
      <w:pStyle w:val="Header"/>
      <w:jc w:val="right"/>
    </w:pPr>
    <w:r>
      <w:fldChar w:fldCharType="begin"/>
    </w:r>
    <w:r>
      <w:instrText xml:space="preserve"> INCLUDEPICTURE "https://download.logo.wine/logo/Siemens/Siemens-Logo.wine.png" \* MERGEFORMATINET </w:instrText>
    </w:r>
    <w:r>
      <w:fldChar w:fldCharType="separate"/>
    </w:r>
    <w:r>
      <w:rPr>
        <w:noProof/>
      </w:rPr>
      <w:drawing>
        <wp:inline distT="0" distB="0" distL="0" distR="0" wp14:anchorId="66FB9240" wp14:editId="7F2097AA">
          <wp:extent cx="1357226" cy="904672"/>
          <wp:effectExtent l="0" t="0" r="0" b="0"/>
          <wp:docPr id="445272864" name="Picture 2" descr="Download Siemens Logo in SVG Vector or PNG File Format - Logo.w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ownload Siemens Logo in SVG Vector or PNG File Format - Logo.win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0518" cy="9201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52"/>
    <w:rsid w:val="005B26CC"/>
    <w:rsid w:val="005D12A2"/>
    <w:rsid w:val="005D2869"/>
    <w:rsid w:val="00804738"/>
    <w:rsid w:val="008A0952"/>
    <w:rsid w:val="008F75BD"/>
    <w:rsid w:val="00917410"/>
    <w:rsid w:val="00DA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2FAB"/>
  <w15:chartTrackingRefBased/>
  <w15:docId w15:val="{45EDBE72-BF33-CF40-BE43-CC9C7CC8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9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9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9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9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9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9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9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9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9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952"/>
  </w:style>
  <w:style w:type="paragraph" w:styleId="Footer">
    <w:name w:val="footer"/>
    <w:basedOn w:val="Normal"/>
    <w:link w:val="FooterChar"/>
    <w:uiPriority w:val="99"/>
    <w:unhideWhenUsed/>
    <w:rsid w:val="008A09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0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Chappell</dc:creator>
  <cp:keywords/>
  <dc:description/>
  <cp:lastModifiedBy>Krishna Vora</cp:lastModifiedBy>
  <cp:revision>2</cp:revision>
  <dcterms:created xsi:type="dcterms:W3CDTF">2024-03-20T14:51:00Z</dcterms:created>
  <dcterms:modified xsi:type="dcterms:W3CDTF">2025-12-27T09:15:00Z</dcterms:modified>
</cp:coreProperties>
</file>