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SRIKRISHNA BALACHANDIRAN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+91 8072718343  |  srikrishnabalachandiran07@gmail.com  |  linkedin.com/in/srikrishna-balachandiran-06b385229  |  Chennai, India — Open to Relocate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Portfolio: </w:t>
      </w:r>
      <w:hyperlink w:history="1" r:id="rIdjvbp9926xaza8q0vuef8g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krishna197.github.io/Srikrishna-Portfolio</w:t>
        </w:r>
      </w:hyperlink>
      <w:r>
        <w:rPr>
          <w:rFonts w:ascii="Calibri" w:cs="Calibri" w:eastAsia="Calibri" w:hAnsi="Calibri"/>
          <w:b/>
          <w:bCs/>
          <w:sz w:val="18"/>
          <w:szCs w:val="18"/>
        </w:rPr>
        <w:t xml:space="preserve">  |  GitHub: </w:t>
      </w:r>
      <w:hyperlink w:history="1" r:id="rIdtoetl6j4avarsouhubkmh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github.com/krishna197</w:t>
        </w:r>
      </w:hyperlink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Engineer  |  SQL · Python · Apache Airflow · PostgreSQL · LLM APIs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 professional with 2+ years of experience owning data quality and automated data workflows at NielsenIQ for enterprise CPG and retail clients: 5,000+ records validated weekly at 97–99% accuracy and 95% SLA adherence. Built an end-to-end Airflow → PostgreSQL ingestion pipeline and have hands-on experience integrating LLM APIs (OpenAI, Anthropic Claude) into Python applications. M.Sc. Computer Science; Databricks Lakehouse Fundamentals (Azure) certified. Seeking a Data Engineer role building reliable, AI-enabled data pipelines.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Engineering: </w:t>
      </w:r>
      <w:r>
        <w:rPr>
          <w:rFonts w:ascii="Calibri" w:cs="Calibri" w:eastAsia="Calibri" w:hAnsi="Calibri"/>
          <w:sz w:val="20"/>
          <w:szCs w:val="20"/>
        </w:rPr>
        <w:t xml:space="preserve">Apache Airflow (DAG orchestration), ETL/ELT, PostgreSQL, MySQL, REST API ingestion, Docker Compose, data validation &amp; reconciliation, Azure Databricks Lakehouse (fundamentals)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&amp; Tools: </w:t>
      </w:r>
      <w:r>
        <w:rPr>
          <w:rFonts w:ascii="Calibri" w:cs="Calibri" w:eastAsia="Calibri" w:hAnsi="Calibri"/>
          <w:sz w:val="20"/>
          <w:szCs w:val="20"/>
        </w:rPr>
        <w:t xml:space="preserve">SQL (joins, window functions, query optimization), Python (Pandas, Django), VBA, Git/GitHub, Jupyter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LLM: </w:t>
      </w:r>
      <w:r>
        <w:rPr>
          <w:rFonts w:ascii="Calibri" w:cs="Calibri" w:eastAsia="Calibri" w:hAnsi="Calibri"/>
          <w:sz w:val="20"/>
          <w:szCs w:val="20"/>
        </w:rPr>
        <w:t xml:space="preserve">LLM APIs (OpenAI, Anthropic Claude), AI-assisted development workflows, resume parsing &amp; recommendation features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Analytics &amp; BI: </w:t>
      </w:r>
      <w:r>
        <w:rPr>
          <w:rFonts w:ascii="Calibri" w:cs="Calibri" w:eastAsia="Calibri" w:hAnsi="Calibri"/>
          <w:sz w:val="20"/>
          <w:szCs w:val="20"/>
        </w:rPr>
        <w:t xml:space="preserve">Power BI (DAX, data modeling, custom visuals), Advanced Excel, Microsoft Dynamics CRM, Power Automate, KPI tracking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Job Market Data Pipeline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Python · Apache Airflow · PostgreSQL · Docker Compose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end-to-end pipeline ingesting job listings from the RemoteOK API, orchestrated with Airflow DAGs and loaded into PostgreSQL; containerized with Docker Compose.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Debugged and resolved data-quality issues in ingested records to keep downstream tables consistent.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Code: github.com/krishna197 (Job Market Data Pipeline)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Retail Sales Analyzer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Python · Pandas · 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Analyzed 100,000+ retail sales records to identify trends and built predictive models that improved forecast accuracy by 18%; delivered insights to business stakeholders.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Analyst — NielsenIQ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Jul 2024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Own data quality for enterprise CPG/retail client reporting: validated and reconciled 5,000+ records weekly with SQL and Python, raising accuracy to 97–99% ahead of delivery deadlines.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Python (Pandas) automation tool that eliminated manual processing steps and improved reporting efficiency by 88%.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and maintained data cleaning, validation and reconciliation workflows applying data quality governance standards.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VBA macro that validates column-level changes against source data and flags inconsistencies; used regularly in ongoing quality checks.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Power BI dashboards (DAX, data modeling, custom visuals) to report data quality trends and performance metrics.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Partnered with the Data Science team to investigate data anomalies and quantify business impact.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Managed SLA-driven deliverables across a global shared-services model in Microsoft Dynamics: 95% SLA adherence and 25% backlog reduction.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Developer Intern — Doodleblue Innovations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Dec 2023 – Jun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job portal with AI-driven recommendations and resume parsing, improving job-matching accuracy.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Python backend APIs and integrations, reducing response times by 25%.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Improved scalability of backend workflows to handle larger data loads.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&amp; CERTIFICATIONS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M.Sc. Computer Science — SRM University, Chennai (9/10)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 2022 – Jun 2024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BCA — St. Joseph’s College, Trichy (7.59/10)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 2019 – May 2022</w:t>
      </w:r>
    </w:p>
    <w:p>
      <w:pPr>
        <w:spacing w:before="40"/>
      </w:pPr>
      <w:r>
        <w:rPr>
          <w:rFonts w:ascii="Calibri" w:cs="Calibri" w:eastAsia="Calibri" w:hAnsi="Calibri"/>
          <w:sz w:val="20"/>
          <w:szCs w:val="20"/>
        </w:rPr>
        <w:t xml:space="preserve">Databricks Certified — Databricks Lakehouse Fundamentals (Azure)</w:t>
      </w:r>
    </w:p>
    <w:sectPr>
      <w:pgSz w:w="11906" w:h="16838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vbp9926xaza8q0vuef8g" Type="http://schemas.openxmlformats.org/officeDocument/2006/relationships/hyperlink" Target="https://krishna197.github.io/Srikrishna-Portfolio/" TargetMode="External"/><Relationship Id="rIdtoetl6j4avarsouhubkmh" Type="http://schemas.openxmlformats.org/officeDocument/2006/relationships/hyperlink" Target="https://github.com/krishna197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2026-10-05T10:03:22.693Z</dcterms:created>
  <dcterms:modified xsi:type="dcterms:W3CDTF">2026-10-05T10:03:22.697Z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