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662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572"/>
        <w:gridCol w:w="1028"/>
        <w:gridCol w:w="1431"/>
        <w:gridCol w:w="3631"/>
      </w:tblGrid>
      <w:tr w:rsidR="00DD02DB" w14:paraId="6778FD31" w14:textId="77777777" w:rsidTr="00A0391F">
        <w:trPr>
          <w:trHeight w:val="67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4F496924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r w:rsidR="007179E5">
              <w:rPr>
                <w:sz w:val="22"/>
              </w:rPr>
              <w:t xml:space="preserve">Gokul Daulat </w:t>
            </w:r>
            <w:proofErr w:type="spellStart"/>
            <w:r w:rsidR="007179E5">
              <w:rPr>
                <w:sz w:val="22"/>
              </w:rPr>
              <w:t>Shingote</w:t>
            </w:r>
            <w:proofErr w:type="spellEnd"/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402C004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14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A0391F">
        <w:trPr>
          <w:trHeight w:val="701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A0391F">
        <w:trPr>
          <w:trHeight w:val="874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403500B7" w:rsidR="00DD02DB" w:rsidRDefault="00A0391F" w:rsidP="00FB5332">
            <w:pPr>
              <w:spacing w:after="160"/>
              <w:ind w:left="0" w:right="0"/>
            </w:pPr>
            <w:r>
              <w:t>2</w:t>
            </w:r>
          </w:p>
        </w:tc>
      </w:tr>
      <w:tr w:rsidR="00DD02DB" w14:paraId="082792C9" w14:textId="77777777" w:rsidTr="00A0391F">
        <w:trPr>
          <w:trHeight w:val="864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A0391F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28B46D54" w:rsidR="00DD02DB" w:rsidRPr="0078644C" w:rsidRDefault="00A0391F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52EE2C22" w:rsidR="00DD02DB" w:rsidRPr="0078644C" w:rsidRDefault="00A0391F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</w:p>
        </w:tc>
      </w:tr>
      <w:tr w:rsidR="00DD02DB" w14:paraId="30C85F91" w14:textId="77777777" w:rsidTr="00A0391F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2CD2FDD1" w:rsidR="00DD02DB" w:rsidRPr="0078644C" w:rsidRDefault="00A0391F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650F7C4B" w:rsidR="00DD02DB" w:rsidRPr="0078644C" w:rsidRDefault="00A0391F" w:rsidP="00CB4D94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4CA709D7" w14:textId="77777777" w:rsidTr="00A0391F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35600DA6" w:rsidR="00DD02DB" w:rsidRPr="0078644C" w:rsidRDefault="00A0391F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1E20409C" w:rsidR="00DD02DB" w:rsidRPr="0078644C" w:rsidRDefault="00A0391F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08E5CC28" w14:textId="77777777" w:rsidTr="00A0391F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40F86129" w:rsidR="00DD02DB" w:rsidRPr="0078644C" w:rsidRDefault="00A0391F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565B61B5" w:rsidR="00DD02DB" w:rsidRPr="0078644C" w:rsidRDefault="00A0391F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41A7A5E1" w14:textId="77777777" w:rsidTr="00A0391F">
        <w:trPr>
          <w:trHeight w:val="43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607CBF8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6B8EE2D8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17F8408" w14:textId="77777777" w:rsidTr="00A0391F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2CCCA511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8FCB33E" w14:textId="77777777" w:rsidTr="00A0391F">
        <w:trPr>
          <w:trHeight w:val="42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0FB3FC79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2A31F1D7" w14:textId="77777777" w:rsidTr="00A0391F">
        <w:trPr>
          <w:trHeight w:val="44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70D9F8D9" w14:textId="77777777" w:rsidTr="00A0391F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44819AB" w14:textId="77777777" w:rsidTr="00A0391F">
        <w:trPr>
          <w:trHeight w:val="419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13B44328" w:rsidR="00DD02DB" w:rsidRPr="0078644C" w:rsidRDefault="00A0391F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0AC05012" w:rsidR="00DD02DB" w:rsidRPr="0078644C" w:rsidRDefault="00A0391F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58D80CF1" w14:textId="77777777" w:rsidTr="00A0391F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44AD1594" w:rsidR="00DD02DB" w:rsidRPr="0078644C" w:rsidRDefault="00DD02DB" w:rsidP="007D3D09">
            <w:pPr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DD02DB" w:rsidRPr="0078644C" w:rsidRDefault="00DD02DB" w:rsidP="00FB5332">
            <w:pPr>
              <w:ind w:left="86" w:right="0"/>
              <w:rPr>
                <w:sz w:val="20"/>
              </w:rPr>
            </w:pPr>
          </w:p>
        </w:tc>
      </w:tr>
      <w:tr w:rsidR="00DD02DB" w14:paraId="4C67C69E" w14:textId="77777777" w:rsidTr="00A0391F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B8C641E" w14:textId="77777777" w:rsidTr="00A0391F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A1148E1" w14:textId="77777777" w:rsidTr="00A0391F">
        <w:trPr>
          <w:trHeight w:val="419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070C521" w14:textId="77777777" w:rsidTr="00A0391F">
        <w:trPr>
          <w:trHeight w:val="41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0581002B" w:rsidR="00DD02DB" w:rsidRPr="0078644C" w:rsidRDefault="00A0391F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3BD932B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26A06853" w14:textId="77777777" w:rsidTr="00A0391F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16700F" w:rsidRPr="0078644C" w:rsidRDefault="0016700F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0D6B59A" w14:textId="77777777" w:rsidTr="00A0391F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DD02DB" w:rsidRPr="00D833FB" w:rsidRDefault="00DD02DB" w:rsidP="00FB5332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8433F39" w14:textId="77777777" w:rsidTr="00A0391F">
        <w:trPr>
          <w:trHeight w:val="413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6B3414B9" w14:textId="77777777" w:rsidTr="00A0391F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A0391F" w14:paraId="7B027373" w14:textId="77777777" w:rsidTr="00A0391F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01ED3E36" w:rsidR="00A0391F" w:rsidRDefault="00A0391F" w:rsidP="00FB5332">
            <w:pPr>
              <w:ind w:left="86" w:right="0"/>
              <w:rPr>
                <w:sz w:val="20"/>
              </w:rPr>
            </w:pPr>
            <w:proofErr w:type="gramStart"/>
            <w:r>
              <w:rPr>
                <w:sz w:val="20"/>
              </w:rPr>
              <w:t>Comments :</w:t>
            </w:r>
            <w:proofErr w:type="gramEnd"/>
            <w:r>
              <w:rPr>
                <w:sz w:val="20"/>
              </w:rPr>
              <w:t xml:space="preserve">   NOT Selected </w:t>
            </w:r>
          </w:p>
        </w:tc>
        <w:tc>
          <w:tcPr>
            <w:tcW w:w="60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3530B59F" w:rsidR="00A0391F" w:rsidRPr="0078644C" w:rsidRDefault="00A0391F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Candidate is very weak in technical concepts from basics to intermediate level. Communication problem, </w:t>
            </w:r>
            <w:proofErr w:type="gramStart"/>
            <w:r>
              <w:rPr>
                <w:sz w:val="20"/>
              </w:rPr>
              <w:t>Not</w:t>
            </w:r>
            <w:proofErr w:type="gramEnd"/>
            <w:r>
              <w:rPr>
                <w:sz w:val="20"/>
              </w:rPr>
              <w:t xml:space="preserve"> confident so need to really work hard on the topics.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5B4AB246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5BA61C9E" w14:textId="77777777" w:rsidR="00A0391F" w:rsidRDefault="00A0391F" w:rsidP="009C734F">
      <w:pPr>
        <w:ind w:left="0"/>
        <w:rPr>
          <w:b/>
          <w:noProof/>
          <w:sz w:val="22"/>
          <w:lang w:val="en-GB" w:eastAsia="en-GB"/>
        </w:rPr>
      </w:pPr>
    </w:p>
    <w:p w14:paraId="5D9175EA" w14:textId="3EF33EF4" w:rsidR="005E40D1" w:rsidRDefault="00A0391F">
      <w:pPr>
        <w:spacing w:after="160"/>
        <w:ind w:left="0" w:right="0"/>
        <w:rPr>
          <w:noProof/>
        </w:rPr>
      </w:pPr>
      <w:r>
        <w:rPr>
          <w:noProof/>
        </w:rPr>
        <w:drawing>
          <wp:inline distT="0" distB="0" distL="0" distR="0" wp14:anchorId="5FFB7724" wp14:editId="7D531893">
            <wp:extent cx="4649003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93" cy="3964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40D1">
        <w:rPr>
          <w:noProof/>
        </w:rPr>
        <w:br w:type="page"/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A97D" w14:textId="77777777" w:rsidR="00334024" w:rsidRDefault="00334024" w:rsidP="00DE5407">
      <w:pPr>
        <w:spacing w:line="240" w:lineRule="auto"/>
      </w:pPr>
      <w:r>
        <w:separator/>
      </w:r>
    </w:p>
  </w:endnote>
  <w:endnote w:type="continuationSeparator" w:id="0">
    <w:p w14:paraId="6BCB4A62" w14:textId="77777777" w:rsidR="00334024" w:rsidRDefault="00334024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2BDE" w14:textId="77777777" w:rsidR="00334024" w:rsidRDefault="00334024" w:rsidP="00DE5407">
      <w:pPr>
        <w:spacing w:line="240" w:lineRule="auto"/>
      </w:pPr>
      <w:r>
        <w:separator/>
      </w:r>
    </w:p>
  </w:footnote>
  <w:footnote w:type="continuationSeparator" w:id="0">
    <w:p w14:paraId="103E1C4C" w14:textId="77777777" w:rsidR="00334024" w:rsidRDefault="00334024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34024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13ADC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3144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179E5"/>
    <w:rsid w:val="00720041"/>
    <w:rsid w:val="00726427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597A"/>
    <w:rsid w:val="00866FD5"/>
    <w:rsid w:val="00881001"/>
    <w:rsid w:val="00883008"/>
    <w:rsid w:val="008844E2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C0B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734F"/>
    <w:rsid w:val="009E631A"/>
    <w:rsid w:val="009F4B5A"/>
    <w:rsid w:val="009F7ECD"/>
    <w:rsid w:val="00A01EF9"/>
    <w:rsid w:val="00A03558"/>
    <w:rsid w:val="00A0391F"/>
    <w:rsid w:val="00A10F9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6CE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16B3F"/>
    <w:rsid w:val="00C2275A"/>
    <w:rsid w:val="00C2275B"/>
    <w:rsid w:val="00C275A9"/>
    <w:rsid w:val="00C333F6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B4D94"/>
    <w:rsid w:val="00CC688A"/>
    <w:rsid w:val="00CD0391"/>
    <w:rsid w:val="00CD32EF"/>
    <w:rsid w:val="00CD7890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560DB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55807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5</cp:revision>
  <dcterms:created xsi:type="dcterms:W3CDTF">2022-01-14T06:28:00Z</dcterms:created>
  <dcterms:modified xsi:type="dcterms:W3CDTF">2022-01-14T12:39:00Z</dcterms:modified>
</cp:coreProperties>
</file>