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33A57" w:rsidP="00C10FDC" w14:paraId="3263CCCA" w14:textId="1CBC554C">
      <w:pPr>
        <w:shd w:val="clear" w:color="auto" w:fill="FFFFFF"/>
        <w:rPr>
          <w:rFonts w:ascii="Calibri" w:hAnsi="Calibri"/>
          <w:b/>
          <w:sz w:val="22"/>
          <w:szCs w:val="22"/>
        </w:rPr>
      </w:pPr>
      <w:r>
        <w:rPr>
          <w:noProof/>
          <w:lang w:eastAsia="en-US"/>
        </w:rPr>
        <w:t xml:space="preserve"> </w:t>
      </w:r>
      <w:r w:rsidR="009776F3">
        <w:rPr>
          <w:noProof/>
          <w:lang w:eastAsia="en-US"/>
        </w:rPr>
        <w:drawing>
          <wp:inline distT="0" distB="0" distL="0" distR="0">
            <wp:extent cx="879878" cy="802257"/>
            <wp:effectExtent l="0" t="0" r="0" b="0"/>
            <wp:docPr id="5" name="Picture 3" descr="F:\AWS &amp; Azure Docs\Score Cards\AWS\AW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64116" name="Picture 3" descr="F:\AWS &amp; Azure Docs\Score Cards\AWS\AWS logo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73" cy="802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t xml:space="preserve">     </w:t>
      </w:r>
      <w:r w:rsidRPr="00F4226C" w:rsidR="00E05F9B">
        <w:rPr>
          <w:noProof/>
          <w:lang w:eastAsia="en-US"/>
        </w:rPr>
        <w:drawing>
          <wp:inline distT="0" distB="0" distL="0" distR="0">
            <wp:extent cx="1051945" cy="802257"/>
            <wp:effectExtent l="19050" t="0" r="0" b="0"/>
            <wp:docPr id="2" name="Picture 2" descr="C:\Users\JAVVAJI\Desktop\Microsoft_Exam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33665" name="Picture 2" descr="C:\Users\JAVVAJI\Desktop\Microsoft_Exam533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35" cy="817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t xml:space="preserve">                                                                                                                            </w:t>
      </w:r>
      <w:r>
        <w:rPr>
          <w:noProof/>
          <w:lang w:eastAsia="en-US"/>
        </w:rPr>
        <w:t xml:space="preserve">  </w:t>
      </w:r>
    </w:p>
    <w:p w:rsidR="00E33A57" w:rsidRPr="00232B97" w:rsidP="00C10FDC" w14:paraId="39B43767" w14:textId="77777777">
      <w:pPr>
        <w:shd w:val="clear" w:color="auto" w:fill="FFFFFF"/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Karthik</w:t>
      </w:r>
      <w:r w:rsidRPr="00232B97">
        <w:rPr>
          <w:rFonts w:ascii="Calibri" w:hAnsi="Calibri"/>
          <w:b/>
          <w:sz w:val="32"/>
          <w:szCs w:val="32"/>
        </w:rPr>
        <w:t xml:space="preserve">                                                          </w:t>
      </w:r>
    </w:p>
    <w:p w:rsidR="00E33A57" w:rsidRPr="00E71875" w:rsidP="00CA19BA" w14:paraId="51BE31F9" w14:textId="4BED8A8B">
      <w:pPr>
        <w:shd w:val="clear" w:color="auto" w:fill="FFFFFF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 </w:t>
      </w:r>
      <w:r w:rsidRPr="00E71875">
        <w:rPr>
          <w:rFonts w:ascii="Calibri" w:hAnsi="Calibri"/>
          <w:b/>
          <w:sz w:val="22"/>
          <w:szCs w:val="22"/>
        </w:rPr>
        <w:t>E-Mail:</w:t>
      </w:r>
      <w:r w:rsidR="00E27634">
        <w:rPr>
          <w:rFonts w:ascii="Calibri" w:hAnsi="Calibri"/>
          <w:b/>
          <w:sz w:val="22"/>
          <w:szCs w:val="22"/>
        </w:rPr>
        <w:t xml:space="preserve"> </w:t>
      </w:r>
      <w:r w:rsidRPr="0031567D" w:rsidR="0031567D">
        <w:rPr>
          <w:rFonts w:ascii="Calibri" w:hAnsi="Calibri"/>
          <w:b/>
          <w:sz w:val="22"/>
          <w:szCs w:val="22"/>
        </w:rPr>
        <w:t>jkarthik9884@gmail.com</w:t>
      </w:r>
      <w:r>
        <w:rPr>
          <w:rFonts w:ascii="Calibri" w:hAnsi="Calibri"/>
          <w:sz w:val="22"/>
          <w:szCs w:val="22"/>
        </w:rPr>
        <w:t xml:space="preserve">        </w:t>
      </w:r>
      <w:r w:rsidR="0077046E"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 xml:space="preserve">                                             </w:t>
      </w:r>
      <w:r w:rsidR="005C456E">
        <w:rPr>
          <w:rFonts w:ascii="Calibri" w:hAnsi="Calibri"/>
          <w:sz w:val="22"/>
          <w:szCs w:val="22"/>
        </w:rPr>
        <w:t xml:space="preserve">                    </w:t>
      </w:r>
      <w:r w:rsidRPr="00E71875">
        <w:rPr>
          <w:rFonts w:ascii="Wingdings 2" w:hAnsi="Wingdings 2"/>
          <w:sz w:val="22"/>
          <w:szCs w:val="22"/>
        </w:rPr>
        <w:sym w:font="Wingdings 2" w:char="F0F6"/>
      </w:r>
      <w:r w:rsidRPr="00E71875">
        <w:rPr>
          <w:rFonts w:ascii="Calibri" w:hAnsi="Calibri"/>
          <w:sz w:val="22"/>
          <w:szCs w:val="22"/>
        </w:rPr>
        <w:t xml:space="preserve"> </w:t>
      </w:r>
      <w:r w:rsidRPr="00E71875">
        <w:rPr>
          <w:rFonts w:ascii="Calibri" w:hAnsi="Calibri" w:cs="Franklin Gothic Medium"/>
          <w:b/>
          <w:sz w:val="22"/>
          <w:szCs w:val="22"/>
        </w:rPr>
        <w:t>Mobile:</w:t>
      </w:r>
      <w:r w:rsidRPr="00E71875">
        <w:rPr>
          <w:rFonts w:ascii="Calibri" w:hAnsi="Calibri" w:cs="Franklin Gothic Medium"/>
          <w:sz w:val="22"/>
          <w:szCs w:val="22"/>
        </w:rPr>
        <w:t xml:space="preserve"> </w:t>
      </w:r>
      <w:r w:rsidR="005542C0">
        <w:rPr>
          <w:rFonts w:ascii="Calibri" w:hAnsi="Calibri" w:cs="Franklin Gothic Medium"/>
          <w:sz w:val="22"/>
          <w:szCs w:val="22"/>
        </w:rPr>
        <w:t>9884</w:t>
      </w:r>
      <w:r w:rsidR="00FE3A76">
        <w:rPr>
          <w:rFonts w:ascii="Calibri" w:hAnsi="Calibri" w:cs="Franklin Gothic Medium"/>
          <w:sz w:val="22"/>
          <w:szCs w:val="22"/>
        </w:rPr>
        <w:t>889188</w:t>
      </w:r>
    </w:p>
    <w:p w:rsidR="00E33A57" w:rsidP="00C10FDC" w14:paraId="08900935" w14:textId="77777777">
      <w:pPr>
        <w:pStyle w:val="BodyTextIndent"/>
        <w:jc w:val="both"/>
        <w:rPr>
          <w:rFonts w:ascii="Cambria" w:hAnsi="Cambria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5pt" o:hralign="center" o:hr="t">
            <v:imagedata r:id="rId7" o:title="BD21512_"/>
          </v:shape>
        </w:pict>
      </w:r>
    </w:p>
    <w:p w:rsidR="00C10FDC" w:rsidP="00C10FDC" w14:paraId="18BDF160" w14:textId="77777777">
      <w:pPr>
        <w:pBdr>
          <w:bottom w:val="single" w:sz="6" w:space="1" w:color="auto"/>
        </w:pBdr>
        <w:tabs>
          <w:tab w:val="right" w:pos="10465"/>
        </w:tabs>
        <w:rPr>
          <w:rFonts w:ascii="Calibri" w:hAnsi="Calibri"/>
          <w:b/>
          <w:color w:val="548DD4" w:themeColor="text2" w:themeTint="99"/>
        </w:rPr>
      </w:pPr>
    </w:p>
    <w:p w:rsidR="00FB3FA9" w:rsidRPr="003A648C" w:rsidP="00C10FDC" w14:paraId="49E1AF6A" w14:textId="77777777">
      <w:pPr>
        <w:pBdr>
          <w:bottom w:val="single" w:sz="6" w:space="1" w:color="auto"/>
        </w:pBdr>
        <w:tabs>
          <w:tab w:val="right" w:pos="10465"/>
        </w:tabs>
        <w:rPr>
          <w:rFonts w:ascii="Calibri" w:hAnsi="Calibri"/>
          <w:b/>
          <w:color w:val="548DD4" w:themeColor="text2" w:themeTint="99"/>
          <w:sz w:val="22"/>
          <w:szCs w:val="22"/>
        </w:rPr>
      </w:pPr>
      <w:r w:rsidRPr="003A648C">
        <w:rPr>
          <w:rFonts w:ascii="Calibri" w:hAnsi="Calibri"/>
          <w:b/>
          <w:color w:val="548DD4" w:themeColor="text2" w:themeTint="99"/>
          <w:sz w:val="22"/>
          <w:szCs w:val="22"/>
        </w:rPr>
        <w:t>CAREER OBJECTIVE</w:t>
      </w:r>
    </w:p>
    <w:p w:rsidR="00D65E10" w:rsidRPr="005E3613" w:rsidP="006662C1" w14:paraId="7213508B" w14:textId="77777777">
      <w:pPr>
        <w:numPr>
          <w:ilvl w:val="0"/>
          <w:numId w:val="5"/>
        </w:numPr>
        <w:suppressAutoHyphens w:val="0"/>
        <w:autoSpaceDE w:val="0"/>
        <w:autoSpaceDN w:val="0"/>
        <w:adjustRightInd w:val="0"/>
        <w:spacing w:after="96" w:afterLines="40"/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>Seeking an opportunity that offers growth potential with an organization where problems and opportunities are well matched to abilities and skills.</w:t>
      </w:r>
    </w:p>
    <w:p w:rsidR="00D65E10" w:rsidP="005D5AF8" w14:paraId="6A05D8EF" w14:textId="77777777">
      <w:pPr>
        <w:suppressAutoHyphens w:val="0"/>
        <w:autoSpaceDE w:val="0"/>
        <w:autoSpaceDN w:val="0"/>
        <w:adjustRightInd w:val="0"/>
        <w:spacing w:after="96" w:afterLines="40"/>
        <w:jc w:val="both"/>
        <w:rPr>
          <w:rFonts w:ascii="Calibri" w:hAnsi="Calibri" w:cs="Vijaya"/>
          <w:sz w:val="20"/>
          <w:szCs w:val="22"/>
        </w:rPr>
      </w:pPr>
    </w:p>
    <w:p w:rsidR="00D65E10" w:rsidRPr="003A648C" w:rsidP="00D65E10" w14:paraId="7D602D26" w14:textId="77777777">
      <w:pPr>
        <w:pBdr>
          <w:bottom w:val="single" w:sz="6" w:space="1" w:color="auto"/>
        </w:pBdr>
        <w:tabs>
          <w:tab w:val="right" w:pos="10465"/>
        </w:tabs>
        <w:rPr>
          <w:rFonts w:ascii="Calibri" w:hAnsi="Calibri"/>
          <w:b/>
          <w:color w:val="548DD4" w:themeColor="text2" w:themeTint="99"/>
          <w:sz w:val="22"/>
          <w:szCs w:val="22"/>
        </w:rPr>
      </w:pPr>
      <w:r w:rsidRPr="003A648C">
        <w:rPr>
          <w:rFonts w:ascii="Calibri" w:hAnsi="Calibri"/>
          <w:b/>
          <w:color w:val="548DD4" w:themeColor="text2" w:themeTint="99"/>
          <w:sz w:val="22"/>
          <w:szCs w:val="22"/>
        </w:rPr>
        <w:t>PROFESSIONAL SNAPSHOT</w:t>
      </w:r>
    </w:p>
    <w:p w:rsidR="006662C1" w:rsidRPr="00AB4397" w:rsidP="00AB4397" w14:paraId="711A5F2F" w14:textId="11C7224A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96" w:afterLines="4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Having</w:t>
      </w:r>
      <w:r w:rsidRPr="00AB4397" w:rsidR="00E249B8">
        <w:rPr>
          <w:rFonts w:asciiTheme="majorHAnsi" w:hAnsiTheme="majorHAnsi" w:cstheme="majorHAnsi"/>
          <w:sz w:val="20"/>
          <w:szCs w:val="20"/>
        </w:rPr>
        <w:t>,</w:t>
      </w:r>
      <w:r w:rsidRPr="00AB4397" w:rsidR="006A3D7B">
        <w:rPr>
          <w:rFonts w:asciiTheme="majorHAnsi" w:hAnsiTheme="majorHAnsi" w:cstheme="majorHAnsi"/>
          <w:sz w:val="20"/>
          <w:szCs w:val="20"/>
        </w:rPr>
        <w:t xml:space="preserve"> </w:t>
      </w:r>
      <w:r w:rsidRPr="00AB4397" w:rsidR="00781BFE">
        <w:rPr>
          <w:rFonts w:asciiTheme="majorHAnsi" w:hAnsiTheme="majorHAnsi" w:cstheme="majorHAnsi"/>
          <w:sz w:val="20"/>
          <w:szCs w:val="20"/>
        </w:rPr>
        <w:t>6</w:t>
      </w:r>
      <w:r>
        <w:rPr>
          <w:rFonts w:asciiTheme="majorHAnsi" w:hAnsiTheme="majorHAnsi" w:cstheme="majorHAnsi"/>
          <w:sz w:val="20"/>
          <w:szCs w:val="20"/>
        </w:rPr>
        <w:t>+</w:t>
      </w:r>
      <w:r w:rsidRPr="00AB4397" w:rsidR="00781BFE">
        <w:rPr>
          <w:rFonts w:asciiTheme="majorHAnsi" w:hAnsiTheme="majorHAnsi" w:cstheme="majorHAnsi"/>
          <w:sz w:val="20"/>
          <w:szCs w:val="20"/>
        </w:rPr>
        <w:t xml:space="preserve"> years</w:t>
      </w:r>
      <w:r w:rsidRPr="00AB4397">
        <w:rPr>
          <w:rFonts w:asciiTheme="majorHAnsi" w:hAnsiTheme="majorHAnsi" w:cstheme="majorHAnsi"/>
          <w:sz w:val="20"/>
          <w:szCs w:val="20"/>
        </w:rPr>
        <w:t xml:space="preserve"> of IT experience on Cloud Technologies like</w:t>
      </w:r>
      <w:r w:rsidRPr="00AB4397" w:rsidR="001C7391">
        <w:rPr>
          <w:rFonts w:asciiTheme="majorHAnsi" w:hAnsiTheme="majorHAnsi" w:cstheme="majorHAnsi"/>
          <w:sz w:val="20"/>
          <w:szCs w:val="20"/>
        </w:rPr>
        <w:t xml:space="preserve"> Microsoft</w:t>
      </w:r>
      <w:r w:rsidRPr="00AB4397">
        <w:rPr>
          <w:rFonts w:asciiTheme="majorHAnsi" w:hAnsiTheme="majorHAnsi" w:cstheme="majorHAnsi"/>
          <w:sz w:val="20"/>
          <w:szCs w:val="20"/>
        </w:rPr>
        <w:t xml:space="preserve"> Azure </w:t>
      </w:r>
      <w:r w:rsidRPr="00AB4397" w:rsidR="00D22DEC">
        <w:rPr>
          <w:rFonts w:asciiTheme="majorHAnsi" w:hAnsiTheme="majorHAnsi" w:cstheme="majorHAnsi"/>
          <w:sz w:val="20"/>
          <w:szCs w:val="20"/>
        </w:rPr>
        <w:t xml:space="preserve">and GCP on </w:t>
      </w:r>
      <w:r w:rsidRPr="00AB4397">
        <w:rPr>
          <w:rFonts w:asciiTheme="majorHAnsi" w:hAnsiTheme="majorHAnsi" w:cstheme="majorHAnsi"/>
          <w:sz w:val="20"/>
          <w:szCs w:val="20"/>
        </w:rPr>
        <w:t xml:space="preserve">IaaS &amp; </w:t>
      </w:r>
      <w:r w:rsidRPr="00AB4397" w:rsidR="00D22DEC">
        <w:rPr>
          <w:rFonts w:asciiTheme="majorHAnsi" w:hAnsiTheme="majorHAnsi" w:cstheme="majorHAnsi"/>
          <w:sz w:val="20"/>
          <w:szCs w:val="20"/>
        </w:rPr>
        <w:t>PaaS</w:t>
      </w:r>
      <w:r w:rsidRPr="00AB4397" w:rsidR="00A71A8C">
        <w:rPr>
          <w:rFonts w:asciiTheme="majorHAnsi" w:hAnsiTheme="majorHAnsi" w:cstheme="majorHAnsi"/>
          <w:sz w:val="20"/>
          <w:szCs w:val="20"/>
        </w:rPr>
        <w:t xml:space="preserve"> services</w:t>
      </w:r>
    </w:p>
    <w:p w:rsidR="00880A62" w:rsidRPr="00AB4397" w:rsidP="00AB4397" w14:paraId="7445FFC6" w14:textId="3D26F120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96" w:afterLines="40"/>
        <w:jc w:val="both"/>
        <w:rPr>
          <w:rFonts w:asciiTheme="majorHAnsi" w:hAnsiTheme="majorHAnsi" w:cstheme="majorHAnsi"/>
          <w:sz w:val="20"/>
          <w:szCs w:val="20"/>
        </w:rPr>
      </w:pPr>
      <w:r w:rsidRPr="00AB4397">
        <w:rPr>
          <w:rFonts w:asciiTheme="majorHAnsi" w:hAnsiTheme="majorHAnsi" w:cstheme="majorHAnsi"/>
          <w:sz w:val="20"/>
          <w:szCs w:val="20"/>
        </w:rPr>
        <w:t>Microsoft Certified Azure Solutions Architect and primarily focused on designing and implementing solutions leveraging Cloud computing, storage, and networking.</w:t>
      </w:r>
    </w:p>
    <w:p w:rsidR="00D22DEC" w:rsidRPr="00AB4397" w:rsidP="00AB4397" w14:paraId="7B538A38" w14:textId="136CEE9B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96" w:afterLines="4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Interacting with customers</w:t>
      </w:r>
      <w:r w:rsidRPr="00AB4397">
        <w:rPr>
          <w:rFonts w:asciiTheme="majorHAnsi" w:hAnsiTheme="majorHAnsi" w:cstheme="majorHAnsi"/>
          <w:sz w:val="20"/>
          <w:szCs w:val="20"/>
        </w:rPr>
        <w:t xml:space="preserve"> </w:t>
      </w:r>
      <w:r w:rsidR="00B57165">
        <w:rPr>
          <w:rFonts w:asciiTheme="majorHAnsi" w:hAnsiTheme="majorHAnsi" w:cstheme="majorHAnsi"/>
          <w:sz w:val="20"/>
          <w:szCs w:val="20"/>
        </w:rPr>
        <w:t xml:space="preserve">and subject matter Experts </w:t>
      </w:r>
      <w:r w:rsidRPr="00AB4397">
        <w:rPr>
          <w:rFonts w:asciiTheme="majorHAnsi" w:hAnsiTheme="majorHAnsi" w:cstheme="majorHAnsi"/>
          <w:sz w:val="20"/>
          <w:szCs w:val="20"/>
        </w:rPr>
        <w:t xml:space="preserve">to understand their </w:t>
      </w:r>
      <w:r>
        <w:rPr>
          <w:rFonts w:asciiTheme="majorHAnsi" w:hAnsiTheme="majorHAnsi" w:cstheme="majorHAnsi"/>
          <w:sz w:val="20"/>
          <w:szCs w:val="20"/>
        </w:rPr>
        <w:t>requirements</w:t>
      </w:r>
      <w:r w:rsidRPr="00AB4397">
        <w:rPr>
          <w:rFonts w:asciiTheme="majorHAnsi" w:hAnsiTheme="majorHAnsi" w:cstheme="majorHAnsi"/>
          <w:sz w:val="20"/>
          <w:szCs w:val="20"/>
        </w:rPr>
        <w:t xml:space="preserve"> (lead architect assessment meetings</w:t>
      </w:r>
      <w:r w:rsidR="00FF66CB">
        <w:rPr>
          <w:rFonts w:asciiTheme="majorHAnsi" w:hAnsiTheme="majorHAnsi" w:cstheme="majorHAnsi"/>
          <w:sz w:val="20"/>
          <w:szCs w:val="20"/>
        </w:rPr>
        <w:t>),</w:t>
      </w:r>
      <w:r w:rsidRPr="00AB4397">
        <w:rPr>
          <w:rFonts w:asciiTheme="majorHAnsi" w:hAnsiTheme="majorHAnsi" w:cstheme="majorHAnsi"/>
          <w:sz w:val="20"/>
          <w:szCs w:val="20"/>
        </w:rPr>
        <w:t xml:space="preserve"> and determining gaps between those and technical functionality and collaborating with all stakeholders to generate </w:t>
      </w:r>
      <w:r w:rsidRPr="00AB4397" w:rsidR="00CD2F25">
        <w:rPr>
          <w:rFonts w:asciiTheme="majorHAnsi" w:hAnsiTheme="majorHAnsi" w:cstheme="majorHAnsi"/>
          <w:sz w:val="20"/>
          <w:szCs w:val="20"/>
        </w:rPr>
        <w:t>mutually</w:t>
      </w:r>
      <w:r w:rsidRPr="00AB4397">
        <w:rPr>
          <w:rFonts w:asciiTheme="majorHAnsi" w:hAnsiTheme="majorHAnsi" w:cstheme="majorHAnsi"/>
          <w:sz w:val="20"/>
          <w:szCs w:val="20"/>
        </w:rPr>
        <w:t xml:space="preserve"> agreeable and advantageous solutions along with developing overall solutions including </w:t>
      </w:r>
      <w:r w:rsidRPr="00AB4397" w:rsidR="00CD2F25">
        <w:rPr>
          <w:rFonts w:asciiTheme="majorHAnsi" w:hAnsiTheme="majorHAnsi" w:cstheme="majorHAnsi"/>
          <w:sz w:val="20"/>
          <w:szCs w:val="20"/>
        </w:rPr>
        <w:t xml:space="preserve">the </w:t>
      </w:r>
      <w:r w:rsidRPr="00AB4397">
        <w:rPr>
          <w:rFonts w:asciiTheme="majorHAnsi" w:hAnsiTheme="majorHAnsi" w:cstheme="majorHAnsi"/>
          <w:sz w:val="20"/>
          <w:szCs w:val="20"/>
        </w:rPr>
        <w:t>statement of work and Bill of Materials.</w:t>
      </w:r>
    </w:p>
    <w:p w:rsidR="002172B8" w:rsidRPr="00E253DD" w:rsidP="00E253DD" w14:paraId="219DCCAA" w14:textId="0A7DA972">
      <w:pPr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Involved</w:t>
      </w:r>
      <w:r w:rsidRPr="00880A62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in</w:t>
      </w:r>
      <w:r w:rsidRPr="00880A62">
        <w:rPr>
          <w:rFonts w:asciiTheme="majorHAnsi" w:hAnsiTheme="majorHAnsi" w:cstheme="majorHAnsi"/>
          <w:sz w:val="20"/>
          <w:szCs w:val="20"/>
        </w:rPr>
        <w:t xml:space="preserve"> various phases </w:t>
      </w:r>
      <w:r>
        <w:rPr>
          <w:rFonts w:asciiTheme="majorHAnsi" w:hAnsiTheme="majorHAnsi" w:cstheme="majorHAnsi"/>
          <w:sz w:val="20"/>
          <w:szCs w:val="20"/>
        </w:rPr>
        <w:t>includes Assessment, Analysis, Design and implementation of Azure IaaS requirements.</w:t>
      </w:r>
    </w:p>
    <w:p w:rsidR="00F9105D" w:rsidRPr="00AB4397" w:rsidP="00AB4397" w14:paraId="534BE20C" w14:textId="2F6DC7FC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96" w:afterLines="40"/>
        <w:jc w:val="both"/>
        <w:rPr>
          <w:rFonts w:asciiTheme="majorHAnsi" w:hAnsiTheme="majorHAnsi" w:cstheme="majorHAnsi"/>
          <w:sz w:val="20"/>
          <w:szCs w:val="20"/>
        </w:rPr>
      </w:pPr>
      <w:r w:rsidRPr="00AB4397">
        <w:rPr>
          <w:rFonts w:asciiTheme="majorHAnsi" w:hAnsiTheme="majorHAnsi" w:cstheme="majorHAnsi"/>
          <w:sz w:val="20"/>
          <w:szCs w:val="20"/>
        </w:rPr>
        <w:t>Working as</w:t>
      </w:r>
      <w:r w:rsidRPr="00AB4397" w:rsidR="00CD2F25">
        <w:rPr>
          <w:rFonts w:asciiTheme="majorHAnsi" w:hAnsiTheme="majorHAnsi" w:cstheme="majorHAnsi"/>
          <w:sz w:val="20"/>
          <w:szCs w:val="20"/>
        </w:rPr>
        <w:t xml:space="preserve"> a</w:t>
      </w:r>
      <w:r w:rsidRPr="00AB4397">
        <w:rPr>
          <w:rFonts w:asciiTheme="majorHAnsi" w:hAnsiTheme="majorHAnsi" w:cstheme="majorHAnsi"/>
          <w:sz w:val="20"/>
          <w:szCs w:val="20"/>
        </w:rPr>
        <w:t xml:space="preserve"> consultant for Azure build, migration, and planning project</w:t>
      </w:r>
      <w:r w:rsidRPr="00AB4397" w:rsidR="00A43BEA">
        <w:rPr>
          <w:rFonts w:asciiTheme="majorHAnsi" w:hAnsiTheme="majorHAnsi" w:cstheme="majorHAnsi"/>
          <w:sz w:val="20"/>
          <w:szCs w:val="20"/>
        </w:rPr>
        <w:t>s</w:t>
      </w:r>
      <w:r w:rsidRPr="00AB4397" w:rsidR="002A1044">
        <w:rPr>
          <w:rFonts w:asciiTheme="majorHAnsi" w:hAnsiTheme="majorHAnsi" w:cstheme="majorHAnsi"/>
          <w:sz w:val="20"/>
          <w:szCs w:val="20"/>
        </w:rPr>
        <w:t>.</w:t>
      </w:r>
    </w:p>
    <w:p w:rsidR="002A1044" w:rsidRPr="00AB4397" w:rsidP="00AB4397" w14:paraId="76789079" w14:textId="677E0D9B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96" w:afterLines="4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Providing</w:t>
      </w:r>
      <w:r w:rsidRPr="00AB4397">
        <w:rPr>
          <w:rFonts w:asciiTheme="majorHAnsi" w:hAnsiTheme="majorHAnsi" w:cstheme="majorHAnsi"/>
          <w:sz w:val="20"/>
          <w:szCs w:val="20"/>
        </w:rPr>
        <w:t xml:space="preserve"> Azure technical skills expertise including assessments, POCs etc.</w:t>
      </w:r>
    </w:p>
    <w:p w:rsidR="00880A62" w:rsidRPr="00AB4397" w:rsidP="00AB4397" w14:paraId="48120A4A" w14:textId="4198E106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96" w:afterLines="40"/>
        <w:jc w:val="both"/>
        <w:rPr>
          <w:rFonts w:asciiTheme="majorHAnsi" w:hAnsiTheme="majorHAnsi" w:cstheme="majorHAnsi"/>
          <w:sz w:val="20"/>
          <w:szCs w:val="20"/>
        </w:rPr>
      </w:pPr>
      <w:r w:rsidRPr="00AB4397">
        <w:rPr>
          <w:rFonts w:asciiTheme="majorHAnsi" w:hAnsiTheme="majorHAnsi" w:cstheme="majorHAnsi"/>
          <w:sz w:val="20"/>
          <w:szCs w:val="20"/>
        </w:rPr>
        <w:t>Gathering and understanding the business/functional requirements.</w:t>
      </w:r>
    </w:p>
    <w:p w:rsidR="00A43BEA" w:rsidP="00AB4397" w14:paraId="20FD6AE3" w14:textId="6EEEFF3B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96" w:afterLines="40"/>
        <w:jc w:val="both"/>
        <w:rPr>
          <w:rFonts w:asciiTheme="majorHAnsi" w:hAnsiTheme="majorHAnsi" w:cstheme="majorHAnsi"/>
          <w:sz w:val="20"/>
          <w:szCs w:val="20"/>
        </w:rPr>
      </w:pPr>
      <w:r w:rsidRPr="006C2111">
        <w:rPr>
          <w:rFonts w:asciiTheme="majorHAnsi" w:hAnsiTheme="majorHAnsi" w:cstheme="majorHAnsi"/>
          <w:sz w:val="20"/>
          <w:szCs w:val="20"/>
        </w:rPr>
        <w:t>Exposure to Infrastructure as a code using</w:t>
      </w:r>
      <w:r w:rsidRPr="006C2111">
        <w:rPr>
          <w:rFonts w:asciiTheme="majorHAnsi" w:hAnsiTheme="majorHAnsi" w:cstheme="majorHAnsi"/>
          <w:sz w:val="20"/>
          <w:szCs w:val="20"/>
        </w:rPr>
        <w:t xml:space="preserve"> </w:t>
      </w:r>
      <w:r w:rsidRPr="006C2111" w:rsidR="006C2111">
        <w:rPr>
          <w:rFonts w:asciiTheme="majorHAnsi" w:hAnsiTheme="majorHAnsi" w:cstheme="majorHAnsi"/>
          <w:sz w:val="20"/>
          <w:szCs w:val="20"/>
        </w:rPr>
        <w:t>Terraform,</w:t>
      </w:r>
      <w:r w:rsidRPr="006C2111" w:rsidR="00836812">
        <w:rPr>
          <w:rFonts w:asciiTheme="majorHAnsi" w:hAnsiTheme="majorHAnsi" w:cstheme="majorHAnsi"/>
          <w:sz w:val="20"/>
          <w:szCs w:val="20"/>
        </w:rPr>
        <w:t xml:space="preserve"> ARM templates &amp; </w:t>
      </w:r>
      <w:r w:rsidRPr="006C2111" w:rsidR="00BF30FB">
        <w:rPr>
          <w:rFonts w:asciiTheme="majorHAnsi" w:hAnsiTheme="majorHAnsi" w:cstheme="majorHAnsi"/>
          <w:sz w:val="20"/>
          <w:szCs w:val="20"/>
        </w:rPr>
        <w:t>PowerShell</w:t>
      </w:r>
      <w:r w:rsidRPr="006C2111" w:rsidR="00836812">
        <w:rPr>
          <w:rFonts w:asciiTheme="majorHAnsi" w:hAnsiTheme="majorHAnsi" w:cstheme="majorHAnsi"/>
          <w:sz w:val="20"/>
          <w:szCs w:val="20"/>
        </w:rPr>
        <w:t>.</w:t>
      </w:r>
    </w:p>
    <w:p w:rsidR="00622A0D" w:rsidRPr="006C2111" w:rsidP="00AB4397" w14:paraId="61C25A7D" w14:textId="737F1E7E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96" w:afterLines="4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K</w:t>
      </w:r>
      <w:r w:rsidRPr="00AB4397" w:rsidR="008A7C12">
        <w:rPr>
          <w:rFonts w:asciiTheme="majorHAnsi" w:hAnsiTheme="majorHAnsi" w:cstheme="majorHAnsi"/>
          <w:sz w:val="20"/>
          <w:szCs w:val="20"/>
        </w:rPr>
        <w:t>nowledge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BC502E">
        <w:rPr>
          <w:rFonts w:asciiTheme="majorHAnsi" w:hAnsiTheme="majorHAnsi" w:cstheme="majorHAnsi"/>
          <w:sz w:val="20"/>
          <w:szCs w:val="20"/>
        </w:rPr>
        <w:t>on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BC502E">
        <w:rPr>
          <w:rFonts w:asciiTheme="majorHAnsi" w:hAnsiTheme="majorHAnsi" w:cstheme="majorHAnsi"/>
          <w:sz w:val="20"/>
          <w:szCs w:val="20"/>
        </w:rPr>
        <w:t xml:space="preserve">Azure </w:t>
      </w:r>
      <w:r>
        <w:rPr>
          <w:rFonts w:asciiTheme="majorHAnsi" w:hAnsiTheme="majorHAnsi" w:cstheme="majorHAnsi"/>
          <w:sz w:val="20"/>
          <w:szCs w:val="20"/>
        </w:rPr>
        <w:t>Kubernetes</w:t>
      </w:r>
      <w:r w:rsidR="00BC502E">
        <w:rPr>
          <w:rFonts w:asciiTheme="majorHAnsi" w:hAnsiTheme="majorHAnsi" w:cstheme="majorHAnsi"/>
          <w:sz w:val="20"/>
          <w:szCs w:val="20"/>
        </w:rPr>
        <w:t xml:space="preserve"> services</w:t>
      </w:r>
    </w:p>
    <w:p w:rsidR="006C2111" w:rsidRPr="00543ABC" w:rsidP="00543ABC" w14:paraId="59157653" w14:textId="43AD2083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96" w:afterLines="4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Creating Compute, Storage, VPN, Site-to-Site, Express Route, NSG </w:t>
      </w:r>
      <w:r w:rsidR="00FF66CB">
        <w:rPr>
          <w:rFonts w:asciiTheme="majorHAnsi" w:hAnsiTheme="majorHAnsi" w:cstheme="majorHAnsi"/>
          <w:sz w:val="20"/>
          <w:szCs w:val="20"/>
        </w:rPr>
        <w:t xml:space="preserve">, Private Link , Private Endpoint &amp; </w:t>
      </w:r>
      <w:r>
        <w:rPr>
          <w:rFonts w:asciiTheme="majorHAnsi" w:hAnsiTheme="majorHAnsi" w:cstheme="majorHAnsi"/>
          <w:sz w:val="20"/>
          <w:szCs w:val="20"/>
        </w:rPr>
        <w:t>other services.</w:t>
      </w:r>
    </w:p>
    <w:p w:rsidR="006C2111" w:rsidP="00AB4397" w14:paraId="124A6ABA" w14:textId="2527D9CA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96" w:afterLines="40"/>
        <w:jc w:val="both"/>
        <w:rPr>
          <w:rFonts w:asciiTheme="majorHAnsi" w:hAnsiTheme="majorHAnsi" w:cstheme="majorHAnsi"/>
          <w:sz w:val="20"/>
          <w:szCs w:val="20"/>
        </w:rPr>
      </w:pPr>
      <w:r w:rsidRPr="006C2111">
        <w:rPr>
          <w:rFonts w:asciiTheme="majorHAnsi" w:hAnsiTheme="majorHAnsi" w:cstheme="majorHAnsi"/>
          <w:sz w:val="20"/>
          <w:szCs w:val="20"/>
        </w:rPr>
        <w:t>Involved in on-premises to Azure cloud migration</w:t>
      </w:r>
      <w:r>
        <w:rPr>
          <w:rFonts w:asciiTheme="majorHAnsi" w:hAnsiTheme="majorHAnsi" w:cstheme="majorHAnsi"/>
          <w:sz w:val="20"/>
          <w:szCs w:val="20"/>
        </w:rPr>
        <w:t xml:space="preserve"> using</w:t>
      </w:r>
      <w:r w:rsidRPr="006C2111">
        <w:rPr>
          <w:rFonts w:asciiTheme="majorHAnsi" w:hAnsiTheme="majorHAnsi" w:cstheme="majorHAnsi"/>
          <w:sz w:val="20"/>
          <w:szCs w:val="20"/>
        </w:rPr>
        <w:t>, setting up DR</w:t>
      </w:r>
      <w:r>
        <w:rPr>
          <w:rFonts w:asciiTheme="majorHAnsi" w:hAnsiTheme="majorHAnsi" w:cstheme="majorHAnsi"/>
          <w:sz w:val="20"/>
          <w:szCs w:val="20"/>
        </w:rPr>
        <w:t xml:space="preserve"> using recovery service vault</w:t>
      </w:r>
      <w:r w:rsidRPr="006C2111">
        <w:rPr>
          <w:rFonts w:asciiTheme="majorHAnsi" w:hAnsiTheme="majorHAnsi" w:cstheme="majorHAnsi"/>
          <w:sz w:val="20"/>
          <w:szCs w:val="20"/>
        </w:rPr>
        <w:t>, creating VMSS etc.</w:t>
      </w:r>
    </w:p>
    <w:p w:rsidR="00543ABC" w:rsidRPr="00543ABC" w:rsidP="00543ABC" w14:paraId="04DAD402" w14:textId="147CD45B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96" w:afterLines="40"/>
        <w:jc w:val="both"/>
        <w:rPr>
          <w:rFonts w:asciiTheme="majorHAnsi" w:hAnsiTheme="majorHAnsi" w:cstheme="majorHAnsi"/>
          <w:sz w:val="20"/>
          <w:szCs w:val="20"/>
        </w:rPr>
      </w:pPr>
      <w:r w:rsidRPr="006C2111">
        <w:rPr>
          <w:rFonts w:asciiTheme="majorHAnsi" w:hAnsiTheme="majorHAnsi" w:cstheme="majorHAnsi"/>
          <w:sz w:val="20"/>
          <w:szCs w:val="20"/>
        </w:rPr>
        <w:t>Implemented routing configurations using load balancer, application gateway &amp; traffic manager.</w:t>
      </w:r>
    </w:p>
    <w:p w:rsidR="006C2111" w:rsidP="00AB4397" w14:paraId="1FAE06EC" w14:textId="03BBAD16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96" w:afterLines="4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Implemented the security features like Access control management, key vault, RBAC, Disk encryption, security </w:t>
      </w:r>
      <w:r w:rsidR="00B57165">
        <w:rPr>
          <w:rFonts w:asciiTheme="majorHAnsi" w:hAnsiTheme="majorHAnsi" w:cstheme="majorHAnsi"/>
          <w:sz w:val="20"/>
          <w:szCs w:val="20"/>
        </w:rPr>
        <w:t>center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6662C1" w:rsidRPr="00AB4397" w:rsidP="00AB4397" w14:paraId="58EF2F0B" w14:textId="2A5FC84D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96" w:afterLines="40"/>
        <w:jc w:val="both"/>
        <w:rPr>
          <w:rFonts w:asciiTheme="majorHAnsi" w:hAnsiTheme="majorHAnsi" w:cstheme="majorHAnsi"/>
          <w:sz w:val="20"/>
          <w:szCs w:val="20"/>
        </w:rPr>
      </w:pPr>
      <w:r w:rsidRPr="00AB4397">
        <w:rPr>
          <w:rFonts w:asciiTheme="majorHAnsi" w:hAnsiTheme="majorHAnsi" w:cstheme="majorHAnsi"/>
          <w:sz w:val="20"/>
          <w:szCs w:val="20"/>
        </w:rPr>
        <w:t>Excellent Interpersonal and Leadership Skills, proficient communication skills, ability to organize, prioritize and co-ordinate to achieve the desired goals.</w:t>
      </w:r>
    </w:p>
    <w:p w:rsidR="00D65E10" w:rsidRPr="00AB4397" w:rsidP="00AB4397" w14:paraId="3D3F2F32" w14:textId="77777777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96" w:afterLines="40"/>
        <w:jc w:val="both"/>
        <w:rPr>
          <w:rFonts w:asciiTheme="majorHAnsi" w:hAnsiTheme="majorHAnsi" w:cstheme="majorHAnsi"/>
          <w:sz w:val="20"/>
          <w:szCs w:val="20"/>
        </w:rPr>
      </w:pPr>
      <w:r w:rsidRPr="00AB4397">
        <w:rPr>
          <w:rFonts w:asciiTheme="majorHAnsi" w:hAnsiTheme="majorHAnsi" w:cstheme="majorHAnsi"/>
          <w:sz w:val="20"/>
          <w:szCs w:val="20"/>
        </w:rPr>
        <w:t>Excellent problem solving,</w:t>
      </w:r>
      <w:r w:rsidRPr="00AB4397">
        <w:rPr>
          <w:rFonts w:asciiTheme="majorHAnsi" w:hAnsiTheme="majorHAnsi" w:cstheme="majorHAnsi"/>
          <w:sz w:val="20"/>
          <w:szCs w:val="20"/>
        </w:rPr>
        <w:t xml:space="preserve"> troubleshooting and resolution skills in a heterogeneous environment</w:t>
      </w:r>
      <w:r w:rsidRPr="00AB4397">
        <w:rPr>
          <w:rFonts w:asciiTheme="majorHAnsi" w:hAnsiTheme="majorHAnsi" w:cstheme="majorHAnsi"/>
          <w:sz w:val="20"/>
          <w:szCs w:val="20"/>
        </w:rPr>
        <w:t>.</w:t>
      </w:r>
    </w:p>
    <w:p w:rsidR="0095212A" w:rsidP="00EE3883" w14:paraId="3F9EE786" w14:textId="2452A1E3">
      <w:pPr>
        <w:suppressAutoHyphens w:val="0"/>
        <w:autoSpaceDE w:val="0"/>
        <w:autoSpaceDN w:val="0"/>
        <w:adjustRightInd w:val="0"/>
        <w:spacing w:after="96" w:afterLines="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 w:cs="Vijaya"/>
          <w:sz w:val="20"/>
          <w:szCs w:val="22"/>
        </w:rPr>
        <w:t xml:space="preserve"> </w:t>
      </w:r>
    </w:p>
    <w:tbl>
      <w:tblPr>
        <w:tblStyle w:val="TableGrid"/>
        <w:tblW w:w="10206" w:type="dxa"/>
        <w:tblInd w:w="108" w:type="dxa"/>
        <w:tblLook w:val="04A0"/>
      </w:tblPr>
      <w:tblGrid>
        <w:gridCol w:w="3119"/>
        <w:gridCol w:w="2835"/>
        <w:gridCol w:w="4252"/>
      </w:tblGrid>
      <w:tr w14:paraId="4E26489E" w14:textId="77777777" w:rsidTr="00027D31">
        <w:tblPrEx>
          <w:tblW w:w="10206" w:type="dxa"/>
          <w:tblInd w:w="108" w:type="dxa"/>
          <w:tblLook w:val="04A0"/>
        </w:tblPrEx>
        <w:trPr>
          <w:trHeight w:val="256"/>
        </w:trPr>
        <w:tc>
          <w:tcPr>
            <w:tcW w:w="3119" w:type="dxa"/>
            <w:shd w:val="clear" w:color="auto" w:fill="548DD4" w:themeFill="text2" w:themeFillTint="99"/>
          </w:tcPr>
          <w:p w:rsidR="006662C1" w:rsidRPr="00A15EEA" w:rsidP="004632F1" w14:paraId="2C0D50DA" w14:textId="77777777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A15EEA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Designation</w:t>
            </w:r>
          </w:p>
        </w:tc>
        <w:tc>
          <w:tcPr>
            <w:tcW w:w="2835" w:type="dxa"/>
            <w:shd w:val="clear" w:color="auto" w:fill="548DD4" w:themeFill="text2" w:themeFillTint="99"/>
          </w:tcPr>
          <w:p w:rsidR="006662C1" w:rsidRPr="00A15EEA" w:rsidP="004632F1" w14:paraId="15E382C1" w14:textId="77777777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A15EEA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Organization</w:t>
            </w:r>
          </w:p>
        </w:tc>
        <w:tc>
          <w:tcPr>
            <w:tcW w:w="4252" w:type="dxa"/>
            <w:shd w:val="clear" w:color="auto" w:fill="548DD4" w:themeFill="text2" w:themeFillTint="99"/>
          </w:tcPr>
          <w:p w:rsidR="006662C1" w:rsidRPr="00A15EEA" w:rsidP="004632F1" w14:paraId="541BEB7F" w14:textId="77777777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A15EEA"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  <w:t>Period</w:t>
            </w:r>
          </w:p>
        </w:tc>
      </w:tr>
      <w:tr w14:paraId="0209C071" w14:textId="77777777" w:rsidTr="00027D31">
        <w:tblPrEx>
          <w:tblW w:w="10206" w:type="dxa"/>
          <w:tblInd w:w="108" w:type="dxa"/>
          <w:tblLook w:val="04A0"/>
        </w:tblPrEx>
        <w:trPr>
          <w:trHeight w:val="256"/>
        </w:trPr>
        <w:tc>
          <w:tcPr>
            <w:tcW w:w="3119" w:type="dxa"/>
          </w:tcPr>
          <w:p w:rsidR="006662C1" w:rsidRPr="005E3613" w:rsidP="004632F1" w14:paraId="2DBCBB4D" w14:textId="7777777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E3613">
              <w:rPr>
                <w:rFonts w:asciiTheme="majorHAnsi" w:hAnsiTheme="majorHAnsi" w:cstheme="majorHAnsi"/>
                <w:sz w:val="20"/>
                <w:szCs w:val="20"/>
              </w:rPr>
              <w:t>Senior Engineer</w:t>
            </w:r>
          </w:p>
        </w:tc>
        <w:tc>
          <w:tcPr>
            <w:tcW w:w="2835" w:type="dxa"/>
          </w:tcPr>
          <w:p w:rsidR="006662C1" w:rsidRPr="005E3613" w:rsidP="004632F1" w14:paraId="3C6A5403" w14:textId="7777777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E3613">
              <w:rPr>
                <w:rFonts w:asciiTheme="majorHAnsi" w:hAnsiTheme="majorHAnsi" w:cstheme="majorHAnsi"/>
                <w:sz w:val="20"/>
                <w:szCs w:val="20"/>
              </w:rPr>
              <w:t>Brillio Technologies</w:t>
            </w:r>
          </w:p>
        </w:tc>
        <w:tc>
          <w:tcPr>
            <w:tcW w:w="4252" w:type="dxa"/>
          </w:tcPr>
          <w:p w:rsidR="006662C1" w:rsidRPr="005E3613" w:rsidP="004632F1" w14:paraId="5625C52A" w14:textId="77777777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E3613">
              <w:rPr>
                <w:rFonts w:asciiTheme="majorHAnsi" w:hAnsiTheme="majorHAnsi" w:cstheme="majorHAnsi"/>
                <w:sz w:val="20"/>
                <w:szCs w:val="20"/>
              </w:rPr>
              <w:t>October 2018 – Present</w:t>
            </w:r>
          </w:p>
        </w:tc>
      </w:tr>
      <w:tr w14:paraId="704C9953" w14:textId="77777777" w:rsidTr="00027D31">
        <w:tblPrEx>
          <w:tblW w:w="10206" w:type="dxa"/>
          <w:tblInd w:w="108" w:type="dxa"/>
          <w:tblLook w:val="04A0"/>
        </w:tblPrEx>
        <w:trPr>
          <w:trHeight w:val="256"/>
        </w:trPr>
        <w:tc>
          <w:tcPr>
            <w:tcW w:w="3119" w:type="dxa"/>
          </w:tcPr>
          <w:p w:rsidR="006662C1" w:rsidRPr="005E3613" w:rsidP="004632F1" w14:paraId="4B285CE8" w14:textId="7777777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E3613">
              <w:rPr>
                <w:rFonts w:asciiTheme="majorHAnsi" w:hAnsiTheme="majorHAnsi" w:cstheme="majorHAnsi"/>
                <w:sz w:val="20"/>
                <w:szCs w:val="20"/>
              </w:rPr>
              <w:t>Senior Azure Administrator</w:t>
            </w:r>
          </w:p>
        </w:tc>
        <w:tc>
          <w:tcPr>
            <w:tcW w:w="2835" w:type="dxa"/>
          </w:tcPr>
          <w:p w:rsidR="006662C1" w:rsidRPr="005E3613" w:rsidP="004632F1" w14:paraId="6681106A" w14:textId="7777777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E3613">
              <w:rPr>
                <w:rFonts w:asciiTheme="majorHAnsi" w:hAnsiTheme="majorHAnsi" w:cstheme="majorHAnsi"/>
                <w:sz w:val="20"/>
                <w:szCs w:val="20"/>
              </w:rPr>
              <w:t>CISPL</w:t>
            </w:r>
          </w:p>
        </w:tc>
        <w:tc>
          <w:tcPr>
            <w:tcW w:w="4252" w:type="dxa"/>
          </w:tcPr>
          <w:p w:rsidR="006662C1" w:rsidRPr="005E3613" w:rsidP="004632F1" w14:paraId="005FA514" w14:textId="77777777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E3613">
              <w:rPr>
                <w:rFonts w:asciiTheme="majorHAnsi" w:hAnsiTheme="majorHAnsi" w:cstheme="majorHAnsi"/>
                <w:sz w:val="20"/>
                <w:szCs w:val="20"/>
              </w:rPr>
              <w:t xml:space="preserve">April 2018 – October 2018 </w:t>
            </w:r>
          </w:p>
        </w:tc>
      </w:tr>
      <w:tr w14:paraId="5548536C" w14:textId="77777777" w:rsidTr="00027D31">
        <w:tblPrEx>
          <w:tblW w:w="10206" w:type="dxa"/>
          <w:tblInd w:w="108" w:type="dxa"/>
          <w:tblLook w:val="04A0"/>
        </w:tblPrEx>
        <w:trPr>
          <w:trHeight w:val="256"/>
        </w:trPr>
        <w:tc>
          <w:tcPr>
            <w:tcW w:w="3119" w:type="dxa"/>
          </w:tcPr>
          <w:p w:rsidR="006662C1" w:rsidRPr="005E3613" w:rsidP="004632F1" w14:paraId="45A2F3AC" w14:textId="7777777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E3613">
              <w:rPr>
                <w:rFonts w:asciiTheme="majorHAnsi" w:hAnsiTheme="majorHAnsi" w:cstheme="majorHAnsi"/>
                <w:sz w:val="20"/>
                <w:szCs w:val="20"/>
              </w:rPr>
              <w:t>Senior Specialist</w:t>
            </w:r>
          </w:p>
        </w:tc>
        <w:tc>
          <w:tcPr>
            <w:tcW w:w="2835" w:type="dxa"/>
          </w:tcPr>
          <w:p w:rsidR="006662C1" w:rsidRPr="005E3613" w:rsidP="004632F1" w14:paraId="176AF2B7" w14:textId="7777777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E3613">
              <w:rPr>
                <w:rFonts w:asciiTheme="majorHAnsi" w:hAnsiTheme="majorHAnsi" w:cstheme="majorHAnsi"/>
                <w:sz w:val="20"/>
                <w:szCs w:val="20"/>
              </w:rPr>
              <w:t>HCL Technologies</w:t>
            </w:r>
          </w:p>
        </w:tc>
        <w:tc>
          <w:tcPr>
            <w:tcW w:w="4252" w:type="dxa"/>
          </w:tcPr>
          <w:p w:rsidR="006662C1" w:rsidRPr="005E3613" w:rsidP="004632F1" w14:paraId="7CEE192A" w14:textId="77777777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E3613">
              <w:rPr>
                <w:rFonts w:asciiTheme="majorHAnsi" w:hAnsiTheme="majorHAnsi" w:cstheme="majorHAnsi"/>
                <w:sz w:val="20"/>
                <w:szCs w:val="20"/>
              </w:rPr>
              <w:t>December 2014 – March 2018</w:t>
            </w:r>
          </w:p>
        </w:tc>
      </w:tr>
    </w:tbl>
    <w:p w:rsidR="006662C1" w:rsidP="006F3E00" w14:paraId="6BAEAF16" w14:textId="77777777">
      <w:pPr>
        <w:pBdr>
          <w:bottom w:val="single" w:sz="6" w:space="4" w:color="auto"/>
        </w:pBdr>
        <w:tabs>
          <w:tab w:val="right" w:pos="10465"/>
        </w:tabs>
        <w:rPr>
          <w:rFonts w:ascii="Calibri" w:hAnsi="Calibri"/>
          <w:b/>
          <w:color w:val="548DD4" w:themeColor="text2" w:themeTint="99"/>
        </w:rPr>
      </w:pPr>
    </w:p>
    <w:p w:rsidR="001C7391" w:rsidP="006F3E00" w14:paraId="68896E71" w14:textId="77777777">
      <w:pPr>
        <w:pBdr>
          <w:bottom w:val="single" w:sz="6" w:space="4" w:color="auto"/>
        </w:pBdr>
        <w:tabs>
          <w:tab w:val="right" w:pos="10465"/>
        </w:tabs>
        <w:rPr>
          <w:rFonts w:ascii="Calibri" w:hAnsi="Calibri"/>
          <w:b/>
          <w:color w:val="548DD4" w:themeColor="text2" w:themeTint="99"/>
        </w:rPr>
      </w:pPr>
    </w:p>
    <w:p w:rsidR="009B71B3" w:rsidP="006F3E00" w14:paraId="23D40D92" w14:textId="77777777">
      <w:pPr>
        <w:pBdr>
          <w:bottom w:val="single" w:sz="6" w:space="4" w:color="auto"/>
        </w:pBdr>
        <w:tabs>
          <w:tab w:val="right" w:pos="10465"/>
        </w:tabs>
        <w:rPr>
          <w:rFonts w:ascii="Calibri" w:hAnsi="Calibri"/>
          <w:b/>
          <w:color w:val="548DD4" w:themeColor="text2" w:themeTint="99"/>
          <w:sz w:val="22"/>
          <w:szCs w:val="22"/>
        </w:rPr>
      </w:pPr>
    </w:p>
    <w:p w:rsidR="009B71B3" w:rsidP="006F3E00" w14:paraId="7FF276BE" w14:textId="77777777">
      <w:pPr>
        <w:pBdr>
          <w:bottom w:val="single" w:sz="6" w:space="4" w:color="auto"/>
        </w:pBdr>
        <w:tabs>
          <w:tab w:val="right" w:pos="10465"/>
        </w:tabs>
        <w:rPr>
          <w:rFonts w:ascii="Calibri" w:hAnsi="Calibri"/>
          <w:b/>
          <w:color w:val="548DD4" w:themeColor="text2" w:themeTint="99"/>
          <w:sz w:val="22"/>
          <w:szCs w:val="22"/>
        </w:rPr>
      </w:pPr>
    </w:p>
    <w:p w:rsidR="009B71B3" w:rsidP="006F3E00" w14:paraId="230BED10" w14:textId="77777777">
      <w:pPr>
        <w:pBdr>
          <w:bottom w:val="single" w:sz="6" w:space="4" w:color="auto"/>
        </w:pBdr>
        <w:tabs>
          <w:tab w:val="right" w:pos="10465"/>
        </w:tabs>
        <w:rPr>
          <w:rFonts w:ascii="Calibri" w:hAnsi="Calibri"/>
          <w:b/>
          <w:color w:val="548DD4" w:themeColor="text2" w:themeTint="99"/>
          <w:sz w:val="22"/>
          <w:szCs w:val="22"/>
        </w:rPr>
      </w:pPr>
    </w:p>
    <w:p w:rsidR="009B71B3" w:rsidP="006F3E00" w14:paraId="5360A9E4" w14:textId="77777777">
      <w:pPr>
        <w:pBdr>
          <w:bottom w:val="single" w:sz="6" w:space="4" w:color="auto"/>
        </w:pBdr>
        <w:tabs>
          <w:tab w:val="right" w:pos="10465"/>
        </w:tabs>
        <w:rPr>
          <w:rFonts w:ascii="Calibri" w:hAnsi="Calibri"/>
          <w:b/>
          <w:color w:val="548DD4" w:themeColor="text2" w:themeTint="99"/>
          <w:sz w:val="22"/>
          <w:szCs w:val="22"/>
        </w:rPr>
      </w:pPr>
    </w:p>
    <w:p w:rsidR="00B13854" w:rsidRPr="003A648C" w:rsidP="006F3E00" w14:paraId="6BD3CD3E" w14:textId="1B923750">
      <w:pPr>
        <w:pBdr>
          <w:bottom w:val="single" w:sz="6" w:space="4" w:color="auto"/>
        </w:pBdr>
        <w:tabs>
          <w:tab w:val="right" w:pos="10465"/>
        </w:tabs>
        <w:rPr>
          <w:rFonts w:ascii="Calibri" w:hAnsi="Calibri"/>
          <w:b/>
          <w:color w:val="548DD4" w:themeColor="text2" w:themeTint="99"/>
          <w:sz w:val="22"/>
          <w:szCs w:val="22"/>
        </w:rPr>
      </w:pPr>
      <w:r w:rsidRPr="003A648C">
        <w:rPr>
          <w:rFonts w:ascii="Calibri" w:hAnsi="Calibri"/>
          <w:b/>
          <w:color w:val="548DD4" w:themeColor="text2" w:themeTint="99"/>
          <w:sz w:val="22"/>
          <w:szCs w:val="22"/>
        </w:rPr>
        <w:t>WORK HISTORY</w:t>
      </w:r>
    </w:p>
    <w:p w:rsidR="00B25AA1" w:rsidRPr="00B25AA1" w:rsidP="00B25AA1" w14:paraId="687C51EE" w14:textId="77777777">
      <w:p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="Calibri" w:hAnsi="Calibri" w:cs="Vijaya"/>
          <w:b/>
          <w:bCs/>
          <w:sz w:val="22"/>
        </w:rPr>
      </w:pPr>
    </w:p>
    <w:tbl>
      <w:tblPr>
        <w:tblStyle w:val="GridTable5DarkAccent5"/>
        <w:tblW w:w="10490" w:type="dxa"/>
        <w:tblInd w:w="108" w:type="dxa"/>
        <w:shd w:val="clear" w:color="auto" w:fill="548DD4" w:themeFill="text2" w:themeFillTint="99"/>
        <w:tblLook w:val="04A0"/>
      </w:tblPr>
      <w:tblGrid>
        <w:gridCol w:w="10490"/>
      </w:tblGrid>
      <w:tr w14:paraId="78A39F2A" w14:textId="77777777" w:rsidTr="00027D31">
        <w:tblPrEx>
          <w:tblW w:w="10490" w:type="dxa"/>
          <w:tblInd w:w="108" w:type="dxa"/>
          <w:shd w:val="clear" w:color="auto" w:fill="548DD4" w:themeFill="text2" w:themeFillTint="99"/>
          <w:tblLook w:val="04A0"/>
        </w:tblPrEx>
        <w:trPr>
          <w:trHeight w:val="269"/>
        </w:trPr>
        <w:tc>
          <w:tcPr>
            <w:tcW w:w="10490" w:type="dxa"/>
            <w:shd w:val="clear" w:color="auto" w:fill="548DD4" w:themeFill="text2" w:themeFillTint="99"/>
          </w:tcPr>
          <w:p w:rsidR="001C7391" w:rsidRPr="009F1BD3" w:rsidP="004632F1" w14:paraId="79882FED" w14:textId="5743AB60">
            <w:pPr>
              <w:rPr>
                <w:rFonts w:asciiTheme="majorHAnsi" w:hAnsiTheme="majorHAnsi" w:cstheme="majorHAnsi"/>
                <w:sz w:val="24"/>
              </w:rPr>
            </w:pPr>
            <w:r w:rsidRPr="001C7391">
              <w:rPr>
                <w:rFonts w:asciiTheme="majorHAnsi" w:hAnsiTheme="majorHAnsi" w:cstheme="majorHAnsi"/>
                <w:szCs w:val="20"/>
              </w:rPr>
              <w:t xml:space="preserve">Client: </w:t>
            </w:r>
            <w:r w:rsidR="008B7613">
              <w:rPr>
                <w:rFonts w:asciiTheme="majorHAnsi" w:hAnsiTheme="majorHAnsi" w:cstheme="majorHAnsi"/>
                <w:szCs w:val="20"/>
              </w:rPr>
              <w:t>Service</w:t>
            </w:r>
            <w:r w:rsidR="00B25AA1">
              <w:rPr>
                <w:rFonts w:asciiTheme="majorHAnsi" w:hAnsiTheme="majorHAnsi" w:cstheme="majorHAnsi"/>
                <w:szCs w:val="20"/>
              </w:rPr>
              <w:t>N</w:t>
            </w:r>
            <w:r w:rsidR="008B7613">
              <w:rPr>
                <w:rFonts w:asciiTheme="majorHAnsi" w:hAnsiTheme="majorHAnsi" w:cstheme="majorHAnsi"/>
                <w:szCs w:val="20"/>
              </w:rPr>
              <w:t>ow</w:t>
            </w:r>
          </w:p>
        </w:tc>
      </w:tr>
    </w:tbl>
    <w:p w:rsidR="001C7391" w:rsidP="001C7391" w14:paraId="27FFBF70" w14:textId="3C74AF56">
      <w:p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="Calibri" w:hAnsi="Calibri" w:cs="Vijaya"/>
          <w:b/>
          <w:bCs/>
          <w:sz w:val="22"/>
        </w:rPr>
      </w:pPr>
      <w:r>
        <w:rPr>
          <w:rFonts w:ascii="Calibri" w:hAnsi="Calibri" w:cs="Vijaya"/>
          <w:b/>
          <w:bCs/>
          <w:sz w:val="22"/>
        </w:rPr>
        <w:t xml:space="preserve">  </w:t>
      </w:r>
      <w:r w:rsidRPr="00A15EEA">
        <w:rPr>
          <w:rFonts w:ascii="Calibri" w:hAnsi="Calibri" w:cs="Vijaya"/>
          <w:b/>
          <w:bCs/>
          <w:sz w:val="22"/>
        </w:rPr>
        <w:t xml:space="preserve">Role: </w:t>
      </w:r>
      <w:r>
        <w:rPr>
          <w:rFonts w:ascii="Calibri" w:hAnsi="Calibri" w:cs="Vijaya"/>
          <w:b/>
          <w:bCs/>
          <w:sz w:val="22"/>
        </w:rPr>
        <w:t>Cloud</w:t>
      </w:r>
      <w:r w:rsidRPr="00A15EEA">
        <w:rPr>
          <w:rFonts w:ascii="Calibri" w:hAnsi="Calibri" w:cs="Vijaya"/>
          <w:b/>
          <w:bCs/>
          <w:sz w:val="22"/>
        </w:rPr>
        <w:t xml:space="preserve"> Specialist</w:t>
      </w:r>
    </w:p>
    <w:p w:rsidR="00A941FE" w:rsidP="00A941FE" w14:paraId="7102AF2B" w14:textId="77777777">
      <w:p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="Calibri" w:hAnsi="Calibri" w:cs="Vijaya"/>
          <w:b/>
          <w:bCs/>
          <w:sz w:val="22"/>
        </w:rPr>
      </w:pPr>
      <w:r>
        <w:rPr>
          <w:rFonts w:ascii="Calibri" w:hAnsi="Calibri" w:cs="Vijaya"/>
          <w:b/>
          <w:bCs/>
          <w:sz w:val="22"/>
        </w:rPr>
        <w:t xml:space="preserve">  </w:t>
      </w:r>
    </w:p>
    <w:p w:rsidR="007317CF" w:rsidRPr="00B13854" w:rsidP="00A941FE" w14:paraId="4C43D0A7" w14:textId="4097314E">
      <w:p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  </w:t>
      </w:r>
      <w:r w:rsidRPr="00B13854" w:rsidR="000B520A">
        <w:rPr>
          <w:rFonts w:ascii="Calibri" w:hAnsi="Calibri"/>
          <w:b/>
          <w:sz w:val="22"/>
        </w:rPr>
        <w:t>Responsibilities:</w:t>
      </w:r>
    </w:p>
    <w:p w:rsidR="00885949" w:rsidRPr="005E3613" w:rsidP="00D52851" w14:paraId="54466026" w14:textId="19FD33D1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>Performed assessment for VMWare environment using Azure Migrate Service</w:t>
      </w:r>
      <w:r w:rsidR="007E7478">
        <w:rPr>
          <w:rFonts w:asciiTheme="majorHAnsi" w:hAnsiTheme="majorHAnsi" w:cstheme="majorHAnsi"/>
          <w:sz w:val="20"/>
          <w:szCs w:val="20"/>
        </w:rPr>
        <w:t>.</w:t>
      </w:r>
    </w:p>
    <w:p w:rsidR="007E7478" w:rsidP="007E7478" w14:paraId="04A279DE" w14:textId="1C000FA2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>Migrated SAP Work Loads from on-prem to Azure using ASR</w:t>
      </w:r>
      <w:r w:rsidR="006D3E90">
        <w:rPr>
          <w:rFonts w:asciiTheme="majorHAnsi" w:hAnsiTheme="majorHAnsi" w:cstheme="majorHAnsi"/>
          <w:sz w:val="20"/>
          <w:szCs w:val="20"/>
        </w:rPr>
        <w:t xml:space="preserve"> and ensure that high availability using </w:t>
      </w:r>
      <w:r w:rsidR="004035D0">
        <w:rPr>
          <w:rFonts w:asciiTheme="majorHAnsi" w:hAnsiTheme="majorHAnsi" w:cstheme="majorHAnsi"/>
          <w:sz w:val="20"/>
          <w:szCs w:val="20"/>
        </w:rPr>
        <w:t>A</w:t>
      </w:r>
      <w:r w:rsidR="006D3E90">
        <w:rPr>
          <w:rFonts w:asciiTheme="majorHAnsi" w:hAnsiTheme="majorHAnsi" w:cstheme="majorHAnsi"/>
          <w:sz w:val="20"/>
          <w:szCs w:val="20"/>
        </w:rPr>
        <w:t xml:space="preserve">vailability set and Availability zone. </w:t>
      </w:r>
    </w:p>
    <w:p w:rsidR="00885949" w:rsidRPr="005E3613" w:rsidP="00D52851" w14:paraId="7D3A5BDE" w14:textId="2A6E9B52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>Manual Server migration using disk export and upload to Azure storage.</w:t>
      </w:r>
    </w:p>
    <w:p w:rsidR="00885949" w:rsidRPr="005E3613" w:rsidP="005D5AF8" w14:paraId="4908722A" w14:textId="000CA247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>Azure to Azure migration across Tennent and across subscriptions</w:t>
      </w:r>
    </w:p>
    <w:p w:rsidR="00D52851" w:rsidRPr="005E3613" w:rsidP="00D52851" w14:paraId="232F41E5" w14:textId="77777777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>Load balancer frontend and backend pool configuration with Health probe and LB rules.</w:t>
      </w:r>
    </w:p>
    <w:p w:rsidR="00D52851" w:rsidRPr="005E3613" w:rsidP="00D52851" w14:paraId="038031BF" w14:textId="7AA9C9F9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 xml:space="preserve">Creating </w:t>
      </w:r>
      <w:r w:rsidR="00CD2F25">
        <w:rPr>
          <w:rFonts w:asciiTheme="majorHAnsi" w:hAnsiTheme="majorHAnsi" w:cstheme="majorHAnsi"/>
          <w:sz w:val="20"/>
          <w:szCs w:val="20"/>
        </w:rPr>
        <w:t xml:space="preserve">a </w:t>
      </w:r>
      <w:r w:rsidRPr="005E3613">
        <w:rPr>
          <w:rFonts w:asciiTheme="majorHAnsi" w:hAnsiTheme="majorHAnsi" w:cstheme="majorHAnsi"/>
          <w:sz w:val="20"/>
          <w:szCs w:val="20"/>
        </w:rPr>
        <w:t>Network interface card (NIC), Storage account and Disk.</w:t>
      </w:r>
    </w:p>
    <w:p w:rsidR="00D52851" w:rsidRPr="005E3613" w:rsidP="00D52851" w14:paraId="052733E8" w14:textId="19EA1FDD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Provided</w:t>
      </w:r>
      <w:r w:rsidRPr="005E3613">
        <w:rPr>
          <w:rFonts w:asciiTheme="majorHAnsi" w:hAnsiTheme="majorHAnsi" w:cstheme="majorHAnsi"/>
          <w:sz w:val="20"/>
          <w:szCs w:val="20"/>
        </w:rPr>
        <w:t xml:space="preserve"> SME support, troubleshooting migration issues.</w:t>
      </w:r>
    </w:p>
    <w:p w:rsidR="00D52851" w:rsidRPr="005E3613" w:rsidP="00D52851" w14:paraId="4BFEEFFF" w14:textId="77777777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>Deployment of infrastructure with ARM: VNETs with Subnets and NSGs, VMs with load balancers and many more.</w:t>
      </w:r>
    </w:p>
    <w:p w:rsidR="00D52851" w:rsidRPr="005E3613" w:rsidP="00D52851" w14:paraId="3051D643" w14:textId="373299EC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>Implement</w:t>
      </w:r>
      <w:r w:rsidR="005E3613">
        <w:rPr>
          <w:rFonts w:asciiTheme="majorHAnsi" w:hAnsiTheme="majorHAnsi" w:cstheme="majorHAnsi"/>
          <w:sz w:val="20"/>
          <w:szCs w:val="20"/>
        </w:rPr>
        <w:t>ed</w:t>
      </w:r>
      <w:r w:rsidRPr="005E3613">
        <w:rPr>
          <w:rFonts w:asciiTheme="majorHAnsi" w:hAnsiTheme="majorHAnsi" w:cstheme="majorHAnsi"/>
          <w:sz w:val="20"/>
          <w:szCs w:val="20"/>
        </w:rPr>
        <w:t xml:space="preserve"> VNET Peering based on the low-level design.</w:t>
      </w:r>
    </w:p>
    <w:p w:rsidR="00D52851" w:rsidRPr="005E3613" w:rsidP="00D52851" w14:paraId="4E95A6D3" w14:textId="28C43DCA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 xml:space="preserve">Creating VPN Gateway and Setting up </w:t>
      </w:r>
      <w:r w:rsidR="007E7478">
        <w:rPr>
          <w:rFonts w:asciiTheme="majorHAnsi" w:hAnsiTheme="majorHAnsi" w:cstheme="majorHAnsi"/>
          <w:sz w:val="20"/>
          <w:szCs w:val="20"/>
        </w:rPr>
        <w:t>Express Route</w:t>
      </w:r>
      <w:r w:rsidRPr="005E3613">
        <w:rPr>
          <w:rFonts w:asciiTheme="majorHAnsi" w:hAnsiTheme="majorHAnsi" w:cstheme="majorHAnsi"/>
          <w:sz w:val="20"/>
          <w:szCs w:val="20"/>
        </w:rPr>
        <w:t xml:space="preserve"> connectivity between Azure datacenter and </w:t>
      </w:r>
      <w:r w:rsidR="007E7478">
        <w:rPr>
          <w:rFonts w:asciiTheme="majorHAnsi" w:hAnsiTheme="majorHAnsi" w:cstheme="majorHAnsi"/>
          <w:sz w:val="20"/>
          <w:szCs w:val="20"/>
        </w:rPr>
        <w:t>on-prem</w:t>
      </w:r>
      <w:r w:rsidRPr="005E3613">
        <w:rPr>
          <w:rFonts w:asciiTheme="majorHAnsi" w:hAnsiTheme="majorHAnsi" w:cstheme="majorHAnsi"/>
          <w:sz w:val="20"/>
          <w:szCs w:val="20"/>
        </w:rPr>
        <w:t xml:space="preserve"> Datacenter.</w:t>
      </w:r>
    </w:p>
    <w:p w:rsidR="00B25AA1" w:rsidP="00D52851" w14:paraId="12A2857A" w14:textId="1085EE3C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Implemented </w:t>
      </w:r>
      <w:r w:rsidRPr="009B6ACE" w:rsidR="00D52851">
        <w:rPr>
          <w:rFonts w:asciiTheme="majorHAnsi" w:hAnsiTheme="majorHAnsi" w:cstheme="majorHAnsi"/>
          <w:sz w:val="20"/>
          <w:szCs w:val="20"/>
        </w:rPr>
        <w:t>DR setup</w:t>
      </w:r>
      <w:r>
        <w:rPr>
          <w:rFonts w:asciiTheme="majorHAnsi" w:hAnsiTheme="majorHAnsi" w:cstheme="majorHAnsi"/>
          <w:sz w:val="20"/>
          <w:szCs w:val="20"/>
        </w:rPr>
        <w:t xml:space="preserve"> from WEST</w:t>
      </w:r>
      <w:r w:rsidR="006A3D7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US</w:t>
      </w:r>
      <w:r w:rsidR="006A3D7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2 to </w:t>
      </w:r>
      <w:r w:rsidR="006A3D7B">
        <w:rPr>
          <w:rFonts w:asciiTheme="majorHAnsi" w:hAnsiTheme="majorHAnsi" w:cstheme="majorHAnsi"/>
          <w:sz w:val="20"/>
          <w:szCs w:val="20"/>
        </w:rPr>
        <w:t>West Central US</w:t>
      </w:r>
      <w:r>
        <w:rPr>
          <w:rFonts w:asciiTheme="majorHAnsi" w:hAnsiTheme="majorHAnsi" w:cstheme="majorHAnsi"/>
          <w:sz w:val="20"/>
          <w:szCs w:val="20"/>
        </w:rPr>
        <w:t xml:space="preserve"> and created</w:t>
      </w:r>
      <w:r w:rsidR="00CD2F25">
        <w:rPr>
          <w:rFonts w:asciiTheme="majorHAnsi" w:hAnsiTheme="majorHAnsi" w:cstheme="majorHAnsi"/>
          <w:sz w:val="20"/>
          <w:szCs w:val="20"/>
        </w:rPr>
        <w:t xml:space="preserve"> a</w:t>
      </w:r>
      <w:r>
        <w:rPr>
          <w:rFonts w:asciiTheme="majorHAnsi" w:hAnsiTheme="majorHAnsi" w:cstheme="majorHAnsi"/>
          <w:sz w:val="20"/>
          <w:szCs w:val="20"/>
        </w:rPr>
        <w:t xml:space="preserve"> recovery plan for the same.</w:t>
      </w:r>
    </w:p>
    <w:p w:rsidR="007E7478" w:rsidRPr="007E7478" w:rsidP="007E7478" w14:paraId="7F6243A9" w14:textId="27AC502C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 VM’s using golden Image.</w:t>
      </w:r>
    </w:p>
    <w:p w:rsidR="005653C9" w:rsidRPr="009B6ACE" w:rsidP="005653C9" w14:paraId="2AD07689" w14:textId="77777777">
      <w:pPr>
        <w:suppressAutoHyphens w:val="0"/>
        <w:autoSpaceDE w:val="0"/>
        <w:autoSpaceDN w:val="0"/>
        <w:adjustRightInd w:val="0"/>
        <w:spacing w:before="40" w:after="96" w:afterLines="40" w:line="276" w:lineRule="auto"/>
        <w:ind w:left="720"/>
        <w:contextualSpacing/>
        <w:jc w:val="both"/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5DarkAccent5"/>
        <w:tblW w:w="10348" w:type="dxa"/>
        <w:tblInd w:w="250" w:type="dxa"/>
        <w:shd w:val="clear" w:color="auto" w:fill="548DD4" w:themeFill="text2" w:themeFillTint="99"/>
        <w:tblLook w:val="04A0"/>
      </w:tblPr>
      <w:tblGrid>
        <w:gridCol w:w="10348"/>
      </w:tblGrid>
      <w:tr w14:paraId="790A7F02" w14:textId="77777777" w:rsidTr="00027D31">
        <w:tblPrEx>
          <w:tblW w:w="10348" w:type="dxa"/>
          <w:tblInd w:w="250" w:type="dxa"/>
          <w:shd w:val="clear" w:color="auto" w:fill="548DD4" w:themeFill="text2" w:themeFillTint="99"/>
          <w:tblLook w:val="04A0"/>
        </w:tblPrEx>
        <w:trPr>
          <w:trHeight w:val="269"/>
        </w:trPr>
        <w:tc>
          <w:tcPr>
            <w:tcW w:w="10348" w:type="dxa"/>
            <w:shd w:val="clear" w:color="auto" w:fill="548DD4" w:themeFill="text2" w:themeFillTint="99"/>
          </w:tcPr>
          <w:p w:rsidR="001C7391" w:rsidRPr="009F1BD3" w:rsidP="004632F1" w14:paraId="784B3A5A" w14:textId="11715DD2">
            <w:pPr>
              <w:rPr>
                <w:rFonts w:asciiTheme="majorHAnsi" w:hAnsiTheme="majorHAnsi" w:cstheme="majorHAnsi"/>
                <w:sz w:val="24"/>
              </w:rPr>
            </w:pPr>
            <w:r w:rsidRPr="001C7391">
              <w:rPr>
                <w:rFonts w:asciiTheme="majorHAnsi" w:hAnsiTheme="majorHAnsi" w:cstheme="majorHAnsi"/>
                <w:szCs w:val="20"/>
              </w:rPr>
              <w:t>Client: FORD DIREC</w:t>
            </w:r>
            <w:r w:rsidR="008B7613">
              <w:rPr>
                <w:rFonts w:asciiTheme="majorHAnsi" w:hAnsiTheme="majorHAnsi" w:cstheme="majorHAnsi"/>
                <w:szCs w:val="20"/>
              </w:rPr>
              <w:t>T</w:t>
            </w:r>
          </w:p>
        </w:tc>
      </w:tr>
    </w:tbl>
    <w:p w:rsidR="000B520A" w:rsidP="00B13854" w14:paraId="7064AF7D" w14:textId="11D4320F">
      <w:p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="Calibri" w:hAnsi="Calibri" w:cs="Vijaya"/>
          <w:sz w:val="20"/>
          <w:szCs w:val="22"/>
        </w:rPr>
      </w:pPr>
      <w:r>
        <w:rPr>
          <w:rFonts w:ascii="Calibri" w:hAnsi="Calibri" w:cs="Vijaya"/>
          <w:sz w:val="20"/>
          <w:szCs w:val="22"/>
        </w:rPr>
        <w:t xml:space="preserve">   </w:t>
      </w:r>
      <w:r w:rsidR="00A15EEA">
        <w:rPr>
          <w:rFonts w:ascii="Calibri" w:hAnsi="Calibri" w:cs="Vijaya"/>
          <w:sz w:val="20"/>
          <w:szCs w:val="22"/>
        </w:rPr>
        <w:t xml:space="preserve">  </w:t>
      </w:r>
      <w:r w:rsidRPr="00A15EEA" w:rsidR="00A15EEA">
        <w:rPr>
          <w:rFonts w:ascii="Calibri" w:hAnsi="Calibri" w:cs="Vijaya"/>
          <w:b/>
          <w:bCs/>
          <w:sz w:val="22"/>
        </w:rPr>
        <w:t xml:space="preserve">Role: </w:t>
      </w:r>
      <w:r w:rsidR="001C4813">
        <w:rPr>
          <w:rFonts w:ascii="Calibri" w:hAnsi="Calibri" w:cs="Vijaya"/>
          <w:b/>
          <w:bCs/>
          <w:sz w:val="22"/>
        </w:rPr>
        <w:t>Cloud</w:t>
      </w:r>
      <w:r w:rsidRPr="00A15EEA" w:rsidR="00A15EEA">
        <w:rPr>
          <w:rFonts w:ascii="Calibri" w:hAnsi="Calibri" w:cs="Vijaya"/>
          <w:b/>
          <w:bCs/>
          <w:sz w:val="22"/>
        </w:rPr>
        <w:t xml:space="preserve"> Specialist</w:t>
      </w:r>
    </w:p>
    <w:p w:rsidR="00A15EEA" w:rsidRPr="00D52851" w:rsidP="00B13854" w14:paraId="3C9D7027" w14:textId="7EE4623A">
      <w:p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="Calibri" w:hAnsi="Calibri" w:cs="Vijaya"/>
          <w:sz w:val="20"/>
          <w:szCs w:val="22"/>
        </w:rPr>
      </w:pPr>
      <w:r>
        <w:rPr>
          <w:rFonts w:ascii="Calibri" w:hAnsi="Calibri" w:cs="Vijaya"/>
          <w:sz w:val="20"/>
          <w:szCs w:val="22"/>
        </w:rPr>
        <w:t xml:space="preserve"> </w:t>
      </w:r>
    </w:p>
    <w:p w:rsidR="007317CF" w:rsidRPr="00B13854" w:rsidP="005D5AF8" w14:paraId="3564E093" w14:textId="277ADD0C">
      <w:pPr>
        <w:suppressAutoHyphens w:val="0"/>
        <w:autoSpaceDE w:val="0"/>
        <w:autoSpaceDN w:val="0"/>
        <w:adjustRightInd w:val="0"/>
        <w:spacing w:after="96" w:afterLines="40"/>
        <w:jc w:val="both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    </w:t>
      </w:r>
      <w:r w:rsidR="001C4813">
        <w:rPr>
          <w:rFonts w:ascii="Calibri" w:hAnsi="Calibri"/>
          <w:b/>
          <w:sz w:val="22"/>
        </w:rPr>
        <w:t xml:space="preserve"> </w:t>
      </w:r>
      <w:r w:rsidRPr="00B13854" w:rsidR="000B520A">
        <w:rPr>
          <w:rFonts w:ascii="Calibri" w:hAnsi="Calibri"/>
          <w:b/>
          <w:sz w:val="22"/>
        </w:rPr>
        <w:t>Responsibilities:</w:t>
      </w:r>
    </w:p>
    <w:p w:rsidR="00EF55E8" w:rsidP="005D5AF8" w14:paraId="39C96368" w14:textId="5B7A350D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>Experienced in</w:t>
      </w:r>
      <w:r w:rsidR="00CD2F25">
        <w:rPr>
          <w:rFonts w:asciiTheme="majorHAnsi" w:hAnsiTheme="majorHAnsi" w:cstheme="majorHAnsi"/>
          <w:sz w:val="20"/>
          <w:szCs w:val="20"/>
        </w:rPr>
        <w:t xml:space="preserve"> the</w:t>
      </w:r>
      <w:r w:rsidRPr="005E3613">
        <w:rPr>
          <w:rFonts w:asciiTheme="majorHAnsi" w:hAnsiTheme="majorHAnsi" w:cstheme="majorHAnsi"/>
          <w:sz w:val="20"/>
          <w:szCs w:val="20"/>
        </w:rPr>
        <w:t xml:space="preserve"> migration</w:t>
      </w:r>
      <w:r w:rsidRPr="005E3613" w:rsidR="008C3009">
        <w:rPr>
          <w:rFonts w:asciiTheme="majorHAnsi" w:hAnsiTheme="majorHAnsi" w:cstheme="majorHAnsi"/>
          <w:sz w:val="20"/>
          <w:szCs w:val="20"/>
        </w:rPr>
        <w:t xml:space="preserve"> of</w:t>
      </w:r>
      <w:r w:rsidRPr="005E3613">
        <w:rPr>
          <w:rFonts w:asciiTheme="majorHAnsi" w:hAnsiTheme="majorHAnsi" w:cstheme="majorHAnsi"/>
          <w:sz w:val="20"/>
          <w:szCs w:val="20"/>
        </w:rPr>
        <w:t xml:space="preserve"> Azure IaaS </w:t>
      </w:r>
      <w:r w:rsidR="00CD2F25">
        <w:rPr>
          <w:rFonts w:asciiTheme="majorHAnsi" w:hAnsiTheme="majorHAnsi" w:cstheme="majorHAnsi"/>
          <w:sz w:val="20"/>
          <w:szCs w:val="20"/>
        </w:rPr>
        <w:t>S</w:t>
      </w:r>
      <w:r w:rsidRPr="005E3613">
        <w:rPr>
          <w:rFonts w:asciiTheme="majorHAnsi" w:hAnsiTheme="majorHAnsi" w:cstheme="majorHAnsi"/>
          <w:sz w:val="20"/>
          <w:szCs w:val="20"/>
        </w:rPr>
        <w:t xml:space="preserve">olutions from ASM to ARM using PowerShell &amp; </w:t>
      </w:r>
      <w:r w:rsidRPr="005E3613">
        <w:rPr>
          <w:rFonts w:asciiTheme="majorHAnsi" w:hAnsiTheme="majorHAnsi" w:cstheme="majorHAnsi"/>
          <w:sz w:val="20"/>
          <w:szCs w:val="20"/>
        </w:rPr>
        <w:t>MigAZ</w:t>
      </w:r>
      <w:r w:rsidRPr="005E3613">
        <w:rPr>
          <w:rFonts w:asciiTheme="majorHAnsi" w:hAnsiTheme="majorHAnsi" w:cstheme="majorHAnsi"/>
          <w:sz w:val="20"/>
          <w:szCs w:val="20"/>
        </w:rPr>
        <w:t xml:space="preserve"> tool.</w:t>
      </w:r>
    </w:p>
    <w:p w:rsidR="00130347" w:rsidRPr="00130347" w:rsidP="00130347" w14:paraId="6D014DDE" w14:textId="594B7781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130347">
        <w:rPr>
          <w:rFonts w:asciiTheme="majorHAnsi" w:hAnsiTheme="majorHAnsi" w:cstheme="majorHAnsi"/>
          <w:sz w:val="20"/>
          <w:szCs w:val="20"/>
        </w:rPr>
        <w:t>Connecting with App owners and understanding technical requirements for the applications.</w:t>
      </w:r>
    </w:p>
    <w:p w:rsidR="007D7981" w:rsidP="005D5AF8" w14:paraId="42B66B58" w14:textId="7F5E2DE0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>Participated in Import/Export Azure Disk services</w:t>
      </w:r>
      <w:r w:rsidRPr="005E3613" w:rsidR="004B0AC0">
        <w:rPr>
          <w:rFonts w:asciiTheme="majorHAnsi" w:hAnsiTheme="majorHAnsi" w:cstheme="majorHAnsi"/>
          <w:sz w:val="20"/>
          <w:szCs w:val="20"/>
        </w:rPr>
        <w:t>.</w:t>
      </w:r>
    </w:p>
    <w:p w:rsidR="009B6ACE" w:rsidRPr="00027D31" w:rsidP="00027D31" w14:paraId="2A6B21D1" w14:textId="0FCFB689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Planning and provisioning VM’s ac</w:t>
      </w:r>
      <w:r w:rsidR="005653C9">
        <w:rPr>
          <w:rFonts w:asciiTheme="majorHAnsi" w:hAnsiTheme="majorHAnsi" w:cstheme="majorHAnsi"/>
          <w:sz w:val="20"/>
          <w:szCs w:val="20"/>
        </w:rPr>
        <w:t>ro</w:t>
      </w:r>
      <w:r>
        <w:rPr>
          <w:rFonts w:asciiTheme="majorHAnsi" w:hAnsiTheme="majorHAnsi" w:cstheme="majorHAnsi"/>
          <w:sz w:val="20"/>
          <w:szCs w:val="20"/>
        </w:rPr>
        <w:t>s</w:t>
      </w:r>
      <w:r w:rsidR="005653C9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 xml:space="preserve"> availability zones.</w:t>
      </w:r>
    </w:p>
    <w:p w:rsidR="000B520A" w:rsidRPr="005E3613" w:rsidP="000B520A" w14:paraId="4FA41A06" w14:textId="77777777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>Creating Availability set and configuring the Availability Set for Target VM’s.</w:t>
      </w:r>
    </w:p>
    <w:p w:rsidR="008A37BD" w:rsidRPr="005E3613" w:rsidP="008A37BD" w14:paraId="69787C90" w14:textId="155C10F2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>Migrated</w:t>
      </w:r>
      <w:r w:rsidR="00A15EEA">
        <w:rPr>
          <w:rFonts w:asciiTheme="majorHAnsi" w:hAnsiTheme="majorHAnsi" w:cstheme="majorHAnsi"/>
          <w:sz w:val="20"/>
          <w:szCs w:val="20"/>
        </w:rPr>
        <w:t xml:space="preserve"> </w:t>
      </w:r>
      <w:r w:rsidR="00027D31">
        <w:rPr>
          <w:rFonts w:asciiTheme="majorHAnsi" w:hAnsiTheme="majorHAnsi" w:cstheme="majorHAnsi"/>
          <w:sz w:val="20"/>
          <w:szCs w:val="20"/>
        </w:rPr>
        <w:t>data from</w:t>
      </w:r>
      <w:r w:rsidRPr="005E3613">
        <w:rPr>
          <w:rFonts w:asciiTheme="majorHAnsi" w:hAnsiTheme="majorHAnsi" w:cstheme="majorHAnsi"/>
          <w:sz w:val="20"/>
          <w:szCs w:val="20"/>
        </w:rPr>
        <w:t xml:space="preserve"> West US to East US using </w:t>
      </w:r>
      <w:r w:rsidRPr="005E3613">
        <w:rPr>
          <w:rFonts w:asciiTheme="majorHAnsi" w:hAnsiTheme="majorHAnsi" w:cstheme="majorHAnsi"/>
          <w:sz w:val="20"/>
          <w:szCs w:val="20"/>
        </w:rPr>
        <w:t>AZCopy</w:t>
      </w:r>
      <w:r w:rsidRPr="005E3613">
        <w:rPr>
          <w:rFonts w:asciiTheme="majorHAnsi" w:hAnsiTheme="majorHAnsi" w:cstheme="majorHAnsi"/>
          <w:sz w:val="20"/>
          <w:szCs w:val="20"/>
        </w:rPr>
        <w:t xml:space="preserve"> </w:t>
      </w:r>
    </w:p>
    <w:p w:rsidR="008A37BD" w:rsidRPr="005E3613" w:rsidP="008A37BD" w14:paraId="28958A2E" w14:textId="045778CE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>Implemented DR setup f</w:t>
      </w:r>
      <w:r w:rsidR="00027D31">
        <w:rPr>
          <w:rFonts w:asciiTheme="majorHAnsi" w:hAnsiTheme="majorHAnsi" w:cstheme="majorHAnsi"/>
          <w:sz w:val="20"/>
          <w:szCs w:val="20"/>
        </w:rPr>
        <w:t>ro</w:t>
      </w:r>
      <w:r w:rsidRPr="005E3613">
        <w:rPr>
          <w:rFonts w:asciiTheme="majorHAnsi" w:hAnsiTheme="majorHAnsi" w:cstheme="majorHAnsi"/>
          <w:sz w:val="20"/>
          <w:szCs w:val="20"/>
        </w:rPr>
        <w:t>m West US to East US.</w:t>
      </w:r>
    </w:p>
    <w:p w:rsidR="008A37BD" w:rsidRPr="005E3613" w:rsidP="008A37BD" w14:paraId="0BE2C32E" w14:textId="77777777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>Implemented Virtual Machine Scale sets using golden Image.</w:t>
      </w:r>
    </w:p>
    <w:p w:rsidR="000B520A" w:rsidP="00EB1A4E" w14:paraId="346CDE97" w14:textId="7804043B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>Implemented Traffic Manager, Application gateway and other Azure services.</w:t>
      </w:r>
    </w:p>
    <w:p w:rsidR="009B6ACE" w:rsidP="00EB1A4E" w14:paraId="4D234EDB" w14:textId="3DE7A775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Taking snapshots using storage explorer and PowerShell script before planned activities.</w:t>
      </w:r>
    </w:p>
    <w:p w:rsidR="00183EA1" w:rsidP="00EB1A4E" w14:paraId="7B100E17" w14:textId="202E1DAA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Moving Resources across resource groups and subscriptions.</w:t>
      </w:r>
    </w:p>
    <w:p w:rsidR="008B6895" w:rsidP="008B6895" w14:paraId="142A4FD4" w14:textId="2F7EECF4"/>
    <w:p w:rsidR="001C4813" w:rsidP="008B6895" w14:paraId="33550D14" w14:textId="77777777"/>
    <w:tbl>
      <w:tblPr>
        <w:tblStyle w:val="GridTable5DarkAccent5"/>
        <w:tblW w:w="10348" w:type="dxa"/>
        <w:tblInd w:w="250" w:type="dxa"/>
        <w:shd w:val="clear" w:color="auto" w:fill="548DD4" w:themeFill="text2" w:themeFillTint="99"/>
        <w:tblLook w:val="04A0"/>
      </w:tblPr>
      <w:tblGrid>
        <w:gridCol w:w="10348"/>
      </w:tblGrid>
      <w:tr w14:paraId="193494D5" w14:textId="77777777" w:rsidTr="00027D31">
        <w:tblPrEx>
          <w:tblW w:w="10348" w:type="dxa"/>
          <w:tblInd w:w="250" w:type="dxa"/>
          <w:shd w:val="clear" w:color="auto" w:fill="548DD4" w:themeFill="text2" w:themeFillTint="99"/>
          <w:tblLook w:val="04A0"/>
        </w:tblPrEx>
        <w:trPr>
          <w:trHeight w:val="269"/>
        </w:trPr>
        <w:tc>
          <w:tcPr>
            <w:tcW w:w="10348" w:type="dxa"/>
            <w:shd w:val="clear" w:color="auto" w:fill="548DD4" w:themeFill="text2" w:themeFillTint="99"/>
          </w:tcPr>
          <w:p w:rsidR="008B6895" w:rsidRPr="009F1BD3" w:rsidP="004632F1" w14:paraId="36453CA7" w14:textId="6CA988E4">
            <w:pPr>
              <w:rPr>
                <w:rFonts w:asciiTheme="majorHAnsi" w:hAnsiTheme="majorHAnsi" w:cstheme="majorHAnsi"/>
                <w:sz w:val="24"/>
              </w:rPr>
            </w:pPr>
            <w:r w:rsidRPr="001C7391">
              <w:rPr>
                <w:rFonts w:asciiTheme="majorHAnsi" w:hAnsiTheme="majorHAnsi" w:cstheme="majorHAnsi"/>
                <w:szCs w:val="20"/>
              </w:rPr>
              <w:t>Client: ANGLO AMERICAN</w:t>
            </w:r>
          </w:p>
        </w:tc>
      </w:tr>
    </w:tbl>
    <w:p w:rsidR="008B6895" w:rsidP="00D52851" w14:paraId="1678C8DC" w14:textId="44A1008F">
      <w:p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="Calibri" w:hAnsi="Calibri" w:cs="Vijaya"/>
          <w:sz w:val="20"/>
          <w:szCs w:val="22"/>
        </w:rPr>
      </w:pPr>
      <w:r>
        <w:rPr>
          <w:rFonts w:ascii="Calibri" w:hAnsi="Calibri" w:cs="Vijaya"/>
          <w:sz w:val="20"/>
          <w:szCs w:val="22"/>
        </w:rPr>
        <w:t xml:space="preserve">     </w:t>
      </w:r>
      <w:r w:rsidRPr="00A15EEA">
        <w:rPr>
          <w:rFonts w:ascii="Calibri" w:hAnsi="Calibri" w:cs="Vijaya"/>
          <w:b/>
          <w:bCs/>
          <w:sz w:val="22"/>
        </w:rPr>
        <w:t xml:space="preserve">Role: </w:t>
      </w:r>
      <w:r w:rsidR="006575A6">
        <w:rPr>
          <w:rFonts w:ascii="Calibri" w:hAnsi="Calibri" w:cs="Vijaya"/>
          <w:b/>
          <w:bCs/>
          <w:sz w:val="22"/>
        </w:rPr>
        <w:t>Cloud</w:t>
      </w:r>
      <w:r w:rsidR="001C4813">
        <w:rPr>
          <w:rFonts w:ascii="Calibri" w:hAnsi="Calibri" w:cs="Vijaya"/>
          <w:b/>
          <w:bCs/>
          <w:sz w:val="22"/>
        </w:rPr>
        <w:t xml:space="preserve"> </w:t>
      </w:r>
      <w:r w:rsidR="00130347">
        <w:rPr>
          <w:rFonts w:ascii="Calibri" w:hAnsi="Calibri" w:cs="Vijaya"/>
          <w:b/>
          <w:bCs/>
          <w:sz w:val="22"/>
        </w:rPr>
        <w:t>Administrator</w:t>
      </w:r>
    </w:p>
    <w:p w:rsidR="001C4813" w:rsidP="00B13854" w14:paraId="0A92A243" w14:textId="77777777">
      <w:pPr>
        <w:suppressAutoHyphens w:val="0"/>
        <w:autoSpaceDE w:val="0"/>
        <w:autoSpaceDN w:val="0"/>
        <w:adjustRightInd w:val="0"/>
        <w:spacing w:after="96" w:afterLines="40"/>
        <w:jc w:val="both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    </w:t>
      </w:r>
      <w:r w:rsidR="001C7391">
        <w:rPr>
          <w:rFonts w:ascii="Calibri" w:hAnsi="Calibri"/>
          <w:b/>
          <w:sz w:val="22"/>
        </w:rPr>
        <w:t xml:space="preserve"> </w:t>
      </w:r>
    </w:p>
    <w:p w:rsidR="00B13854" w:rsidRPr="00B13854" w:rsidP="00B13854" w14:paraId="1FB89816" w14:textId="38942C79">
      <w:pPr>
        <w:suppressAutoHyphens w:val="0"/>
        <w:autoSpaceDE w:val="0"/>
        <w:autoSpaceDN w:val="0"/>
        <w:adjustRightInd w:val="0"/>
        <w:spacing w:after="96" w:afterLines="40"/>
        <w:jc w:val="both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     </w:t>
      </w:r>
      <w:r w:rsidRPr="00B13854">
        <w:rPr>
          <w:rFonts w:ascii="Calibri" w:hAnsi="Calibri"/>
          <w:b/>
          <w:sz w:val="22"/>
        </w:rPr>
        <w:t>Responsibilities:</w:t>
      </w:r>
    </w:p>
    <w:p w:rsidR="008A37BD" w:rsidRPr="005E3613" w:rsidP="008A37BD" w14:paraId="3D8F046A" w14:textId="77777777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>Supported as</w:t>
      </w:r>
      <w:r w:rsidRPr="005E3613" w:rsidR="00A36AF3">
        <w:rPr>
          <w:rFonts w:asciiTheme="majorHAnsi" w:hAnsiTheme="majorHAnsi" w:cstheme="majorHAnsi"/>
          <w:sz w:val="20"/>
          <w:szCs w:val="20"/>
        </w:rPr>
        <w:t xml:space="preserve"> L2 Administrator for</w:t>
      </w:r>
      <w:r w:rsidRPr="005E3613" w:rsidR="00AA00F8">
        <w:rPr>
          <w:rFonts w:asciiTheme="majorHAnsi" w:hAnsiTheme="majorHAnsi" w:cstheme="majorHAnsi"/>
          <w:sz w:val="20"/>
          <w:szCs w:val="20"/>
        </w:rPr>
        <w:t xml:space="preserve"> </w:t>
      </w:r>
      <w:r w:rsidRPr="005E3613" w:rsidR="0040416A">
        <w:rPr>
          <w:rFonts w:asciiTheme="majorHAnsi" w:hAnsiTheme="majorHAnsi" w:cstheme="majorHAnsi"/>
          <w:sz w:val="20"/>
          <w:szCs w:val="20"/>
        </w:rPr>
        <w:t>Anglo</w:t>
      </w:r>
      <w:r w:rsidRPr="005E3613" w:rsidR="00B13854">
        <w:rPr>
          <w:rFonts w:asciiTheme="majorHAnsi" w:hAnsiTheme="majorHAnsi" w:cstheme="majorHAnsi"/>
          <w:sz w:val="20"/>
          <w:szCs w:val="20"/>
        </w:rPr>
        <w:t xml:space="preserve"> American. </w:t>
      </w:r>
    </w:p>
    <w:p w:rsidR="00A36AF3" w:rsidRPr="005E3613" w:rsidP="008A37BD" w14:paraId="6CCA6F7E" w14:textId="36C52891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>Implemented Azure cloud infrastructure in</w:t>
      </w:r>
      <w:r w:rsidR="00CD2F25">
        <w:rPr>
          <w:rFonts w:asciiTheme="majorHAnsi" w:hAnsiTheme="majorHAnsi" w:cstheme="majorHAnsi"/>
          <w:sz w:val="20"/>
          <w:szCs w:val="20"/>
        </w:rPr>
        <w:t xml:space="preserve"> a</w:t>
      </w:r>
      <w:r w:rsidRPr="005E3613">
        <w:rPr>
          <w:rFonts w:asciiTheme="majorHAnsi" w:hAnsiTheme="majorHAnsi" w:cstheme="majorHAnsi"/>
          <w:sz w:val="20"/>
          <w:szCs w:val="20"/>
        </w:rPr>
        <w:t xml:space="preserve"> highly distributed environment</w:t>
      </w:r>
      <w:r w:rsidRPr="005E3613" w:rsidR="00902D99">
        <w:rPr>
          <w:rFonts w:asciiTheme="majorHAnsi" w:hAnsiTheme="majorHAnsi" w:cstheme="majorHAnsi"/>
          <w:sz w:val="20"/>
          <w:szCs w:val="20"/>
        </w:rPr>
        <w:t>.</w:t>
      </w:r>
    </w:p>
    <w:p w:rsidR="00A36AF3" w:rsidRPr="005E3613" w:rsidP="008A37BD" w14:paraId="20557373" w14:textId="77777777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>Providing Hands-On Technical Sessions to the clients at their location.</w:t>
      </w:r>
    </w:p>
    <w:p w:rsidR="00902D99" w:rsidRPr="005E3613" w:rsidP="008A37BD" w14:paraId="2D7CE121" w14:textId="77777777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>Handling the Onshore and Offshore Team and ensuring on-time delivery of the services.</w:t>
      </w:r>
    </w:p>
    <w:p w:rsidR="00902D99" w:rsidRPr="00A43BEA" w:rsidP="00A43BEA" w14:paraId="38465573" w14:textId="3FBCDACB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>Continuous interaction with Customers to understand and improvise on client requirements.</w:t>
      </w:r>
    </w:p>
    <w:p w:rsidR="00902D99" w:rsidRPr="005E3613" w:rsidP="008A37BD" w14:paraId="7D48FC62" w14:textId="77777777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>Working with Microsoft to understand new solutions for Azure services.</w:t>
      </w:r>
    </w:p>
    <w:p w:rsidR="00AA694D" w:rsidRPr="005E3613" w:rsidP="008A37BD" w14:paraId="01521B82" w14:textId="18FCDC78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>Maintenance of Backup</w:t>
      </w:r>
      <w:r w:rsidRPr="005E3613">
        <w:rPr>
          <w:rFonts w:asciiTheme="majorHAnsi" w:hAnsiTheme="majorHAnsi" w:cstheme="majorHAnsi"/>
          <w:sz w:val="20"/>
          <w:szCs w:val="20"/>
        </w:rPr>
        <w:t xml:space="preserve"> </w:t>
      </w:r>
      <w:r w:rsidRPr="005E3613">
        <w:rPr>
          <w:rFonts w:asciiTheme="majorHAnsi" w:hAnsiTheme="majorHAnsi" w:cstheme="majorHAnsi"/>
          <w:sz w:val="20"/>
          <w:szCs w:val="20"/>
        </w:rPr>
        <w:t xml:space="preserve">jobs </w:t>
      </w:r>
      <w:r w:rsidRPr="005E3613">
        <w:rPr>
          <w:rFonts w:asciiTheme="majorHAnsi" w:hAnsiTheme="majorHAnsi" w:cstheme="majorHAnsi"/>
          <w:sz w:val="20"/>
          <w:szCs w:val="20"/>
        </w:rPr>
        <w:t>&amp; Recovery service for more than 500 client systems.</w:t>
      </w:r>
    </w:p>
    <w:p w:rsidR="00AA694D" w:rsidRPr="005E3613" w:rsidP="008A37BD" w14:paraId="45F5EFB1" w14:textId="77777777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>Managed 4 Backup servers across different locations.</w:t>
      </w:r>
    </w:p>
    <w:p w:rsidR="0025224A" w:rsidRPr="005E3613" w:rsidP="008A37BD" w14:paraId="06F92C40" w14:textId="47CE5CEF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 xml:space="preserve">Maintenance of </w:t>
      </w:r>
      <w:r w:rsidR="00A71A8C">
        <w:rPr>
          <w:rFonts w:asciiTheme="majorHAnsi" w:hAnsiTheme="majorHAnsi" w:cstheme="majorHAnsi"/>
          <w:sz w:val="20"/>
          <w:szCs w:val="20"/>
        </w:rPr>
        <w:t>SAP</w:t>
      </w:r>
      <w:r w:rsidRPr="005E3613">
        <w:rPr>
          <w:rFonts w:asciiTheme="majorHAnsi" w:hAnsiTheme="majorHAnsi" w:cstheme="majorHAnsi"/>
          <w:sz w:val="20"/>
          <w:szCs w:val="20"/>
        </w:rPr>
        <w:t xml:space="preserve"> Backups.</w:t>
      </w:r>
    </w:p>
    <w:p w:rsidR="00AA694D" w:rsidRPr="005E3613" w:rsidP="008A37BD" w14:paraId="2023551D" w14:textId="77777777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>Application support Responsible for Incident management, Capacity management, Service Level Management, defining standards and procedures according to the need and requirements.</w:t>
      </w:r>
    </w:p>
    <w:p w:rsidR="00AA694D" w:rsidRPr="005E3613" w:rsidP="008A37BD" w14:paraId="0685066A" w14:textId="00923EE7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>Backup &amp; restore databases as per client requirement</w:t>
      </w:r>
      <w:r w:rsidR="00CD2F25">
        <w:rPr>
          <w:rFonts w:asciiTheme="majorHAnsi" w:hAnsiTheme="majorHAnsi" w:cstheme="majorHAnsi"/>
          <w:sz w:val="20"/>
          <w:szCs w:val="20"/>
        </w:rPr>
        <w:t>s</w:t>
      </w:r>
      <w:r w:rsidRPr="005E3613">
        <w:rPr>
          <w:rFonts w:asciiTheme="majorHAnsi" w:hAnsiTheme="majorHAnsi" w:cstheme="majorHAnsi"/>
          <w:sz w:val="20"/>
          <w:szCs w:val="20"/>
        </w:rPr>
        <w:t xml:space="preserve"> and requests.</w:t>
      </w:r>
    </w:p>
    <w:p w:rsidR="00992427" w:rsidRPr="005E3613" w:rsidP="008A37BD" w14:paraId="3EEE4512" w14:textId="5F67F07C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>Maintained records of daily data communication transactions, problems and remedial actions</w:t>
      </w:r>
      <w:r w:rsidR="00CD2F25">
        <w:rPr>
          <w:rFonts w:asciiTheme="majorHAnsi" w:hAnsiTheme="majorHAnsi" w:cstheme="majorHAnsi"/>
          <w:sz w:val="20"/>
          <w:szCs w:val="20"/>
        </w:rPr>
        <w:t xml:space="preserve"> are</w:t>
      </w:r>
      <w:r w:rsidRPr="005E3613">
        <w:rPr>
          <w:rFonts w:asciiTheme="majorHAnsi" w:hAnsiTheme="majorHAnsi" w:cstheme="majorHAnsi"/>
          <w:sz w:val="20"/>
          <w:szCs w:val="20"/>
        </w:rPr>
        <w:t xml:space="preserve"> taken.</w:t>
      </w:r>
    </w:p>
    <w:p w:rsidR="00C22C13" w:rsidRPr="005E3613" w:rsidP="008A37BD" w14:paraId="08AE8505" w14:textId="77777777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>Ensuring team unity and collaboration.</w:t>
      </w:r>
    </w:p>
    <w:p w:rsidR="00C22C13" w:rsidRPr="005E3613" w:rsidP="008A37BD" w14:paraId="2A31D707" w14:textId="77777777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>Solving issues within SLA and attaining desired Targets as per SLA.</w:t>
      </w:r>
    </w:p>
    <w:p w:rsidR="004C7C57" w:rsidP="004C7C57" w14:paraId="296FCCBA" w14:textId="520B620C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5E3613">
        <w:rPr>
          <w:rFonts w:asciiTheme="majorHAnsi" w:hAnsiTheme="majorHAnsi" w:cstheme="majorHAnsi"/>
          <w:sz w:val="20"/>
          <w:szCs w:val="20"/>
        </w:rPr>
        <w:t>Handling all kinds of Change requests.</w:t>
      </w:r>
    </w:p>
    <w:p w:rsidR="0002614F" w:rsidP="0002614F" w14:paraId="19BD558E" w14:textId="77777777">
      <w:pPr>
        <w:suppressAutoHyphens w:val="0"/>
        <w:autoSpaceDE w:val="0"/>
        <w:autoSpaceDN w:val="0"/>
        <w:adjustRightInd w:val="0"/>
        <w:spacing w:before="40" w:after="96" w:afterLines="40" w:line="276" w:lineRule="auto"/>
        <w:ind w:left="720"/>
        <w:contextualSpacing/>
        <w:jc w:val="both"/>
        <w:rPr>
          <w:rFonts w:asciiTheme="majorHAnsi" w:hAnsiTheme="majorHAnsi" w:cstheme="majorHAnsi"/>
          <w:sz w:val="20"/>
          <w:szCs w:val="20"/>
        </w:rPr>
      </w:pPr>
    </w:p>
    <w:p w:rsidR="003A648C" w:rsidRPr="00183EA1" w:rsidP="003A648C" w14:paraId="33933497" w14:textId="5B7C65AC">
      <w:pPr>
        <w:pBdr>
          <w:bottom w:val="single" w:sz="6" w:space="6" w:color="auto"/>
        </w:pBdr>
        <w:tabs>
          <w:tab w:val="right" w:pos="10465"/>
        </w:tabs>
        <w:rPr>
          <w:rFonts w:ascii="Calibri" w:hAnsi="Calibri"/>
          <w:b/>
          <w:color w:val="548DD4" w:themeColor="text2" w:themeTint="99"/>
        </w:rPr>
      </w:pPr>
      <w:r w:rsidRPr="003A648C">
        <w:rPr>
          <w:rFonts w:ascii="Calibri" w:hAnsi="Calibri"/>
          <w:b/>
          <w:color w:val="548DD4" w:themeColor="text2" w:themeTint="99"/>
          <w:sz w:val="22"/>
          <w:szCs w:val="22"/>
        </w:rPr>
        <w:t>OTHER SERVED CLIENTS</w:t>
      </w:r>
    </w:p>
    <w:p w:rsidR="00B25AA1" w:rsidP="0002614F" w14:paraId="6C85B238" w14:textId="77777777">
      <w:p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</w:p>
    <w:p w:rsidR="00D66A17" w:rsidP="003A648C" w14:paraId="2339617F" w14:textId="37B94AE1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Coats</w:t>
      </w:r>
    </w:p>
    <w:p w:rsidR="008248E6" w:rsidP="003A648C" w14:paraId="7591F078" w14:textId="3C54A460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Microsoft</w:t>
      </w:r>
    </w:p>
    <w:p w:rsidR="00B46C6F" w:rsidP="003A648C" w14:paraId="1632D1EA" w14:textId="14BD1C97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Sempra</w:t>
      </w:r>
    </w:p>
    <w:p w:rsidR="003A648C" w:rsidRPr="003A648C" w:rsidP="005E4F38" w14:paraId="0BF24DCB" w14:textId="77777777">
      <w:pPr>
        <w:pBdr>
          <w:bottom w:val="single" w:sz="6" w:space="6" w:color="auto"/>
        </w:pBdr>
        <w:tabs>
          <w:tab w:val="right" w:pos="10465"/>
        </w:tabs>
        <w:rPr>
          <w:rFonts w:ascii="Calibri" w:hAnsi="Calibri"/>
          <w:b/>
          <w:color w:val="548DD4" w:themeColor="text2" w:themeTint="99"/>
          <w:sz w:val="22"/>
          <w:szCs w:val="22"/>
        </w:rPr>
      </w:pPr>
    </w:p>
    <w:p w:rsidR="00F24D29" w:rsidP="005E4F38" w14:paraId="251D7A36" w14:textId="77777777">
      <w:pPr>
        <w:pBdr>
          <w:bottom w:val="single" w:sz="6" w:space="6" w:color="auto"/>
        </w:pBdr>
        <w:tabs>
          <w:tab w:val="right" w:pos="10465"/>
        </w:tabs>
        <w:rPr>
          <w:rFonts w:ascii="Calibri" w:hAnsi="Calibri"/>
          <w:b/>
          <w:color w:val="548DD4" w:themeColor="text2" w:themeTint="99"/>
          <w:sz w:val="22"/>
          <w:szCs w:val="22"/>
        </w:rPr>
      </w:pPr>
    </w:p>
    <w:p w:rsidR="005E4F38" w:rsidRPr="003A648C" w:rsidP="005E4F38" w14:paraId="5511952D" w14:textId="6E7BF972">
      <w:pPr>
        <w:pBdr>
          <w:bottom w:val="single" w:sz="6" w:space="6" w:color="auto"/>
        </w:pBdr>
        <w:tabs>
          <w:tab w:val="right" w:pos="10465"/>
        </w:tabs>
        <w:rPr>
          <w:rFonts w:ascii="Calibri" w:hAnsi="Calibri"/>
          <w:b/>
          <w:color w:val="548DD4" w:themeColor="text2" w:themeTint="99"/>
          <w:sz w:val="22"/>
          <w:szCs w:val="22"/>
        </w:rPr>
      </w:pPr>
      <w:r w:rsidRPr="003A648C">
        <w:rPr>
          <w:rFonts w:ascii="Calibri" w:hAnsi="Calibri"/>
          <w:b/>
          <w:color w:val="548DD4" w:themeColor="text2" w:themeTint="99"/>
          <w:sz w:val="22"/>
          <w:szCs w:val="22"/>
        </w:rPr>
        <w:t>CERTIFICATIONS</w:t>
      </w:r>
    </w:p>
    <w:p w:rsidR="005E4F38" w:rsidRPr="00130347" w:rsidP="00027D31" w14:paraId="7B3F1E0B" w14:textId="77777777">
      <w:pPr>
        <w:suppressAutoHyphens w:val="0"/>
        <w:autoSpaceDE w:val="0"/>
        <w:autoSpaceDN w:val="0"/>
        <w:adjustRightInd w:val="0"/>
        <w:spacing w:before="40" w:after="96" w:afterLines="40" w:line="276" w:lineRule="auto"/>
        <w:ind w:left="720"/>
        <w:contextualSpacing/>
        <w:jc w:val="both"/>
        <w:rPr>
          <w:rFonts w:asciiTheme="majorHAnsi" w:hAnsiTheme="majorHAnsi" w:cstheme="majorHAnsi"/>
          <w:sz w:val="20"/>
          <w:szCs w:val="20"/>
        </w:rPr>
      </w:pPr>
    </w:p>
    <w:p w:rsidR="00396E09" w:rsidP="008A37BD" w14:paraId="24AC572A" w14:textId="59EAB28A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AZ-30</w:t>
      </w:r>
      <w:r w:rsidR="007013D8">
        <w:rPr>
          <w:rFonts w:asciiTheme="majorHAnsi" w:hAnsiTheme="majorHAnsi" w:cstheme="majorHAnsi"/>
          <w:sz w:val="20"/>
          <w:szCs w:val="20"/>
        </w:rPr>
        <w:t>3</w:t>
      </w:r>
      <w:r w:rsidR="00D923A4">
        <w:rPr>
          <w:rFonts w:asciiTheme="majorHAnsi" w:hAnsiTheme="majorHAnsi" w:cstheme="majorHAnsi"/>
          <w:sz w:val="20"/>
          <w:szCs w:val="20"/>
        </w:rPr>
        <w:t xml:space="preserve"> &amp; 3</w:t>
      </w:r>
      <w:r w:rsidR="007013D8">
        <w:rPr>
          <w:rFonts w:asciiTheme="majorHAnsi" w:hAnsiTheme="majorHAnsi" w:cstheme="majorHAnsi"/>
          <w:sz w:val="20"/>
          <w:szCs w:val="20"/>
        </w:rPr>
        <w:t>04</w:t>
      </w:r>
      <w:r>
        <w:rPr>
          <w:rFonts w:asciiTheme="majorHAnsi" w:hAnsiTheme="majorHAnsi" w:cstheme="majorHAnsi"/>
          <w:sz w:val="20"/>
          <w:szCs w:val="20"/>
        </w:rPr>
        <w:t xml:space="preserve"> – Microsoft Azure </w:t>
      </w:r>
      <w:r w:rsidR="007013D8">
        <w:rPr>
          <w:rFonts w:asciiTheme="majorHAnsi" w:hAnsiTheme="majorHAnsi" w:cstheme="majorHAnsi"/>
          <w:sz w:val="20"/>
          <w:szCs w:val="20"/>
        </w:rPr>
        <w:t>Solution</w:t>
      </w:r>
      <w:r w:rsidR="004733FF">
        <w:rPr>
          <w:rFonts w:asciiTheme="majorHAnsi" w:hAnsiTheme="majorHAnsi" w:cstheme="majorHAnsi"/>
          <w:sz w:val="20"/>
          <w:szCs w:val="20"/>
        </w:rPr>
        <w:t>s</w:t>
      </w:r>
      <w:r w:rsidR="007013D8">
        <w:rPr>
          <w:rFonts w:asciiTheme="majorHAnsi" w:hAnsiTheme="majorHAnsi" w:cstheme="majorHAnsi"/>
          <w:sz w:val="20"/>
          <w:szCs w:val="20"/>
        </w:rPr>
        <w:t xml:space="preserve"> Architect Expert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5E4F38" w:rsidP="001C4813" w14:paraId="31CED28E" w14:textId="59CD365B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AZ-103 – Microsoft Azure Administrator.</w:t>
      </w:r>
    </w:p>
    <w:p w:rsidR="00F24D29" w:rsidP="00F24D29" w14:paraId="30AB2F5B" w14:textId="324477EC">
      <w:p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</w:p>
    <w:p w:rsidR="00F24D29" w:rsidRPr="00F24D29" w:rsidP="00F24D29" w14:paraId="07B9659D" w14:textId="77777777">
      <w:p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0"/>
          <w:szCs w:val="20"/>
        </w:rPr>
      </w:pPr>
    </w:p>
    <w:p w:rsidR="004C7C57" w:rsidRPr="003A648C" w:rsidP="004C7C57" w14:paraId="642B51B1" w14:textId="754D4EA4">
      <w:pPr>
        <w:pBdr>
          <w:bottom w:val="single" w:sz="6" w:space="5" w:color="auto"/>
        </w:pBdr>
        <w:tabs>
          <w:tab w:val="right" w:pos="10465"/>
        </w:tabs>
        <w:rPr>
          <w:rFonts w:ascii="Calibri" w:hAnsi="Calibri"/>
          <w:b/>
          <w:color w:val="548DD4" w:themeColor="text2" w:themeTint="99"/>
          <w:sz w:val="22"/>
          <w:szCs w:val="22"/>
        </w:rPr>
      </w:pPr>
      <w:r w:rsidRPr="003A648C">
        <w:rPr>
          <w:rFonts w:ascii="Calibri" w:hAnsi="Calibri"/>
          <w:b/>
          <w:color w:val="548DD4" w:themeColor="text2" w:themeTint="99"/>
          <w:sz w:val="22"/>
          <w:szCs w:val="22"/>
        </w:rPr>
        <w:t>EDUCATION QUALIFICATIONS</w:t>
      </w:r>
    </w:p>
    <w:p w:rsidR="004C7C57" w:rsidP="004C7C57" w14:paraId="6CE9F081" w14:textId="09896EB0">
      <w:pPr>
        <w:suppressAutoHyphens w:val="0"/>
        <w:autoSpaceDE w:val="0"/>
        <w:autoSpaceDN w:val="0"/>
        <w:adjustRightInd w:val="0"/>
        <w:spacing w:before="40" w:after="96" w:afterLines="40"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10490" w:type="dxa"/>
        <w:tblInd w:w="108" w:type="dxa"/>
        <w:tblLook w:val="04A0"/>
      </w:tblPr>
      <w:tblGrid>
        <w:gridCol w:w="4378"/>
        <w:gridCol w:w="748"/>
        <w:gridCol w:w="5364"/>
      </w:tblGrid>
      <w:tr w14:paraId="2CAF4728" w14:textId="77777777" w:rsidTr="001C4813">
        <w:tblPrEx>
          <w:tblW w:w="10490" w:type="dxa"/>
          <w:tblInd w:w="108" w:type="dxa"/>
          <w:tblLook w:val="04A0"/>
        </w:tblPrEx>
        <w:trPr>
          <w:trHeight w:val="267"/>
        </w:trPr>
        <w:tc>
          <w:tcPr>
            <w:tcW w:w="4378" w:type="dxa"/>
            <w:shd w:val="clear" w:color="auto" w:fill="0070C0"/>
          </w:tcPr>
          <w:p w:rsidR="008B6895" w:rsidRPr="001C4813" w:rsidP="004632F1" w14:paraId="23FC7810" w14:textId="77777777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1C481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Company</w:t>
            </w:r>
          </w:p>
        </w:tc>
        <w:tc>
          <w:tcPr>
            <w:tcW w:w="748" w:type="dxa"/>
            <w:shd w:val="clear" w:color="auto" w:fill="0070C0"/>
          </w:tcPr>
          <w:p w:rsidR="008B6895" w:rsidRPr="001C4813" w:rsidP="004632F1" w14:paraId="2796C24C" w14:textId="77777777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1C481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Year</w:t>
            </w:r>
          </w:p>
        </w:tc>
        <w:tc>
          <w:tcPr>
            <w:tcW w:w="5364" w:type="dxa"/>
            <w:shd w:val="clear" w:color="auto" w:fill="0070C0"/>
          </w:tcPr>
          <w:p w:rsidR="008B6895" w:rsidRPr="001C4813" w:rsidP="004632F1" w14:paraId="5DA8B832" w14:textId="77777777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1C481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Board/University</w:t>
            </w:r>
          </w:p>
        </w:tc>
      </w:tr>
      <w:tr w14:paraId="306EDB89" w14:textId="77777777" w:rsidTr="001C4813">
        <w:tblPrEx>
          <w:tblW w:w="10490" w:type="dxa"/>
          <w:tblInd w:w="108" w:type="dxa"/>
          <w:tblLook w:val="04A0"/>
        </w:tblPrEx>
        <w:trPr>
          <w:trHeight w:val="267"/>
        </w:trPr>
        <w:tc>
          <w:tcPr>
            <w:tcW w:w="4378" w:type="dxa"/>
          </w:tcPr>
          <w:p w:rsidR="008B6895" w:rsidRPr="001C4813" w:rsidP="004632F1" w14:paraId="5B49A012" w14:textId="77777777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C4813">
              <w:rPr>
                <w:rFonts w:asciiTheme="majorHAnsi" w:hAnsiTheme="majorHAnsi" w:cstheme="majorHAnsi"/>
                <w:sz w:val="20"/>
                <w:szCs w:val="20"/>
              </w:rPr>
              <w:t>B.E. (Electronics and Communication)</w:t>
            </w:r>
          </w:p>
        </w:tc>
        <w:tc>
          <w:tcPr>
            <w:tcW w:w="748" w:type="dxa"/>
          </w:tcPr>
          <w:p w:rsidR="008B6895" w:rsidRPr="001C4813" w:rsidP="004632F1" w14:paraId="328ECAE0" w14:textId="77777777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C4813">
              <w:rPr>
                <w:rFonts w:asciiTheme="majorHAnsi" w:hAnsiTheme="majorHAnsi" w:cstheme="majorHAnsi"/>
                <w:sz w:val="20"/>
                <w:szCs w:val="20"/>
              </w:rPr>
              <w:t>2011</w:t>
            </w:r>
          </w:p>
        </w:tc>
        <w:tc>
          <w:tcPr>
            <w:tcW w:w="5364" w:type="dxa"/>
          </w:tcPr>
          <w:p w:rsidR="008B6895" w:rsidRPr="001C4813" w:rsidP="004632F1" w14:paraId="2B09C247" w14:textId="30F23061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C4813">
              <w:rPr>
                <w:rFonts w:asciiTheme="majorHAnsi" w:hAnsiTheme="majorHAnsi" w:cstheme="majorHAnsi"/>
                <w:sz w:val="20"/>
                <w:szCs w:val="20"/>
              </w:rPr>
              <w:t>SBIT, Khammam</w:t>
            </w:r>
            <w:r w:rsidR="002E5568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3F05B6">
              <w:rPr>
                <w:rFonts w:asciiTheme="majorHAnsi" w:hAnsiTheme="majorHAnsi" w:cstheme="majorHAnsi"/>
                <w:sz w:val="20"/>
                <w:szCs w:val="20"/>
              </w:rPr>
              <w:t>(JNTU</w:t>
            </w:r>
            <w:r w:rsidR="00D805D5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3F05B6">
              <w:rPr>
                <w:rFonts w:asciiTheme="majorHAnsi" w:hAnsiTheme="majorHAnsi" w:cstheme="majorHAnsi"/>
                <w:sz w:val="20"/>
                <w:szCs w:val="20"/>
              </w:rPr>
              <w:t>H</w:t>
            </w:r>
            <w:r w:rsidR="00D805D5">
              <w:rPr>
                <w:rFonts w:asciiTheme="majorHAnsi" w:hAnsiTheme="majorHAnsi" w:cstheme="majorHAnsi"/>
                <w:sz w:val="20"/>
                <w:szCs w:val="20"/>
              </w:rPr>
              <w:t>yderabad</w:t>
            </w:r>
            <w:r w:rsidR="003F05B6">
              <w:rPr>
                <w:rFonts w:asciiTheme="majorHAnsi" w:hAnsiTheme="majorHAnsi" w:cstheme="majorHAnsi"/>
                <w:sz w:val="20"/>
                <w:szCs w:val="20"/>
              </w:rPr>
              <w:t>)</w:t>
            </w:r>
            <w:r w:rsidR="000441F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14:paraId="10332C96" w14:textId="77777777" w:rsidTr="001C4813">
        <w:tblPrEx>
          <w:tblW w:w="10490" w:type="dxa"/>
          <w:tblInd w:w="108" w:type="dxa"/>
          <w:tblLook w:val="04A0"/>
        </w:tblPrEx>
        <w:trPr>
          <w:trHeight w:val="267"/>
        </w:trPr>
        <w:tc>
          <w:tcPr>
            <w:tcW w:w="4378" w:type="dxa"/>
          </w:tcPr>
          <w:p w:rsidR="008B6895" w:rsidRPr="001C4813" w:rsidP="004632F1" w14:paraId="27E8E406" w14:textId="77777777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C4813">
              <w:rPr>
                <w:rFonts w:asciiTheme="majorHAnsi" w:hAnsiTheme="majorHAnsi" w:cstheme="majorHAnsi"/>
                <w:sz w:val="20"/>
                <w:szCs w:val="20"/>
              </w:rPr>
              <w:t>12th Standard</w:t>
            </w:r>
          </w:p>
        </w:tc>
        <w:tc>
          <w:tcPr>
            <w:tcW w:w="748" w:type="dxa"/>
          </w:tcPr>
          <w:p w:rsidR="008B6895" w:rsidRPr="001C4813" w:rsidP="004632F1" w14:paraId="2C807812" w14:textId="77777777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C4813">
              <w:rPr>
                <w:rFonts w:asciiTheme="majorHAnsi" w:hAnsiTheme="majorHAnsi" w:cstheme="majorHAnsi"/>
                <w:sz w:val="20"/>
                <w:szCs w:val="20"/>
              </w:rPr>
              <w:t>2007</w:t>
            </w:r>
          </w:p>
        </w:tc>
        <w:tc>
          <w:tcPr>
            <w:tcW w:w="5364" w:type="dxa"/>
          </w:tcPr>
          <w:p w:rsidR="008B6895" w:rsidRPr="001C4813" w:rsidP="004632F1" w14:paraId="578B25BA" w14:textId="77777777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C4813">
              <w:rPr>
                <w:rFonts w:asciiTheme="majorHAnsi" w:hAnsiTheme="majorHAnsi" w:cstheme="majorHAnsi"/>
                <w:sz w:val="20"/>
                <w:szCs w:val="20"/>
              </w:rPr>
              <w:t>Nalanda JR. college, Board of Intermediate</w:t>
            </w:r>
          </w:p>
        </w:tc>
      </w:tr>
      <w:tr w14:paraId="0A029320" w14:textId="77777777" w:rsidTr="001C4813">
        <w:tblPrEx>
          <w:tblW w:w="10490" w:type="dxa"/>
          <w:tblInd w:w="108" w:type="dxa"/>
          <w:tblLook w:val="04A0"/>
        </w:tblPrEx>
        <w:trPr>
          <w:trHeight w:val="73"/>
        </w:trPr>
        <w:tc>
          <w:tcPr>
            <w:tcW w:w="4378" w:type="dxa"/>
          </w:tcPr>
          <w:p w:rsidR="008B6895" w:rsidRPr="001C4813" w:rsidP="004632F1" w14:paraId="16422C12" w14:textId="77777777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C4813">
              <w:rPr>
                <w:rFonts w:asciiTheme="majorHAnsi" w:hAnsiTheme="majorHAnsi" w:cstheme="majorHAnsi"/>
                <w:sz w:val="20"/>
                <w:szCs w:val="20"/>
              </w:rPr>
              <w:t>10th Standard</w:t>
            </w:r>
          </w:p>
        </w:tc>
        <w:tc>
          <w:tcPr>
            <w:tcW w:w="748" w:type="dxa"/>
          </w:tcPr>
          <w:p w:rsidR="008B6895" w:rsidRPr="001C4813" w:rsidP="004632F1" w14:paraId="03A15D26" w14:textId="77777777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C4813">
              <w:rPr>
                <w:rFonts w:asciiTheme="majorHAnsi" w:hAnsiTheme="majorHAnsi" w:cstheme="majorHAnsi"/>
                <w:sz w:val="20"/>
                <w:szCs w:val="20"/>
              </w:rPr>
              <w:t>2005</w:t>
            </w:r>
          </w:p>
        </w:tc>
        <w:tc>
          <w:tcPr>
            <w:tcW w:w="5364" w:type="dxa"/>
          </w:tcPr>
          <w:p w:rsidR="008B6895" w:rsidRPr="001C4813" w:rsidP="004632F1" w14:paraId="607F2D88" w14:textId="77777777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C4813">
              <w:rPr>
                <w:rFonts w:asciiTheme="majorHAnsi" w:hAnsiTheme="majorHAnsi" w:cstheme="majorHAnsi"/>
                <w:sz w:val="20"/>
                <w:szCs w:val="20"/>
              </w:rPr>
              <w:t>Century High School, SSC</w:t>
            </w:r>
          </w:p>
        </w:tc>
      </w:tr>
    </w:tbl>
    <w:p w:rsidR="008B6895" w:rsidP="001451DA" w14:paraId="613C910E" w14:textId="77777777">
      <w:pPr>
        <w:pBdr>
          <w:bottom w:val="single" w:sz="6" w:space="5" w:color="auto"/>
        </w:pBdr>
        <w:tabs>
          <w:tab w:val="right" w:pos="10465"/>
        </w:tabs>
        <w:rPr>
          <w:rFonts w:ascii="Calibri" w:hAnsi="Calibri"/>
          <w:b/>
          <w:color w:val="548DD4" w:themeColor="text2" w:themeTint="99"/>
        </w:rPr>
      </w:pPr>
    </w:p>
    <w:p w:rsidR="005E4F38" w:rsidP="001451DA" w14:paraId="7ED968AB" w14:textId="77777777">
      <w:pPr>
        <w:pBdr>
          <w:bottom w:val="single" w:sz="6" w:space="5" w:color="auto"/>
        </w:pBdr>
        <w:tabs>
          <w:tab w:val="right" w:pos="10465"/>
        </w:tabs>
        <w:rPr>
          <w:rFonts w:ascii="Calibri" w:hAnsi="Calibri"/>
          <w:b/>
          <w:color w:val="548DD4" w:themeColor="text2" w:themeTint="99"/>
        </w:rPr>
      </w:pPr>
    </w:p>
    <w:p w:rsidR="001451DA" w:rsidRPr="003A648C" w:rsidP="001451DA" w14:paraId="2440C296" w14:textId="6670577E">
      <w:pPr>
        <w:pBdr>
          <w:bottom w:val="single" w:sz="6" w:space="5" w:color="auto"/>
        </w:pBdr>
        <w:tabs>
          <w:tab w:val="right" w:pos="10465"/>
        </w:tabs>
        <w:rPr>
          <w:rFonts w:ascii="Calibri" w:hAnsi="Calibri"/>
          <w:b/>
          <w:color w:val="548DD4" w:themeColor="text2" w:themeTint="99"/>
          <w:sz w:val="22"/>
          <w:szCs w:val="22"/>
        </w:rPr>
      </w:pPr>
      <w:r w:rsidRPr="003A648C">
        <w:rPr>
          <w:rFonts w:ascii="Calibri" w:hAnsi="Calibri"/>
          <w:b/>
          <w:color w:val="548DD4" w:themeColor="text2" w:themeTint="99"/>
          <w:sz w:val="22"/>
          <w:szCs w:val="22"/>
        </w:rPr>
        <w:t>TRAININGS</w:t>
      </w:r>
      <w:r w:rsidRPr="003A648C" w:rsidR="00F62DD2">
        <w:rPr>
          <w:rFonts w:ascii="Calibri" w:hAnsi="Calibri"/>
          <w:b/>
          <w:color w:val="548DD4" w:themeColor="text2" w:themeTint="99"/>
          <w:sz w:val="22"/>
          <w:szCs w:val="22"/>
        </w:rPr>
        <w:t>:</w:t>
      </w:r>
    </w:p>
    <w:p w:rsidR="00C778DE" w:rsidP="00C10FDC" w14:paraId="6375C4F7" w14:textId="41A4ADAB"/>
    <w:p w:rsidR="00F72840" w:rsidP="00C10FDC" w14:paraId="65A76371" w14:textId="619EDC96">
      <w:r w:rsidRPr="00027D31">
        <w:rPr>
          <w:rFonts w:asciiTheme="majorHAnsi" w:hAnsiTheme="majorHAnsi" w:cstheme="majorHAnsi"/>
          <w:sz w:val="20"/>
          <w:szCs w:val="20"/>
        </w:rPr>
        <w:t xml:space="preserve">Trained by External Trainer on </w:t>
      </w:r>
      <w:r>
        <w:rPr>
          <w:rFonts w:asciiTheme="majorHAnsi" w:hAnsiTheme="majorHAnsi" w:cstheme="majorHAnsi"/>
          <w:sz w:val="20"/>
          <w:szCs w:val="20"/>
        </w:rPr>
        <w:t>GCP at Brillio</w:t>
      </w:r>
      <w:r w:rsidRPr="00027D31">
        <w:rPr>
          <w:rFonts w:asciiTheme="majorHAnsi" w:hAnsiTheme="majorHAnsi" w:cstheme="majorHAnsi"/>
          <w:sz w:val="20"/>
          <w:szCs w:val="20"/>
        </w:rPr>
        <w:t xml:space="preserve"> Technologies Ltd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1451DA" w:rsidP="00C10FDC" w14:paraId="381214B8" w14:textId="5FC8DA3E">
      <w:pPr>
        <w:rPr>
          <w:rFonts w:asciiTheme="majorHAnsi" w:hAnsiTheme="majorHAnsi" w:cstheme="majorHAnsi"/>
          <w:sz w:val="20"/>
          <w:szCs w:val="20"/>
        </w:rPr>
      </w:pPr>
      <w:r w:rsidRPr="00027D31">
        <w:rPr>
          <w:rFonts w:asciiTheme="majorHAnsi" w:hAnsiTheme="majorHAnsi" w:cstheme="majorHAnsi"/>
          <w:sz w:val="20"/>
          <w:szCs w:val="20"/>
        </w:rPr>
        <w:t xml:space="preserve">Trained by External Trainer on </w:t>
      </w:r>
      <w:r w:rsidRPr="00027D31" w:rsidR="00535A47">
        <w:rPr>
          <w:rFonts w:asciiTheme="majorHAnsi" w:hAnsiTheme="majorHAnsi" w:cstheme="majorHAnsi"/>
          <w:sz w:val="20"/>
          <w:szCs w:val="20"/>
        </w:rPr>
        <w:t>AWS -</w:t>
      </w:r>
      <w:r w:rsidRPr="00027D31">
        <w:rPr>
          <w:rFonts w:asciiTheme="majorHAnsi" w:hAnsiTheme="majorHAnsi" w:cstheme="majorHAnsi"/>
          <w:sz w:val="20"/>
          <w:szCs w:val="20"/>
        </w:rPr>
        <w:t xml:space="preserve"> Solution Architect Associate (HCL Technologies Ltd)</w:t>
      </w:r>
      <w:r w:rsidR="00E249B8">
        <w:rPr>
          <w:rFonts w:asciiTheme="majorHAnsi" w:hAnsiTheme="majorHAnsi" w:cstheme="majorHAnsi"/>
          <w:sz w:val="20"/>
          <w:szCs w:val="20"/>
        </w:rPr>
        <w:t>.</w:t>
      </w:r>
    </w:p>
    <w:p w:rsidR="0002614F" w:rsidRPr="00027D31" w:rsidP="0002614F" w14:paraId="41B9DFA9" w14:textId="783C7014">
      <w:pPr>
        <w:rPr>
          <w:rFonts w:asciiTheme="majorHAnsi" w:hAnsiTheme="majorHAnsi" w:cstheme="majorHAnsi"/>
          <w:sz w:val="20"/>
          <w:szCs w:val="20"/>
        </w:rPr>
      </w:pPr>
    </w:p>
    <w:p w:rsidR="0002614F" w:rsidRPr="00027D31" w:rsidP="00C10FDC" w14:paraId="152EDBFB" w14:textId="77777777">
      <w:pPr>
        <w:rPr>
          <w:rFonts w:asciiTheme="majorHAnsi" w:hAnsiTheme="majorHAnsi" w:cstheme="majorHAnsi"/>
          <w:sz w:val="20"/>
          <w:szCs w:val="20"/>
        </w:rPr>
      </w:pPr>
      <w:r>
        <w:pict>
          <v:shape id="_x0000_s1026" type="#_x0000_t75" style="width:1pt;height:1pt;margin-top:0;margin-left:0;position:absolute;z-index:251658240">
            <v:imagedata r:id="rId8"/>
          </v:shape>
        </w:pict>
      </w:r>
    </w:p>
    <w:sectPr w:rsidSect="00D629D9">
      <w:headerReference w:type="default" r:id="rId9"/>
      <w:footerReference w:type="default" r:id="rId10"/>
      <w:pgSz w:w="11905" w:h="1683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6902846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75B1" w14:paraId="67545B7B" w14:textId="6C1EED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E75B1" w14:paraId="13E06758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F6E8C" w14:paraId="4383EC44" w14:textId="77777777">
    <w:pPr>
      <w:pStyle w:val="Header"/>
    </w:pPr>
    <w:r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CC22244"/>
    <w:multiLevelType w:val="hybridMultilevel"/>
    <w:tmpl w:val="5C0214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7D744A"/>
    <w:multiLevelType w:val="hybridMultilevel"/>
    <w:tmpl w:val="5F98DD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C0FB7"/>
    <w:multiLevelType w:val="multilevel"/>
    <w:tmpl w:val="84BA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4693C78"/>
    <w:multiLevelType w:val="hybridMultilevel"/>
    <w:tmpl w:val="2904CE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12C6A"/>
    <w:multiLevelType w:val="hybridMultilevel"/>
    <w:tmpl w:val="311C71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343499"/>
    <w:multiLevelType w:val="hybridMultilevel"/>
    <w:tmpl w:val="F13E6F36"/>
    <w:lvl w:ilvl="0">
      <w:start w:val="5"/>
      <w:numFmt w:val="bullet"/>
      <w:lvlText w:val="-"/>
      <w:lvlJc w:val="left"/>
      <w:pPr>
        <w:ind w:left="720" w:hanging="360"/>
      </w:pPr>
      <w:rPr>
        <w:rFonts w:ascii="Cambria" w:eastAsia="Times New Roman" w:hAnsi="Cambria" w:cstheme="majorHAns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37173"/>
    <w:multiLevelType w:val="hybridMultilevel"/>
    <w:tmpl w:val="3E942B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6F5F0A"/>
    <w:multiLevelType w:val="hybridMultilevel"/>
    <w:tmpl w:val="A574D5C8"/>
    <w:lvl w:ilvl="0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9">
    <w:nsid w:val="51F43967"/>
    <w:multiLevelType w:val="hybridMultilevel"/>
    <w:tmpl w:val="A71C84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CE0738"/>
    <w:multiLevelType w:val="hybridMultilevel"/>
    <w:tmpl w:val="5ED819F6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BB57068"/>
    <w:multiLevelType w:val="hybridMultilevel"/>
    <w:tmpl w:val="29BA1FF8"/>
    <w:lvl w:ilvl="0">
      <w:start w:val="1"/>
      <w:numFmt w:val="bullet"/>
      <w:lvlText w:val=""/>
      <w:lvlJc w:val="left"/>
      <w:pPr>
        <w:ind w:left="450" w:hanging="360"/>
      </w:pPr>
      <w:rPr>
        <w:rFonts w:ascii="Wingdings 3" w:hAnsi="Wingdings 3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6E100DC"/>
    <w:multiLevelType w:val="hybridMultilevel"/>
    <w:tmpl w:val="8662CE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230B1A"/>
    <w:multiLevelType w:val="hybridMultilevel"/>
    <w:tmpl w:val="48880A3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B72CC1"/>
    <w:multiLevelType w:val="hybridMultilevel"/>
    <w:tmpl w:val="3EB298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1F23CA"/>
    <w:multiLevelType w:val="hybridMultilevel"/>
    <w:tmpl w:val="7F5680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7F18B5"/>
    <w:multiLevelType w:val="hybridMultilevel"/>
    <w:tmpl w:val="140EB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2"/>
  </w:num>
  <w:num w:numId="10">
    <w:abstractNumId w:val="15"/>
  </w:num>
  <w:num w:numId="11">
    <w:abstractNumId w:val="6"/>
  </w:num>
  <w:num w:numId="12">
    <w:abstractNumId w:val="8"/>
  </w:num>
  <w:num w:numId="13">
    <w:abstractNumId w:val="7"/>
  </w:num>
  <w:num w:numId="14">
    <w:abstractNumId w:val="1"/>
  </w:num>
  <w:num w:numId="15">
    <w:abstractNumId w:val="4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FF"/>
    <w:rsid w:val="0000068E"/>
    <w:rsid w:val="000101DB"/>
    <w:rsid w:val="00013DE1"/>
    <w:rsid w:val="00015C59"/>
    <w:rsid w:val="00021735"/>
    <w:rsid w:val="0002614F"/>
    <w:rsid w:val="00027D31"/>
    <w:rsid w:val="000441F0"/>
    <w:rsid w:val="0005050B"/>
    <w:rsid w:val="0005096C"/>
    <w:rsid w:val="0007074E"/>
    <w:rsid w:val="00074F22"/>
    <w:rsid w:val="00074F2F"/>
    <w:rsid w:val="00083794"/>
    <w:rsid w:val="00086CF7"/>
    <w:rsid w:val="000A7C60"/>
    <w:rsid w:val="000B2B92"/>
    <w:rsid w:val="000B520A"/>
    <w:rsid w:val="000B7D1D"/>
    <w:rsid w:val="000C254F"/>
    <w:rsid w:val="000C6AB6"/>
    <w:rsid w:val="000E11D9"/>
    <w:rsid w:val="000E46ED"/>
    <w:rsid w:val="000E539D"/>
    <w:rsid w:val="000E7EAC"/>
    <w:rsid w:val="000F11F5"/>
    <w:rsid w:val="000F317A"/>
    <w:rsid w:val="001113A3"/>
    <w:rsid w:val="0011246C"/>
    <w:rsid w:val="00120B18"/>
    <w:rsid w:val="00130347"/>
    <w:rsid w:val="0013072D"/>
    <w:rsid w:val="00133A13"/>
    <w:rsid w:val="00135196"/>
    <w:rsid w:val="0013637D"/>
    <w:rsid w:val="00136748"/>
    <w:rsid w:val="00143EE5"/>
    <w:rsid w:val="001451DA"/>
    <w:rsid w:val="00147180"/>
    <w:rsid w:val="00155481"/>
    <w:rsid w:val="00173B26"/>
    <w:rsid w:val="00173F31"/>
    <w:rsid w:val="00181D79"/>
    <w:rsid w:val="00183EA1"/>
    <w:rsid w:val="00194AF8"/>
    <w:rsid w:val="001A10C7"/>
    <w:rsid w:val="001A2970"/>
    <w:rsid w:val="001B51D5"/>
    <w:rsid w:val="001B597E"/>
    <w:rsid w:val="001B6D16"/>
    <w:rsid w:val="001B7503"/>
    <w:rsid w:val="001C4813"/>
    <w:rsid w:val="001C7391"/>
    <w:rsid w:val="001D1235"/>
    <w:rsid w:val="001D194B"/>
    <w:rsid w:val="001F2C16"/>
    <w:rsid w:val="001F3350"/>
    <w:rsid w:val="00207290"/>
    <w:rsid w:val="00215C3D"/>
    <w:rsid w:val="002172B8"/>
    <w:rsid w:val="002243DC"/>
    <w:rsid w:val="0022532D"/>
    <w:rsid w:val="00231395"/>
    <w:rsid w:val="00232B97"/>
    <w:rsid w:val="00235D77"/>
    <w:rsid w:val="002417C5"/>
    <w:rsid w:val="00247C96"/>
    <w:rsid w:val="002512DE"/>
    <w:rsid w:val="0025224A"/>
    <w:rsid w:val="00252F8D"/>
    <w:rsid w:val="002538A5"/>
    <w:rsid w:val="00253FF6"/>
    <w:rsid w:val="0025563C"/>
    <w:rsid w:val="00256D16"/>
    <w:rsid w:val="00260745"/>
    <w:rsid w:val="002629CA"/>
    <w:rsid w:val="002637AC"/>
    <w:rsid w:val="00263F75"/>
    <w:rsid w:val="00264E2B"/>
    <w:rsid w:val="00273ED1"/>
    <w:rsid w:val="00275DE6"/>
    <w:rsid w:val="002803F1"/>
    <w:rsid w:val="00284098"/>
    <w:rsid w:val="00284622"/>
    <w:rsid w:val="00284E8E"/>
    <w:rsid w:val="00286388"/>
    <w:rsid w:val="002866FC"/>
    <w:rsid w:val="002953C1"/>
    <w:rsid w:val="002A1044"/>
    <w:rsid w:val="002A451D"/>
    <w:rsid w:val="002B22A2"/>
    <w:rsid w:val="002B4693"/>
    <w:rsid w:val="002B7BF3"/>
    <w:rsid w:val="002B7F77"/>
    <w:rsid w:val="002C1554"/>
    <w:rsid w:val="002E0868"/>
    <w:rsid w:val="002E170B"/>
    <w:rsid w:val="002E26D5"/>
    <w:rsid w:val="002E5568"/>
    <w:rsid w:val="002F19F2"/>
    <w:rsid w:val="002F67AA"/>
    <w:rsid w:val="003025A6"/>
    <w:rsid w:val="00302764"/>
    <w:rsid w:val="003061A0"/>
    <w:rsid w:val="0031567D"/>
    <w:rsid w:val="0032031E"/>
    <w:rsid w:val="003241A0"/>
    <w:rsid w:val="00334E9C"/>
    <w:rsid w:val="00357AFA"/>
    <w:rsid w:val="00362983"/>
    <w:rsid w:val="00365EE9"/>
    <w:rsid w:val="003700AC"/>
    <w:rsid w:val="00373754"/>
    <w:rsid w:val="00374CCC"/>
    <w:rsid w:val="0038369E"/>
    <w:rsid w:val="0038428A"/>
    <w:rsid w:val="00385B9D"/>
    <w:rsid w:val="003925BE"/>
    <w:rsid w:val="00396E09"/>
    <w:rsid w:val="003A05A5"/>
    <w:rsid w:val="003A648C"/>
    <w:rsid w:val="003B54FB"/>
    <w:rsid w:val="003B6291"/>
    <w:rsid w:val="003B7CAC"/>
    <w:rsid w:val="003C1DD5"/>
    <w:rsid w:val="003D159E"/>
    <w:rsid w:val="003F05B6"/>
    <w:rsid w:val="003F476A"/>
    <w:rsid w:val="003F66F5"/>
    <w:rsid w:val="003F76EA"/>
    <w:rsid w:val="004035D0"/>
    <w:rsid w:val="0040416A"/>
    <w:rsid w:val="00404D86"/>
    <w:rsid w:val="00414567"/>
    <w:rsid w:val="00425B77"/>
    <w:rsid w:val="004307C3"/>
    <w:rsid w:val="00437DBD"/>
    <w:rsid w:val="00440D75"/>
    <w:rsid w:val="00452346"/>
    <w:rsid w:val="00455D9A"/>
    <w:rsid w:val="004622D7"/>
    <w:rsid w:val="004632F1"/>
    <w:rsid w:val="00464483"/>
    <w:rsid w:val="00465A19"/>
    <w:rsid w:val="004733FF"/>
    <w:rsid w:val="00486229"/>
    <w:rsid w:val="00487E35"/>
    <w:rsid w:val="0049623C"/>
    <w:rsid w:val="004A7E45"/>
    <w:rsid w:val="004B0AC0"/>
    <w:rsid w:val="004B489F"/>
    <w:rsid w:val="004C0DFB"/>
    <w:rsid w:val="004C7C57"/>
    <w:rsid w:val="004E2CDB"/>
    <w:rsid w:val="004F1409"/>
    <w:rsid w:val="004F2CD7"/>
    <w:rsid w:val="00507CD4"/>
    <w:rsid w:val="00515CF9"/>
    <w:rsid w:val="00523E03"/>
    <w:rsid w:val="005240EC"/>
    <w:rsid w:val="0052414E"/>
    <w:rsid w:val="0052493D"/>
    <w:rsid w:val="00526D37"/>
    <w:rsid w:val="00535A47"/>
    <w:rsid w:val="005413D8"/>
    <w:rsid w:val="00541F55"/>
    <w:rsid w:val="00543ABC"/>
    <w:rsid w:val="00546F3F"/>
    <w:rsid w:val="005542C0"/>
    <w:rsid w:val="005653C9"/>
    <w:rsid w:val="0057203B"/>
    <w:rsid w:val="005812AE"/>
    <w:rsid w:val="00582376"/>
    <w:rsid w:val="0058671C"/>
    <w:rsid w:val="00591EE8"/>
    <w:rsid w:val="005927B8"/>
    <w:rsid w:val="00594A56"/>
    <w:rsid w:val="005B2C74"/>
    <w:rsid w:val="005C044A"/>
    <w:rsid w:val="005C3DE6"/>
    <w:rsid w:val="005C456E"/>
    <w:rsid w:val="005D5AF8"/>
    <w:rsid w:val="005E3613"/>
    <w:rsid w:val="005E41C9"/>
    <w:rsid w:val="005E4F38"/>
    <w:rsid w:val="005F409E"/>
    <w:rsid w:val="00602114"/>
    <w:rsid w:val="006121CC"/>
    <w:rsid w:val="00613688"/>
    <w:rsid w:val="006178E6"/>
    <w:rsid w:val="0062282F"/>
    <w:rsid w:val="00622A0D"/>
    <w:rsid w:val="006233FF"/>
    <w:rsid w:val="00623557"/>
    <w:rsid w:val="0062550E"/>
    <w:rsid w:val="00636FAC"/>
    <w:rsid w:val="006456B9"/>
    <w:rsid w:val="00650D24"/>
    <w:rsid w:val="00651ECF"/>
    <w:rsid w:val="00653D3F"/>
    <w:rsid w:val="00656F77"/>
    <w:rsid w:val="006575A6"/>
    <w:rsid w:val="00661BC8"/>
    <w:rsid w:val="00663049"/>
    <w:rsid w:val="006662C1"/>
    <w:rsid w:val="0066691E"/>
    <w:rsid w:val="00666A2D"/>
    <w:rsid w:val="00667B89"/>
    <w:rsid w:val="00667BEC"/>
    <w:rsid w:val="00673B81"/>
    <w:rsid w:val="00673D31"/>
    <w:rsid w:val="006760CA"/>
    <w:rsid w:val="006772C6"/>
    <w:rsid w:val="006A191F"/>
    <w:rsid w:val="006A3D7B"/>
    <w:rsid w:val="006A70A3"/>
    <w:rsid w:val="006B310D"/>
    <w:rsid w:val="006C1153"/>
    <w:rsid w:val="006C2111"/>
    <w:rsid w:val="006C5DD9"/>
    <w:rsid w:val="006D0361"/>
    <w:rsid w:val="006D3E90"/>
    <w:rsid w:val="006F3E00"/>
    <w:rsid w:val="006F5066"/>
    <w:rsid w:val="006F6100"/>
    <w:rsid w:val="006F6E8C"/>
    <w:rsid w:val="007013D8"/>
    <w:rsid w:val="00701463"/>
    <w:rsid w:val="00702E64"/>
    <w:rsid w:val="00703EFA"/>
    <w:rsid w:val="00705035"/>
    <w:rsid w:val="00711F19"/>
    <w:rsid w:val="007317CF"/>
    <w:rsid w:val="00733D94"/>
    <w:rsid w:val="007407E0"/>
    <w:rsid w:val="0074425D"/>
    <w:rsid w:val="007455D8"/>
    <w:rsid w:val="0075000D"/>
    <w:rsid w:val="00750BE0"/>
    <w:rsid w:val="00757068"/>
    <w:rsid w:val="00767F8A"/>
    <w:rsid w:val="0077046E"/>
    <w:rsid w:val="00772182"/>
    <w:rsid w:val="007736C8"/>
    <w:rsid w:val="00774562"/>
    <w:rsid w:val="00777226"/>
    <w:rsid w:val="00780D5B"/>
    <w:rsid w:val="00781BFE"/>
    <w:rsid w:val="00791886"/>
    <w:rsid w:val="007A0B80"/>
    <w:rsid w:val="007A377B"/>
    <w:rsid w:val="007A5468"/>
    <w:rsid w:val="007A6B61"/>
    <w:rsid w:val="007C5555"/>
    <w:rsid w:val="007C59AB"/>
    <w:rsid w:val="007C747A"/>
    <w:rsid w:val="007D7795"/>
    <w:rsid w:val="007D7981"/>
    <w:rsid w:val="007E0C73"/>
    <w:rsid w:val="007E4F3E"/>
    <w:rsid w:val="007E5F8A"/>
    <w:rsid w:val="007E7478"/>
    <w:rsid w:val="00800C93"/>
    <w:rsid w:val="008112A0"/>
    <w:rsid w:val="00812ED9"/>
    <w:rsid w:val="008248E6"/>
    <w:rsid w:val="00836812"/>
    <w:rsid w:val="0084736A"/>
    <w:rsid w:val="00847EB7"/>
    <w:rsid w:val="0085591B"/>
    <w:rsid w:val="00862C00"/>
    <w:rsid w:val="008678A1"/>
    <w:rsid w:val="00880A62"/>
    <w:rsid w:val="0088386E"/>
    <w:rsid w:val="00884DA2"/>
    <w:rsid w:val="00885949"/>
    <w:rsid w:val="00890C57"/>
    <w:rsid w:val="00892B59"/>
    <w:rsid w:val="00894633"/>
    <w:rsid w:val="008A37BD"/>
    <w:rsid w:val="008A7C12"/>
    <w:rsid w:val="008B0894"/>
    <w:rsid w:val="008B31AA"/>
    <w:rsid w:val="008B371B"/>
    <w:rsid w:val="008B5F68"/>
    <w:rsid w:val="008B6895"/>
    <w:rsid w:val="008B7613"/>
    <w:rsid w:val="008C2458"/>
    <w:rsid w:val="008C2F0C"/>
    <w:rsid w:val="008C3009"/>
    <w:rsid w:val="008C72AD"/>
    <w:rsid w:val="008D522E"/>
    <w:rsid w:val="008E14D6"/>
    <w:rsid w:val="008F39CB"/>
    <w:rsid w:val="008F3CA5"/>
    <w:rsid w:val="008F79E4"/>
    <w:rsid w:val="008F7A2B"/>
    <w:rsid w:val="0090296C"/>
    <w:rsid w:val="00902D99"/>
    <w:rsid w:val="009110ED"/>
    <w:rsid w:val="00916D2E"/>
    <w:rsid w:val="00917593"/>
    <w:rsid w:val="0094303D"/>
    <w:rsid w:val="0094477C"/>
    <w:rsid w:val="009460A9"/>
    <w:rsid w:val="0095107E"/>
    <w:rsid w:val="00951508"/>
    <w:rsid w:val="0095212A"/>
    <w:rsid w:val="0095533B"/>
    <w:rsid w:val="0097147F"/>
    <w:rsid w:val="009726B7"/>
    <w:rsid w:val="00973773"/>
    <w:rsid w:val="00974A96"/>
    <w:rsid w:val="00975C5B"/>
    <w:rsid w:val="009776F3"/>
    <w:rsid w:val="009832E2"/>
    <w:rsid w:val="009838E0"/>
    <w:rsid w:val="00992427"/>
    <w:rsid w:val="00996E95"/>
    <w:rsid w:val="009B6ACE"/>
    <w:rsid w:val="009B71B3"/>
    <w:rsid w:val="009B77D4"/>
    <w:rsid w:val="009D1887"/>
    <w:rsid w:val="009E01E3"/>
    <w:rsid w:val="009E1819"/>
    <w:rsid w:val="009E18A3"/>
    <w:rsid w:val="009E6F6F"/>
    <w:rsid w:val="009E728E"/>
    <w:rsid w:val="009F1BD3"/>
    <w:rsid w:val="00A0637D"/>
    <w:rsid w:val="00A1062F"/>
    <w:rsid w:val="00A15EEA"/>
    <w:rsid w:val="00A218D6"/>
    <w:rsid w:val="00A25F72"/>
    <w:rsid w:val="00A36AF3"/>
    <w:rsid w:val="00A41518"/>
    <w:rsid w:val="00A427C4"/>
    <w:rsid w:val="00A43BEA"/>
    <w:rsid w:val="00A53EF8"/>
    <w:rsid w:val="00A5420D"/>
    <w:rsid w:val="00A60368"/>
    <w:rsid w:val="00A66F45"/>
    <w:rsid w:val="00A70A04"/>
    <w:rsid w:val="00A71A8C"/>
    <w:rsid w:val="00A813CB"/>
    <w:rsid w:val="00A83C79"/>
    <w:rsid w:val="00A86F4A"/>
    <w:rsid w:val="00A941FE"/>
    <w:rsid w:val="00A97CFC"/>
    <w:rsid w:val="00AA00F8"/>
    <w:rsid w:val="00AA694D"/>
    <w:rsid w:val="00AB398D"/>
    <w:rsid w:val="00AB3CFB"/>
    <w:rsid w:val="00AB4397"/>
    <w:rsid w:val="00AC4F44"/>
    <w:rsid w:val="00AE469C"/>
    <w:rsid w:val="00AE6035"/>
    <w:rsid w:val="00AE6490"/>
    <w:rsid w:val="00AF75A0"/>
    <w:rsid w:val="00B04A2A"/>
    <w:rsid w:val="00B06405"/>
    <w:rsid w:val="00B079D2"/>
    <w:rsid w:val="00B10B1B"/>
    <w:rsid w:val="00B111BB"/>
    <w:rsid w:val="00B13854"/>
    <w:rsid w:val="00B150DC"/>
    <w:rsid w:val="00B25262"/>
    <w:rsid w:val="00B25AA1"/>
    <w:rsid w:val="00B34FA8"/>
    <w:rsid w:val="00B40BF3"/>
    <w:rsid w:val="00B4195A"/>
    <w:rsid w:val="00B42E0A"/>
    <w:rsid w:val="00B46C6F"/>
    <w:rsid w:val="00B54FAC"/>
    <w:rsid w:val="00B57165"/>
    <w:rsid w:val="00B7461E"/>
    <w:rsid w:val="00B87632"/>
    <w:rsid w:val="00BA0009"/>
    <w:rsid w:val="00BA5A54"/>
    <w:rsid w:val="00BA737B"/>
    <w:rsid w:val="00BA7B4A"/>
    <w:rsid w:val="00BB026E"/>
    <w:rsid w:val="00BB235A"/>
    <w:rsid w:val="00BB703A"/>
    <w:rsid w:val="00BC2918"/>
    <w:rsid w:val="00BC502E"/>
    <w:rsid w:val="00BC6A3A"/>
    <w:rsid w:val="00BE1800"/>
    <w:rsid w:val="00BE5072"/>
    <w:rsid w:val="00BE5F0B"/>
    <w:rsid w:val="00BF30FB"/>
    <w:rsid w:val="00BF5AB9"/>
    <w:rsid w:val="00C021E1"/>
    <w:rsid w:val="00C02C2A"/>
    <w:rsid w:val="00C10FDC"/>
    <w:rsid w:val="00C119F3"/>
    <w:rsid w:val="00C137C4"/>
    <w:rsid w:val="00C15C24"/>
    <w:rsid w:val="00C16264"/>
    <w:rsid w:val="00C2139C"/>
    <w:rsid w:val="00C21F8B"/>
    <w:rsid w:val="00C22C13"/>
    <w:rsid w:val="00C31A2D"/>
    <w:rsid w:val="00C4057C"/>
    <w:rsid w:val="00C40BA5"/>
    <w:rsid w:val="00C4259F"/>
    <w:rsid w:val="00C433CE"/>
    <w:rsid w:val="00C46B6C"/>
    <w:rsid w:val="00C47D51"/>
    <w:rsid w:val="00C535CA"/>
    <w:rsid w:val="00C6326E"/>
    <w:rsid w:val="00C76CC2"/>
    <w:rsid w:val="00C778DE"/>
    <w:rsid w:val="00C86AC2"/>
    <w:rsid w:val="00CA0C4E"/>
    <w:rsid w:val="00CA19BA"/>
    <w:rsid w:val="00CB14ED"/>
    <w:rsid w:val="00CC44DB"/>
    <w:rsid w:val="00CC69FC"/>
    <w:rsid w:val="00CD0159"/>
    <w:rsid w:val="00CD244B"/>
    <w:rsid w:val="00CD2E3A"/>
    <w:rsid w:val="00CD2F25"/>
    <w:rsid w:val="00CD3CDB"/>
    <w:rsid w:val="00CD50C7"/>
    <w:rsid w:val="00CD6242"/>
    <w:rsid w:val="00CE27BB"/>
    <w:rsid w:val="00CE62BF"/>
    <w:rsid w:val="00CE75B1"/>
    <w:rsid w:val="00CE78D4"/>
    <w:rsid w:val="00CF028C"/>
    <w:rsid w:val="00CF284B"/>
    <w:rsid w:val="00CF57E8"/>
    <w:rsid w:val="00D22973"/>
    <w:rsid w:val="00D22DEC"/>
    <w:rsid w:val="00D25411"/>
    <w:rsid w:val="00D320EF"/>
    <w:rsid w:val="00D332F5"/>
    <w:rsid w:val="00D35D09"/>
    <w:rsid w:val="00D52049"/>
    <w:rsid w:val="00D52851"/>
    <w:rsid w:val="00D55E8C"/>
    <w:rsid w:val="00D629D9"/>
    <w:rsid w:val="00D65E10"/>
    <w:rsid w:val="00D66A17"/>
    <w:rsid w:val="00D701DF"/>
    <w:rsid w:val="00D7608A"/>
    <w:rsid w:val="00D7743F"/>
    <w:rsid w:val="00D805D5"/>
    <w:rsid w:val="00D8329E"/>
    <w:rsid w:val="00D85CAD"/>
    <w:rsid w:val="00D87BE2"/>
    <w:rsid w:val="00D923A4"/>
    <w:rsid w:val="00D9306C"/>
    <w:rsid w:val="00D944F7"/>
    <w:rsid w:val="00D949A5"/>
    <w:rsid w:val="00DA1712"/>
    <w:rsid w:val="00DA6757"/>
    <w:rsid w:val="00DB166E"/>
    <w:rsid w:val="00DB2B8B"/>
    <w:rsid w:val="00DC0A30"/>
    <w:rsid w:val="00DC0E41"/>
    <w:rsid w:val="00DC6634"/>
    <w:rsid w:val="00DE001D"/>
    <w:rsid w:val="00DE18FC"/>
    <w:rsid w:val="00DE5878"/>
    <w:rsid w:val="00DE6B7F"/>
    <w:rsid w:val="00DE7566"/>
    <w:rsid w:val="00DF14F2"/>
    <w:rsid w:val="00DF1CDF"/>
    <w:rsid w:val="00DF50E4"/>
    <w:rsid w:val="00E02976"/>
    <w:rsid w:val="00E05F9B"/>
    <w:rsid w:val="00E06C2F"/>
    <w:rsid w:val="00E10AC4"/>
    <w:rsid w:val="00E117C1"/>
    <w:rsid w:val="00E249B8"/>
    <w:rsid w:val="00E253DD"/>
    <w:rsid w:val="00E26181"/>
    <w:rsid w:val="00E27634"/>
    <w:rsid w:val="00E33A57"/>
    <w:rsid w:val="00E3547B"/>
    <w:rsid w:val="00E407C9"/>
    <w:rsid w:val="00E46071"/>
    <w:rsid w:val="00E552FF"/>
    <w:rsid w:val="00E57F4C"/>
    <w:rsid w:val="00E63EF3"/>
    <w:rsid w:val="00E668F0"/>
    <w:rsid w:val="00E67F28"/>
    <w:rsid w:val="00E70F03"/>
    <w:rsid w:val="00E71875"/>
    <w:rsid w:val="00E71BE3"/>
    <w:rsid w:val="00E842BF"/>
    <w:rsid w:val="00E95CB1"/>
    <w:rsid w:val="00E96169"/>
    <w:rsid w:val="00E97256"/>
    <w:rsid w:val="00EA1307"/>
    <w:rsid w:val="00EA21FD"/>
    <w:rsid w:val="00EA5D36"/>
    <w:rsid w:val="00EA6E36"/>
    <w:rsid w:val="00EB1A4E"/>
    <w:rsid w:val="00EB2794"/>
    <w:rsid w:val="00EB3645"/>
    <w:rsid w:val="00EC2279"/>
    <w:rsid w:val="00EC6AE2"/>
    <w:rsid w:val="00ED28A0"/>
    <w:rsid w:val="00EE00B1"/>
    <w:rsid w:val="00EE0BD3"/>
    <w:rsid w:val="00EE1432"/>
    <w:rsid w:val="00EE1F6E"/>
    <w:rsid w:val="00EE3883"/>
    <w:rsid w:val="00EF023E"/>
    <w:rsid w:val="00EF535A"/>
    <w:rsid w:val="00EF55E8"/>
    <w:rsid w:val="00EF5B0E"/>
    <w:rsid w:val="00EF7550"/>
    <w:rsid w:val="00F00A35"/>
    <w:rsid w:val="00F012B6"/>
    <w:rsid w:val="00F026F5"/>
    <w:rsid w:val="00F0415A"/>
    <w:rsid w:val="00F046D0"/>
    <w:rsid w:val="00F0549F"/>
    <w:rsid w:val="00F24D29"/>
    <w:rsid w:val="00F3783D"/>
    <w:rsid w:val="00F4226C"/>
    <w:rsid w:val="00F46F4B"/>
    <w:rsid w:val="00F52B74"/>
    <w:rsid w:val="00F56AEE"/>
    <w:rsid w:val="00F61FFD"/>
    <w:rsid w:val="00F62568"/>
    <w:rsid w:val="00F62DD2"/>
    <w:rsid w:val="00F701AD"/>
    <w:rsid w:val="00F724C3"/>
    <w:rsid w:val="00F72840"/>
    <w:rsid w:val="00F7769A"/>
    <w:rsid w:val="00F77EDB"/>
    <w:rsid w:val="00F84161"/>
    <w:rsid w:val="00F847DF"/>
    <w:rsid w:val="00F9105D"/>
    <w:rsid w:val="00F9628C"/>
    <w:rsid w:val="00FA5955"/>
    <w:rsid w:val="00FA60E8"/>
    <w:rsid w:val="00FB2FF2"/>
    <w:rsid w:val="00FB3FA9"/>
    <w:rsid w:val="00FB43E6"/>
    <w:rsid w:val="00FB6F2F"/>
    <w:rsid w:val="00FB7F07"/>
    <w:rsid w:val="00FC3619"/>
    <w:rsid w:val="00FC572F"/>
    <w:rsid w:val="00FC7F53"/>
    <w:rsid w:val="00FE01D7"/>
    <w:rsid w:val="00FE3A76"/>
    <w:rsid w:val="00FE73B3"/>
    <w:rsid w:val="00FE7598"/>
    <w:rsid w:val="00FF1E63"/>
    <w:rsid w:val="00FF66CB"/>
    <w:rsid w:val="00FF7A6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B60CB33-D685-48D4-8CAA-45D7DE43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3F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233FF"/>
    <w:pPr>
      <w:keepNext/>
      <w:tabs>
        <w:tab w:val="num" w:pos="432"/>
      </w:tabs>
      <w:ind w:left="432" w:hanging="432"/>
      <w:jc w:val="center"/>
      <w:outlineLvl w:val="0"/>
    </w:pPr>
    <w:rPr>
      <w:rFonts w:ascii="Arial Black" w:eastAsia="Batang" w:hAnsi="Arial Black" w:cs="Arial"/>
      <w:b/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6233FF"/>
    <w:pPr>
      <w:suppressAutoHyphens w:val="0"/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33FF"/>
    <w:rPr>
      <w:rFonts w:ascii="Arial Black" w:eastAsia="Batang" w:hAnsi="Arial Black" w:cs="Arial"/>
      <w:b/>
      <w:sz w:val="28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rsid w:val="006233FF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rsid w:val="006233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233F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6233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3F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6233F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3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FF"/>
    <w:rPr>
      <w:rFonts w:ascii="Tahoma" w:eastAsia="Times New Roman" w:hAnsi="Tahoma" w:cs="Tahoma"/>
      <w:sz w:val="16"/>
      <w:szCs w:val="16"/>
      <w:lang w:eastAsia="ar-SA"/>
    </w:rPr>
  </w:style>
  <w:style w:type="paragraph" w:styleId="BodyTextIndent">
    <w:name w:val="Body Text Indent"/>
    <w:basedOn w:val="Normal"/>
    <w:link w:val="BodyTextIndentChar"/>
    <w:rsid w:val="00E33A57"/>
    <w:pPr>
      <w:suppressAutoHyphens w:val="0"/>
      <w:jc w:val="center"/>
    </w:pPr>
    <w:rPr>
      <w:rFonts w:ascii="Arial" w:hAnsi="Arial" w:cs="Arial"/>
      <w:color w:val="000000"/>
      <w:sz w:val="20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E33A57"/>
    <w:rPr>
      <w:rFonts w:ascii="Arial" w:eastAsia="Times New Roman" w:hAnsi="Arial" w:cs="Arial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666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Accent5">
    <w:name w:val="Grid Table 5 Dark Accent 5"/>
    <w:basedOn w:val="TableNormal"/>
    <w:uiPriority w:val="50"/>
    <w:rsid w:val="008B68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31567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5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https://rdxfootmark.naukri.com/v2/track/openCv?trackingInfo=0f552ae86da70a27f3f1c313144dc72d134f530e18705c4458440321091b5b58120d160b16455f58084356014b4450530401195c1333471b1b111240595a01574c011503504e1c180c571833471b1b0215415f5b0a4d584b50535a4f162e024b4340010d120213105b5c0c004d145c455715445a5c5d57421a081105431458090d074b100a12031753444f4a081e0103030713465c5d09584d110e034e6&amp;docType=docx" TargetMode="Externa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6E748-DC7D-4BB7-ACE1-CD81A759C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3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JAVVAJI</dc:creator>
  <cp:lastModifiedBy>Karthik Javvaji</cp:lastModifiedBy>
  <cp:revision>1611</cp:revision>
  <dcterms:created xsi:type="dcterms:W3CDTF">2017-12-28T09:22:00Z</dcterms:created>
  <dcterms:modified xsi:type="dcterms:W3CDTF">2021-02-04T13:39:00Z</dcterms:modified>
</cp:coreProperties>
</file>