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Rollback and Commit Savepoint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1.  E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xplain the concept of SAVEPOINT in transaction management. How do ROLLBACK and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COMMIT interact with savepoints?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 SAVEPOINT is a marker or a checkpoint within a database transaction that allows you to partially undo changes without rolling back the entire transaction. It lets you set multiple points inside a transaction so that you can selectively roll back to a specific savepoint if needed.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How SAVEPOINT Works with ROLLBACK and COMMIT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ROLLBACK TO SAVEPOINT: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You can undo all changes made after a specific savepoint by rolling back to it, while keeping the changes made before that savepoint intact. This provides finer control over error handling inside a transaction.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ROLLBACK (without savepoint):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Rolls back the entire transaction, undoing all changes since the transaction began, ignoring any savepoints.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COMMIT: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Finalizes all changes made in the transaction, including those before and after savepoints. After a commit, savepoints are released and cannot be rolled back to.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When is it useful to use savepoints in a database transaction?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Savepoints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are useful in a database transaction when you want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fine-grained control over error recovery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within a larger transaction. Specifically, they are helpful: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When a transaction includes multiple steps, and you want the ability to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undo part of the work without canceling the entire transaction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if an error occurs in a later step.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In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complex transactions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where certain operations can fail independently, allowing you to roll back only to the last successful savepoint rather than restarting everything.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When implementing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conditional logic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that requires partial rollbacks depending on business rules.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To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improve efficiency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by avoiding the cost of rolling back and restarting the entire transaction.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During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nested operations or batch processing</w:t>
      </w:r>
      <w:r>
        <w:rPr>
          <w:rFonts w:ascii="Times Roman" w:hAnsi="Times Roman"/>
          <w:sz w:val="30"/>
          <w:szCs w:val="30"/>
          <w:rtl w:val="0"/>
          <w:lang w:val="en-US"/>
        </w:rPr>
        <w:t>, where some steps might need to be reversed while keeping others intact</w:t>
      </w:r>
      <w:r>
        <w:rPr>
          <w:rFonts w:ascii="Times Roman" w:hAnsi="Times Roman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