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fr-FR"/>
        </w:rPr>
        <w:t>SQL Constraints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What are constraints in SQL? List and explain the different types of constraints.</w:t>
      </w:r>
    </w:p>
    <w:p>
      <w:pPr>
        <w:pStyle w:val="Body"/>
        <w:jc w:val="left"/>
        <w:rPr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</w:t>
      </w:r>
      <w:r>
        <w:rPr>
          <w:rFonts w:ascii="Times Roman" w:hAnsi="Times Roman"/>
          <w:b w:val="1"/>
          <w:bCs w:val="1"/>
          <w:rtl w:val="0"/>
        </w:rPr>
        <w:t>SQL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fr-FR"/>
        </w:rPr>
        <w:t>constraints</w:t>
      </w:r>
      <w:r>
        <w:rPr>
          <w:rFonts w:ascii="Times Roman" w:hAnsi="Times Roman"/>
          <w:rtl w:val="0"/>
          <w:lang w:val="en-US"/>
        </w:rPr>
        <w:t xml:space="preserve"> are rules applied to columns in a table to </w:t>
      </w:r>
      <w:r>
        <w:rPr>
          <w:rFonts w:ascii="Times Roman" w:hAnsi="Times Roman"/>
          <w:b w:val="1"/>
          <w:bCs w:val="1"/>
          <w:rtl w:val="0"/>
          <w:lang w:val="en-US"/>
        </w:rPr>
        <w:t>enforce data integrity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ensure accuracy and reliability</w:t>
      </w:r>
      <w:r>
        <w:rPr>
          <w:rFonts w:ascii="Times Roman" w:hAnsi="Times Roman"/>
          <w:rtl w:val="0"/>
          <w:lang w:val="en-US"/>
        </w:rPr>
        <w:t xml:space="preserve"> of the data. They restrict the type of data that can be stored in a column, and they help maintain consistency in the database.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Types of Constraints in SQL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5"/>
        <w:gridCol w:w="835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Constraint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 NULL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Ensures that a column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cannot have a NULL value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UNIQUE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Ensures that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all values in a column are different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Uniquely identifies each record in a table;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combines NOT NULL and UNIQUE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FOREIGN KEY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Maintains referential integrity by ensuring that the value in one table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matches a value in another table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1"/>
              </w:rPr>
              <w:t>’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 primary key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CHECK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Ensures that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all values in a column satisfy a specific condition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DEFAULT</w:t>
            </w:r>
          </w:p>
        </w:tc>
        <w:tc>
          <w:tcPr>
            <w:tcW w:type="dxa" w:w="8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Assigns a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default value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to a column when no value is specified.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How do PRIMARY KEY and FOREIGN KEY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     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constraints differ?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2"/>
        <w:gridCol w:w="3572"/>
        <w:gridCol w:w="5004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Feature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PRIMARY KEY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Purpose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</w:rPr>
              <w:t>Uniquely identifies each record in a table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</w:rPr>
              <w:t>Links two tables together (ensures referential integrity)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Uniqueness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Must be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fr-FR"/>
              </w:rPr>
              <w:t>unique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and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not null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Can have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duplicate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values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Null Values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Not allowed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Allowed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>, unless explicitly restricted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Location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Defined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within the table</w:t>
            </w:r>
            <w:r>
              <w:rPr>
                <w:rFonts w:ascii="Times Roman" w:hAnsi="Times Roman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 it identifies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Refers to the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primary key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of another table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Constraint Type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8"/>
                <w:szCs w:val="28"/>
                <w:rtl w:val="0"/>
                <w:lang w:val="fr-FR"/>
              </w:rPr>
              <w:t xml:space="preserve">Enforces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entity integrity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8"/>
                <w:szCs w:val="28"/>
                <w:rtl w:val="0"/>
                <w:lang w:val="fr-FR"/>
              </w:rPr>
              <w:t xml:space="preserve">Enforces 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referential integrity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</w:rPr>
              <w:t>Example Use</w:t>
            </w:r>
          </w:p>
        </w:tc>
        <w:tc>
          <w:tcPr>
            <w:tcW w:type="dxa" w:w="3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  <w:lang w:val="pt-PT"/>
              </w:rPr>
              <w:t xml:space="preserve">A </w:t>
            </w:r>
            <w:r>
              <w:rPr>
                <w:rFonts w:ascii="Courier" w:hAnsi="Courier"/>
                <w:sz w:val="28"/>
                <w:szCs w:val="28"/>
                <w:rtl w:val="0"/>
                <w:lang w:val="en-US"/>
              </w:rPr>
              <w:t>students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table with </w:t>
            </w:r>
            <w:r>
              <w:rPr>
                <w:rFonts w:ascii="Courier" w:hAnsi="Courier"/>
                <w:sz w:val="28"/>
                <w:szCs w:val="28"/>
                <w:rtl w:val="0"/>
                <w:lang w:val="en-US"/>
              </w:rPr>
              <w:t>student_id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as a primary key</w:t>
            </w:r>
          </w:p>
        </w:tc>
        <w:tc>
          <w:tcPr>
            <w:tcW w:type="dxa" w:w="50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8"/>
                <w:szCs w:val="28"/>
                <w:rtl w:val="0"/>
                <w:lang w:val="de-DE"/>
              </w:rPr>
              <w:t xml:space="preserve">An </w:t>
            </w:r>
            <w:r>
              <w:rPr>
                <w:rFonts w:ascii="Courier" w:hAnsi="Courier"/>
                <w:sz w:val="28"/>
                <w:szCs w:val="28"/>
                <w:rtl w:val="0"/>
                <w:lang w:val="en-US"/>
              </w:rPr>
              <w:t>enrollments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table referencing </w:t>
            </w:r>
            <w:r>
              <w:rPr>
                <w:rFonts w:ascii="Courier" w:hAnsi="Courier"/>
                <w:sz w:val="28"/>
                <w:szCs w:val="28"/>
                <w:rtl w:val="0"/>
                <w:lang w:val="en-US"/>
              </w:rPr>
              <w:t>student_id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from the </w:t>
            </w:r>
            <w:r>
              <w:rPr>
                <w:rFonts w:ascii="Courier" w:hAnsi="Courier"/>
                <w:sz w:val="28"/>
                <w:szCs w:val="28"/>
                <w:rtl w:val="0"/>
                <w:lang w:val="en-US"/>
              </w:rPr>
              <w:t>students</w:t>
            </w:r>
            <w:r>
              <w:rPr>
                <w:rFonts w:ascii="Times Roman" w:hAnsi="Times Roman"/>
                <w:sz w:val="28"/>
                <w:szCs w:val="28"/>
                <w:rtl w:val="0"/>
                <w:lang w:val="en-US"/>
              </w:rPr>
              <w:t xml:space="preserve"> table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3.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What is the role of NOT NULL and UNIQUE constraints?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NOT NULL Constraint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 xml:space="preserve"> Role: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Ensures that a column cannot have NULL values. This means the column must always have a value when a record is inserted.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Use Case: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 it when a field is mandatory (e.g., names, IDs, etc.).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2. UNIQUE Constraint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 xml:space="preserve"> Role: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Ensures that all values in a column are different. No two rows can have the same value in that column.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Use Case: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when you need a field to have distinct values, like email addresses, usernames, or roll numbers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