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SQL Stored Procedure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numPr>
          <w:ilvl w:val="0"/>
          <w:numId w:val="2"/>
        </w:numPr>
        <w:jc w:val="left"/>
        <w:rPr>
          <w:rFonts w:ascii="Times Roman" w:hAnsi="Times Roman"/>
          <w:b w:val="1"/>
          <w:bCs w:val="1"/>
          <w:sz w:val="40"/>
          <w:szCs w:val="40"/>
          <w:lang w:val="en-US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What is a stored procedure in SQL, and how does it differ from a standard SQL query?</w:t>
      </w:r>
    </w:p>
    <w:p>
      <w:pPr>
        <w:pStyle w:val="Body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</w:rPr>
      </w:pP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  <w:r>
        <w:rPr>
          <w:rFonts w:ascii="Times Roman" w:hAnsi="Times Roman"/>
          <w:sz w:val="30"/>
          <w:szCs w:val="30"/>
          <w:rtl w:val="0"/>
          <w:lang w:val="en-US"/>
        </w:rPr>
        <w:t>A stored procedure in SQL is a precompiled collection of one or more SQL statements that are stored in the database and can be executed as a single unit. Stored procedures can include control-flow logic (such as IF, WHILE, BEGIN...END), accept input parameters, return output values, and handle exceptions.</w:t>
      </w:r>
    </w:p>
    <w:p>
      <w:pPr>
        <w:pStyle w:val="Body"/>
        <w:jc w:val="left"/>
        <w:rPr>
          <w:rFonts w:ascii="Times Roman" w:cs="Times Roman" w:hAnsi="Times Roman" w:eastAsia="Times Roman"/>
          <w:sz w:val="30"/>
          <w:szCs w:val="3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62"/>
        <w:gridCol w:w="4102"/>
        <w:gridCol w:w="3774"/>
      </w:tblGrid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Feature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Stored Procedure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Standard SQL Query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Definition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Predefined and stored in the database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Written and executed on the fly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Reusability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be reused multiple times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Must be rewritten or copied each time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Logic and Control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control structures (loops, conditions)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Does not support procedural logic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Performance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Compiled and optimized once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Parsed and compiled each time it's run</w:t>
            </w:r>
          </w:p>
        </w:tc>
      </w:tr>
      <w:tr>
        <w:tblPrEx>
          <w:shd w:val="clear" w:color="auto" w:fill="auto"/>
        </w:tblPrEx>
        <w:trPr>
          <w:trHeight w:val="567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Security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Can restrict access via permission control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Less control unless wrapped in procedures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76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b w:val="1"/>
                <w:bCs w:val="1"/>
                <w:sz w:val="24"/>
                <w:szCs w:val="24"/>
                <w:rtl w:val="0"/>
              </w:rPr>
              <w:t>Parameters</w:t>
            </w:r>
          </w:p>
        </w:tc>
        <w:tc>
          <w:tcPr>
            <w:tcW w:type="dxa" w:w="410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Supports input/output parameters</w:t>
            </w:r>
          </w:p>
        </w:tc>
        <w:tc>
          <w:tcPr>
            <w:tcW w:type="dxa" w:w="37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20"/>
              <w:left w:type="dxa" w:w="20"/>
              <w:bottom w:type="dxa" w:w="20"/>
              <w:right w:type="dxa" w:w="20"/>
            </w:tcMar>
            <w:vAlign w:val="center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Roman" w:hAnsi="Times Roman"/>
                <w:sz w:val="24"/>
                <w:szCs w:val="24"/>
                <w:rtl w:val="0"/>
              </w:rPr>
              <w:t>Typically does not</w:t>
            </w:r>
          </w:p>
        </w:tc>
      </w:tr>
    </w:tbl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0"/>
          <w:szCs w:val="40"/>
          <w:rtl w:val="0"/>
        </w:rPr>
      </w:pPr>
      <w:r>
        <w:rPr>
          <w:rFonts w:ascii="Times Roman" w:hAnsi="Times Roman"/>
          <w:b w:val="1"/>
          <w:bCs w:val="1"/>
          <w:sz w:val="40"/>
          <w:szCs w:val="40"/>
          <w:rtl w:val="0"/>
          <w:lang w:val="en-US"/>
        </w:rPr>
        <w:t>2. Advantages of Using Stored Procedures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Improved Performance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Stored procedures are precompiled and stored in the database, which means they can be executed faster than dynamically run queries.</w:t>
      </w:r>
    </w:p>
    <w:p>
      <w:pPr>
        <w:pStyle w:val="Default"/>
        <w:numPr>
          <w:ilvl w:val="0"/>
          <w:numId w:val="4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Reusability and Maintainability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Common logic can be encapsulated into a procedure and reused, reducing code duplication and simplifying maintenance.</w:t>
      </w:r>
    </w:p>
    <w:p>
      <w:pPr>
        <w:pStyle w:val="Default"/>
        <w:numPr>
          <w:ilvl w:val="0"/>
          <w:numId w:val="7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Security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Access to data can be restricted by granting permissions to execute stored procedures without giving direct access to the tables.</w:t>
      </w:r>
    </w:p>
    <w:p>
      <w:pPr>
        <w:pStyle w:val="Default"/>
        <w:numPr>
          <w:ilvl w:val="0"/>
          <w:numId w:val="8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Reduced Network Traffic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Since multiple SQL statements are grouped into one procedure, it reduces the number of round-trips between application and database server.</w:t>
      </w:r>
    </w:p>
    <w:p>
      <w:pPr>
        <w:pStyle w:val="Default"/>
        <w:numPr>
          <w:ilvl w:val="0"/>
          <w:numId w:val="9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n-US"/>
        </w:rPr>
      </w:pPr>
      <w:r>
        <w:rPr>
          <w:rFonts w:ascii="Times Roman" w:hAnsi="Times Roman"/>
          <w:b w:val="1"/>
          <w:bCs w:val="1"/>
          <w:rtl w:val="0"/>
          <w:lang w:val="en-US"/>
        </w:rPr>
        <w:t>Encapsulation of Business Logic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Business rules and logic can be centralized in the database layer, making changes easier and reducing the risk of inconsistent logic across applications.</w:t>
      </w:r>
    </w:p>
    <w:p>
      <w:pPr>
        <w:pStyle w:val="Default"/>
        <w:numPr>
          <w:ilvl w:val="0"/>
          <w:numId w:val="10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Error Handling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Stored procedures can include error-handling mechanisms, making the application more robust.</w:t>
      </w:r>
    </w:p>
    <w:p>
      <w:pPr>
        <w:pStyle w:val="Default"/>
        <w:numPr>
          <w:ilvl w:val="0"/>
          <w:numId w:val="11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Modularity</w:t>
      </w:r>
    </w:p>
    <w:p>
      <w:pPr>
        <w:pStyle w:val="Default"/>
        <w:numPr>
          <w:ilvl w:val="1"/>
          <w:numId w:val="6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Breaks down complex processes into manageable chunks that can be independently tested and maintained.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6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3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7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09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45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81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17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535" w:hanging="65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 Big"/>
  </w:abstractNum>
  <w:abstractNum w:abstractNumId="3">
    <w:multiLevelType w:val="hybridMultilevel"/>
    <w:styleLink w:val="Bullet Bi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 Big.0"/>
  </w:abstractNum>
  <w:abstractNum w:abstractNumId="5">
    <w:multiLevelType w:val="hybridMultilevel"/>
    <w:styleLink w:val="Bullet Big.0"/>
    <w:lvl w:ilvl="0">
      <w:start w:val="1"/>
      <w:numFmt w:val="bullet"/>
      <w:suff w:val="tab"/>
      <w:lvlText w:val="•"/>
      <w:lvlJc w:val="left"/>
      <w:pPr>
        <w:ind w:left="26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2"/>
    <w:lvlOverride w:ilvl="0">
      <w:startOverride w:val="3"/>
    </w:lvlOverride>
  </w:num>
  <w:num w:numId="8">
    <w:abstractNumId w:val="2"/>
    <w:lvlOverride w:ilvl="0">
      <w:startOverride w:val="4"/>
    </w:lvlOverride>
  </w:num>
  <w:num w:numId="9">
    <w:abstractNumId w:val="2"/>
    <w:lvlOverride w:ilvl="0">
      <w:startOverride w:val="5"/>
    </w:lvlOverride>
  </w:num>
  <w:num w:numId="10">
    <w:abstractNumId w:val="2"/>
    <w:lvlOverride w:ilvl="0">
      <w:startOverride w:val="6"/>
    </w:lvlOverride>
  </w:num>
  <w:num w:numId="11">
    <w:abstractNumId w:val="2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 Big">
    <w:name w:val="Bullet Big"/>
    <w:pPr>
      <w:numPr>
        <w:numId w:val="3"/>
      </w:numPr>
    </w:pPr>
  </w:style>
  <w:style w:type="numbering" w:styleId="Bullet Big.0">
    <w:name w:val="Bullet Big.0"/>
    <w:pPr>
      <w:numPr>
        <w:numId w:val="5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