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KRISHNA VAMSI VEERISETTI</w:t>
      </w:r>
    </w:p>
    <w:p>
      <w:pPr>
        <w:jc w:val="center"/>
      </w:pPr>
      <w:r>
        <w:rPr>
          <w:b/>
          <w:sz w:val="20"/>
        </w:rPr>
        <w:t>DEVSECOPS ENGINEER | AWS | KUBERNETES | GITOPS</w:t>
      </w:r>
    </w:p>
    <w:p>
      <w:pPr>
        <w:jc w:val="center"/>
      </w:pPr>
      <w:r>
        <w:t>Hyderabad, India | Open to Relocation | +91 9160547781 | veerisettikrishnavamsi@gmail.com</w:t>
      </w:r>
    </w:p>
    <w:p>
      <w:pPr>
        <w:spacing w:before="140" w:after="60"/>
        <w:pBdr>
          <w:bottom w:val="single" w:sz="5" w:color="B5C8DA"/>
        </w:pBdr>
      </w:pPr>
      <w:r>
        <w:rPr>
          <w:b/>
          <w:color w:val="143D5A"/>
          <w:sz w:val="20"/>
        </w:rPr>
        <w:t>PROFESSIONAL SUMMARY</w:t>
      </w:r>
    </w:p>
    <w:p>
      <w:pPr>
        <w:spacing w:after="40"/>
      </w:pPr>
      <w:r>
        <w:rPr>
          <w:b w:val="0"/>
        </w:rPr>
        <w:t>DevOps Engineer with 3+ years of experience delivering AWS cloud infrastructure, Kubernetes-based microservices, secure CI/CD pipelines and GitOps deployments. Hands-on with Amazon EKS, Docker, Terraform, Jenkins, GitHub Actions, Helm and Argo CD; integrated Gitleaks, Checkov, SonarQube and Trivy into automated delivery workflows. Experienced in cloud networking, IAM, Kubernetes RBAC, monitoring with CloudWatch/Prometheus/Grafana, production incident investigation and cross-functional release support. Focused on secure software delivery, automation and platform reliability.</w:t>
      </w:r>
    </w:p>
    <w:p>
      <w:pPr>
        <w:spacing w:before="140" w:after="60"/>
        <w:pBdr>
          <w:bottom w:val="single" w:sz="5" w:color="B5C8DA"/>
        </w:pBdr>
      </w:pPr>
      <w:r>
        <w:rPr>
          <w:b/>
          <w:color w:val="143D5A"/>
          <w:sz w:val="20"/>
        </w:rPr>
        <w:t>TECHNICAL SKILLS</w:t>
      </w:r>
    </w:p>
    <w:p>
      <w:pPr>
        <w:spacing w:after="40"/>
      </w:pPr>
      <w:r>
        <w:rPr>
          <w:b/>
        </w:rPr>
        <w:t xml:space="preserve">Cloud &amp; Infrastructure: </w:t>
      </w:r>
      <w:r>
        <w:t>AWS EC2, VPC, IAM, EKS, ECR, S3, RDS, ALB/NLB, Route 53, CloudWatch; public/private subnet design, security groups</w:t>
      </w:r>
    </w:p>
    <w:p>
      <w:pPr>
        <w:spacing w:after="40"/>
      </w:pPr>
      <w:r>
        <w:rPr>
          <w:b/>
        </w:rPr>
        <w:t xml:space="preserve">CI/CD &amp; GitOps: </w:t>
      </w:r>
      <w:r>
        <w:t>Jenkins, GitHub Actions, Git/GitHub, Argo CD, Helm, automated build/test/deploy pipelines, GitOps delivery</w:t>
      </w:r>
    </w:p>
    <w:p>
      <w:pPr>
        <w:spacing w:after="40"/>
      </w:pPr>
      <w:r>
        <w:rPr>
          <w:b/>
        </w:rPr>
        <w:t xml:space="preserve">DevSecOps &amp; Vulnerability Management: </w:t>
      </w:r>
      <w:r>
        <w:t>Gitleaks (secrets scanning), Checkov (Terraform/IaC scanning), Trivy (container scanning), SonarQube (code quality/security checks), IAM least privilege, Kubernetes RBAC</w:t>
      </w:r>
    </w:p>
    <w:p>
      <w:pPr>
        <w:spacing w:after="40"/>
      </w:pPr>
      <w:r>
        <w:rPr>
          <w:b/>
        </w:rPr>
        <w:t xml:space="preserve">Containers &amp; Microservices: </w:t>
      </w:r>
      <w:r>
        <w:t>Docker, Kubernetes, Amazon EKS, Deployments, Services, Ingress, HPA, NetworkPolicies, probes, service accounts/IRSA</w:t>
      </w:r>
    </w:p>
    <w:p>
      <w:pPr>
        <w:spacing w:after="40"/>
      </w:pPr>
      <w:r>
        <w:rPr>
          <w:b/>
        </w:rPr>
        <w:t xml:space="preserve">IaC &amp; Scripting: </w:t>
      </w:r>
      <w:r>
        <w:t>Terraform modules, remote state, variables, plan/apply workflows; Bash/Shell, Python fundamentals, YAML</w:t>
      </w:r>
    </w:p>
    <w:p>
      <w:pPr>
        <w:spacing w:after="40"/>
      </w:pPr>
      <w:r>
        <w:rPr>
          <w:b/>
        </w:rPr>
        <w:t xml:space="preserve">Monitoring &amp; Operations: </w:t>
      </w:r>
      <w:r>
        <w:t>AWS CloudWatch, Prometheus, Grafana, application logs, alert triage, troubleshooting, root cause analysis (RCA), Linux</w:t>
      </w:r>
    </w:p>
    <w:p>
      <w:pPr>
        <w:spacing w:after="40"/>
      </w:pPr>
      <w:r>
        <w:rPr>
          <w:b/>
        </w:rPr>
        <w:t xml:space="preserve">Related Technologies: </w:t>
      </w:r>
      <w:r>
        <w:t>GitLab CI/CD concepts and pipeline syntax (transferable from Jenkins/GitHub Actions; not claimed as production experience)</w:t>
      </w:r>
    </w:p>
    <w:p>
      <w:pPr>
        <w:spacing w:before="140" w:after="60"/>
        <w:pBdr>
          <w:bottom w:val="single" w:sz="5" w:color="B5C8DA"/>
        </w:pBdr>
      </w:pPr>
      <w:r>
        <w:rPr>
          <w:b/>
          <w:color w:val="143D5A"/>
          <w:sz w:val="20"/>
        </w:rPr>
        <w:t>PROFESSIONAL EXPERIENCE</w:t>
      </w:r>
    </w:p>
    <w:p>
      <w:pPr>
        <w:spacing w:after="40"/>
      </w:pPr>
      <w:r>
        <w:rPr>
          <w:b/>
        </w:rPr>
        <w:t>Capgemini Technology Services India Ltd. | DevOps Engineer | Hyderabad</w:t>
      </w:r>
    </w:p>
    <w:p>
      <w:pPr>
        <w:spacing w:after="40"/>
        <w:ind w:left="202" w:hanging="173"/>
      </w:pPr>
      <w:r>
        <w:t>•  Provisioned AWS cloud infrastructure with reusable Terraform modules for VPC, EKS, EC2, IAM, ECR and application load balancing; used remote state and plan review to support controlled changes.</w:t>
      </w:r>
    </w:p>
    <w:p>
      <w:pPr>
        <w:spacing w:after="40"/>
        <w:ind w:left="202" w:hanging="173"/>
      </w:pPr>
      <w:r>
        <w:t>•  Built and supported Jenkins and GitHub Actions CI/CD pipelines for source validation, automated testing, SonarQube analysis, Docker builds, Trivy scanning, ECR publishing and application deployment.</w:t>
      </w:r>
    </w:p>
    <w:p>
      <w:pPr>
        <w:spacing w:after="40"/>
        <w:ind w:left="202" w:hanging="173"/>
      </w:pPr>
      <w:r>
        <w:t>•  Integrated security checks using Gitleaks, Checkov, SonarQube and Trivy to surface exposed secrets, infrastructure misconfigurations, code findings and vulnerable images earlier in the SDLC.</w:t>
      </w:r>
    </w:p>
    <w:p>
      <w:pPr>
        <w:spacing w:after="40"/>
        <w:ind w:left="202" w:hanging="173"/>
      </w:pPr>
      <w:r>
        <w:t>•  Containerized application services with Docker and managed EKS deployments through Kubernetes manifests, Helm and Argo CD GitOps synchronization.</w:t>
      </w:r>
    </w:p>
    <w:p>
      <w:pPr>
        <w:spacing w:after="40"/>
        <w:ind w:left="202" w:hanging="173"/>
      </w:pPr>
      <w:r>
        <w:t>•  Applied IAM permissions, VPC security groups, Kubernetes RBAC, service accounts/IRSA and NetworkPolicies to support secure cloud and workload access.</w:t>
      </w:r>
    </w:p>
    <w:p>
      <w:pPr>
        <w:spacing w:after="40"/>
        <w:ind w:left="202" w:hanging="173"/>
      </w:pPr>
      <w:r>
        <w:t>•  Supported production releases, Kubernetes rollout verification, application connectivity, pod health, resource utilization and troubleshooting using kubectl, logs and CloudWatch metrics.</w:t>
      </w:r>
    </w:p>
    <w:p>
      <w:pPr>
        <w:spacing w:after="40"/>
        <w:ind w:left="202" w:hanging="173"/>
      </w:pPr>
      <w:r>
        <w:t>•  Monitored infrastructure and microservice health using CloudWatch, Prometheus and Grafana; investigated alerts and contributed to incident remediation and RCA.</w:t>
      </w:r>
    </w:p>
    <w:p>
      <w:pPr>
        <w:spacing w:after="40"/>
        <w:ind w:left="202" w:hanging="173"/>
      </w:pPr>
      <w:r>
        <w:t>•  Partnered with development, QA and infrastructure teams to improve deployment consistency, release quality and operational documentation.</w:t>
      </w:r>
    </w:p>
    <w:p>
      <w:r>
        <w:br w:type="page"/>
      </w:r>
    </w:p>
    <w:p>
      <w:pPr>
        <w:spacing w:before="140" w:after="60"/>
        <w:pBdr>
          <w:bottom w:val="single" w:sz="5" w:color="B5C8DA"/>
        </w:pBdr>
      </w:pPr>
      <w:r>
        <w:rPr>
          <w:b/>
          <w:color w:val="143D5A"/>
          <w:sz w:val="20"/>
        </w:rPr>
        <w:t>PROJECT | SUNCOO – CLOUD-NATIVE E-COMMERCE MICROSERVICES PLATFORM</w:t>
      </w:r>
    </w:p>
    <w:p>
      <w:pPr>
        <w:spacing w:after="40"/>
      </w:pPr>
      <w:r>
        <w:rPr>
          <w:b/>
        </w:rPr>
        <w:t>Technology: AWS VPC/EKS/ECR/IAM/ALB/RDS/S3/Route 53/CloudWatch, Terraform, Docker, Kubernetes, Helm, Jenkins, GitHub Actions, Argo CD, Gitleaks, Checkov, SonarQube, Trivy, Prometheus, Grafana.</w:t>
      </w:r>
    </w:p>
    <w:p>
      <w:pPr>
        <w:spacing w:after="40"/>
        <w:ind w:left="202" w:hanging="173"/>
      </w:pPr>
      <w:r>
        <w:t>•  Supported user/authentication, product/catalog, inventory, cart, order, payment and related containerized services on Amazon EKS, connected through ALB ingress and internal Kubernetes Services.</w:t>
      </w:r>
    </w:p>
    <w:p>
      <w:pPr>
        <w:spacing w:after="40"/>
        <w:ind w:left="202" w:hanging="173"/>
      </w:pPr>
      <w:r>
        <w:t>•  Used multi-AZ AWS networking with public/private subnets, private application workloads, RDS connectivity and IAM-based access controls to support secure application delivery.</w:t>
      </w:r>
    </w:p>
    <w:p>
      <w:pPr>
        <w:spacing w:after="40"/>
        <w:ind w:left="202" w:hanging="173"/>
      </w:pPr>
      <w:r>
        <w:t>•  Implemented a DevSecOps delivery sequence: Git change → Gitleaks/Checkov → tests/SonarQube → Docker build → Trivy → Amazon ECR → Helm/Argo CD → EKS; validated release health after deployments.</w:t>
      </w:r>
    </w:p>
    <w:p>
      <w:pPr>
        <w:spacing w:after="40"/>
        <w:ind w:left="202" w:hanging="173"/>
      </w:pPr>
      <w:r>
        <w:t>•  Investigated Order Service HTTP 503/504 failures related to database connection pool exhaustion by reviewing application logs and connectivity; supported tuning and stability checks.</w:t>
      </w:r>
    </w:p>
    <w:p>
      <w:pPr>
        <w:spacing w:after="40"/>
        <w:ind w:left="202" w:hanging="173"/>
      </w:pPr>
      <w:r>
        <w:t>•  Troubleshot Product Service OOMKilled restarts (Exit Code 137) using Kubernetes events, container logs and memory metrics; collaborated with developers on remediation.</w:t>
      </w:r>
    </w:p>
    <w:p>
      <w:pPr>
        <w:spacing w:after="40"/>
        <w:ind w:left="202" w:hanging="173"/>
      </w:pPr>
      <w:r>
        <w:t>•  Used CloudWatch, Prometheus and Grafana to track workload health, resource consumption and application availability during release and incident support.</w:t>
      </w:r>
    </w:p>
    <w:p>
      <w:pPr>
        <w:spacing w:before="140" w:after="60"/>
        <w:pBdr>
          <w:bottom w:val="single" w:sz="5" w:color="B5C8DA"/>
        </w:pBdr>
      </w:pPr>
      <w:r>
        <w:rPr>
          <w:b/>
          <w:color w:val="143D5A"/>
          <w:sz w:val="20"/>
        </w:rPr>
        <w:t>EDUCATION &amp; CERTIFICATIONS</w:t>
      </w:r>
    </w:p>
    <w:p>
      <w:pPr>
        <w:spacing w:after="40"/>
      </w:pPr>
      <w:r>
        <w:rPr>
          <w:b w:val="0"/>
        </w:rPr>
        <w:t>Bachelor of Engineering, Mechanical Engineering | Raghu Engineering College | 2019–2022</w:t>
      </w:r>
    </w:p>
    <w:p>
      <w:pPr>
        <w:spacing w:after="40"/>
      </w:pPr>
      <w:r>
        <w:rPr>
          <w:b w:val="0"/>
        </w:rPr>
        <w:t>IBM Applied DevOps Engineering (Feb 2026) | Microsoft Azure Administrator Associate (Jul 2023)</w:t>
      </w:r>
    </w:p>
    <w:p>
      <w:pPr>
        <w:spacing w:after="40"/>
      </w:pPr>
      <w:r>
        <w:rPr>
          <w:b w:val="0"/>
        </w:rPr>
        <w:t>Recognition: Star of the Quarter; client appreciation for deployment and production support.</w:t>
      </w:r>
    </w:p>
    <w:sectPr w:rsidR="00FC693F" w:rsidRPr="0006063C" w:rsidSect="00034616">
      <w:pgSz w:w="12240" w:h="15840"/>
      <w:pgMar w:top="806" w:right="1037" w:bottom="76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