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KRISHNA VAMSI VEERISETTI</w:t>
      </w:r>
    </w:p>
    <w:p>
      <w:pPr>
        <w:spacing w:after="20"/>
        <w:jc w:val="center"/>
      </w:pPr>
      <w:r>
        <w:rPr>
          <w:b/>
          <w:sz w:val="20"/>
        </w:rPr>
        <w:t>AWS CLOUD ENGINEER | TERRAFORM | CLOUD SECURITY | MIGRATION</w:t>
      </w:r>
    </w:p>
    <w:p>
      <w:pPr>
        <w:jc w:val="center"/>
      </w:pPr>
      <w:r>
        <w:t>Hyderabad, India | Open to relocation | +91 9160547781 | veerisettikrishnavamsi@gmail.com</w:t>
      </w:r>
    </w:p>
    <w:p>
      <w:pPr>
        <w:spacing w:before="160" w:after="60"/>
        <w:pBdr>
          <w:bottom w:val="single" w:sz="5" w:color="BBCDDC"/>
        </w:pBdr>
      </w:pPr>
      <w:r>
        <w:rPr>
          <w:b/>
          <w:color w:val="143F60"/>
          <w:sz w:val="20"/>
        </w:rPr>
        <w:t>PROFESSIONAL SUMMARY</w:t>
      </w:r>
    </w:p>
    <w:p>
      <w:pPr>
        <w:spacing w:after="40"/>
      </w:pPr>
      <w:r>
        <w:rPr>
          <w:b w:val="0"/>
        </w:rPr>
        <w:t>Cloud and DevOps Engineer with 3+ years of experience provisioning, automating and supporting AWS infrastructure and cloud-native applications. Hands-on expertise in AWS VPC networking, EC2, IAM, EKS, RDS, S3, load balancing and Terraform infrastructure as code. Experienced with private/public subnet architecture, least-privilege access, secure CI/CD, monitoring, Linux troubleshooting and production incident resolution. Practical cloud migration exposure using AWS Application Migration Service (MGN) and Database Migration Service (DMS). Collaborates with application and infrastructure teams to improve reliability, security and operational consistency.</w:t>
      </w:r>
    </w:p>
    <w:p>
      <w:pPr>
        <w:spacing w:before="160" w:after="60"/>
        <w:pBdr>
          <w:bottom w:val="single" w:sz="5" w:color="BBCDDC"/>
        </w:pBdr>
      </w:pPr>
      <w:r>
        <w:rPr>
          <w:b/>
          <w:color w:val="143F60"/>
          <w:sz w:val="20"/>
        </w:rPr>
        <w:t>CORE TECHNICAL SKILLS</w:t>
      </w:r>
    </w:p>
    <w:p>
      <w:pPr>
        <w:spacing w:after="40"/>
      </w:pPr>
      <w:r>
        <w:rPr>
          <w:b/>
        </w:rPr>
        <w:t xml:space="preserve">AWS Cloud Infrastructure: </w:t>
      </w:r>
      <w:r>
        <w:t>VPC, public/private subnets, route tables, Internet/NAT Gateways, EC2, IAM, S3, EKS, ECR, ALB/NLB, Route 53, RDS, CloudWatch</w:t>
      </w:r>
    </w:p>
    <w:p>
      <w:pPr>
        <w:spacing w:after="40"/>
      </w:pPr>
      <w:r>
        <w:rPr>
          <w:b/>
        </w:rPr>
        <w:t xml:space="preserve">Cloud Security &amp; Identity: </w:t>
      </w:r>
      <w:r>
        <w:t>IAM roles/policies, least privilege, security groups, subnet isolation, Kubernetes RBAC, IRSA, network policies, CI/CD security scans</w:t>
      </w:r>
    </w:p>
    <w:p>
      <w:pPr>
        <w:spacing w:after="40"/>
      </w:pPr>
      <w:r>
        <w:rPr>
          <w:b/>
        </w:rPr>
        <w:t xml:space="preserve">Infrastructure as Code: </w:t>
      </w:r>
      <w:r>
        <w:t>Terraform modules, variables, data sources, S3 remote state, state locking, plan/apply, drift and lifecycle concepts</w:t>
      </w:r>
    </w:p>
    <w:p>
      <w:pPr>
        <w:spacing w:after="40"/>
      </w:pPr>
      <w:r>
        <w:rPr>
          <w:b/>
        </w:rPr>
        <w:t xml:space="preserve">Migration &amp; Data: </w:t>
      </w:r>
      <w:r>
        <w:t>AWS MGN (replication, test launch, cutover), AWS DMS (source/target endpoints, full load + CDC), RDS MySQL/PostgreSQL</w:t>
      </w:r>
    </w:p>
    <w:p>
      <w:pPr>
        <w:spacing w:after="40"/>
      </w:pPr>
      <w:r>
        <w:rPr>
          <w:b/>
        </w:rPr>
        <w:t xml:space="preserve">Monitoring &amp; Operations: </w:t>
      </w:r>
      <w:r>
        <w:t>CloudWatch, Prometheus, Grafana, logs, alerts, resource utilization, Linux, Bash/Shell, Python basics, incident RCA</w:t>
      </w:r>
    </w:p>
    <w:p>
      <w:pPr>
        <w:spacing w:after="40"/>
      </w:pPr>
      <w:r>
        <w:rPr>
          <w:b/>
        </w:rPr>
        <w:t xml:space="preserve">Containers &amp; Delivery: </w:t>
      </w:r>
      <w:r>
        <w:t>Docker, Kubernetes/EKS, Helm, Jenkins, GitHub Actions, Argo CD, Git, ECR, Gitleaks, Checkov, Trivy, SonarQube</w:t>
      </w:r>
    </w:p>
    <w:p>
      <w:pPr>
        <w:spacing w:before="160" w:after="60"/>
        <w:pBdr>
          <w:bottom w:val="single" w:sz="5" w:color="BBCDDC"/>
        </w:pBdr>
      </w:pPr>
      <w:r>
        <w:rPr>
          <w:b/>
          <w:color w:val="143F60"/>
          <w:sz w:val="20"/>
        </w:rPr>
        <w:t>PROFESSIONAL EXPERIENCE</w:t>
      </w:r>
    </w:p>
    <w:p>
      <w:pPr>
        <w:spacing w:after="40"/>
      </w:pPr>
      <w:r>
        <w:rPr>
          <w:b/>
        </w:rPr>
        <w:t>Capgemini Technology Services India Ltd. | Cloud / DevOps Engineer | Hyderabad</w:t>
      </w:r>
    </w:p>
    <w:p>
      <w:pPr>
        <w:spacing w:after="60"/>
        <w:ind w:left="230" w:hanging="202"/>
      </w:pPr>
      <w:r>
        <w:t>•  Provisioned AWS cloud infrastructure using reusable Terraform modules, including VPCs, subnets, routing, EC2, IAM, EKS, ECR and load balancing; reviewed infrastructure plans before deployment.</w:t>
      </w:r>
    </w:p>
    <w:p>
      <w:pPr>
        <w:spacing w:after="60"/>
        <w:ind w:left="230" w:hanging="202"/>
      </w:pPr>
      <w:r>
        <w:t>•  Supported multi-Availability Zone networking designs with public and private subnets, Internet Gateway, NAT Gateway, route tables, security groups and application/database traffic isolation.</w:t>
      </w:r>
    </w:p>
    <w:p>
      <w:pPr>
        <w:spacing w:after="60"/>
        <w:ind w:left="230" w:hanging="202"/>
      </w:pPr>
      <w:r>
        <w:t>•  Configured IAM permissions and Kubernetes service-account access patterns, supporting least-privilege access and secure connectivity to AWS services.</w:t>
      </w:r>
    </w:p>
    <w:p>
      <w:pPr>
        <w:spacing w:after="60"/>
        <w:ind w:left="230" w:hanging="202"/>
      </w:pPr>
      <w:r>
        <w:t>•  Automated application delivery with Jenkins and GitHub Actions, integrating build/test stages, SonarQube, Gitleaks, Checkov, Docker, Trivy, ECR and Helm/Argo CD deployment to EKS.</w:t>
      </w:r>
    </w:p>
    <w:p>
      <w:pPr>
        <w:spacing w:after="60"/>
        <w:ind w:left="230" w:hanging="202"/>
      </w:pPr>
      <w:r>
        <w:t>•  Maintained containerized services on Amazon EKS, including workload manifests, ingress routing, readiness/liveness probes, HPA, RBAC and troubleshooting of failed deployments.</w:t>
      </w:r>
    </w:p>
    <w:p>
      <w:pPr>
        <w:spacing w:after="60"/>
        <w:ind w:left="230" w:hanging="202"/>
      </w:pPr>
      <w:r>
        <w:t>•  Used CloudWatch, Prometheus and Grafana to observe infrastructure and application health, investigate errors, identify resource pressure and validate production changes.</w:t>
      </w:r>
    </w:p>
    <w:p>
      <w:pPr>
        <w:spacing w:after="60"/>
        <w:ind w:left="230" w:hanging="202"/>
      </w:pPr>
      <w:r>
        <w:t>•  Worked with development and infrastructure teams on cloud networking, deployment troubleshooting, operational documentation and root-cause analysis of production incidents.</w:t>
      </w:r>
    </w:p>
    <w:p>
      <w:pPr>
        <w:spacing w:before="160" w:after="60"/>
        <w:pBdr>
          <w:bottom w:val="single" w:sz="5" w:color="BBCDDC"/>
        </w:pBdr>
      </w:pPr>
      <w:r>
        <w:rPr>
          <w:b/>
          <w:color w:val="143F60"/>
          <w:sz w:val="20"/>
        </w:rPr>
        <w:t>PROJECT EXPERIENCE | SUNCOO – AWS E-COMMERCE PLATFORM</w:t>
      </w:r>
    </w:p>
    <w:p>
      <w:pPr>
        <w:spacing w:after="40"/>
      </w:pPr>
      <w:r>
        <w:rPr>
          <w:b/>
        </w:rPr>
        <w:t>AWS architecture: Route 53 → HTTPS Application Load Balancer → EKS microservices in private subnets → RDS; S3 for object storage, ECR for container images, IAM for access and Terraform for infrastructure provisioning.</w:t>
      </w:r>
    </w:p>
    <w:p>
      <w:pPr>
        <w:spacing w:after="60"/>
        <w:ind w:left="230" w:hanging="202"/>
      </w:pPr>
      <w:r>
        <w:t>•  Supported a multi-service e-commerce platform covering user/authentication, product, inventory, cart, order, payment and supporting services deployed to EKS using Docker and Helm.</w:t>
      </w:r>
    </w:p>
    <w:p>
      <w:pPr>
        <w:spacing w:after="60"/>
        <w:ind w:left="230" w:hanging="202"/>
      </w:pPr>
      <w:r>
        <w:t>•  Worked with VPC design, routing, security groups and load-balancer ingress to provide controlled connectivity between internet-facing endpoints, application workloads and databases.</w:t>
      </w:r>
    </w:p>
    <w:p>
      <w:pPr>
        <w:spacing w:after="60"/>
        <w:ind w:left="230" w:hanging="202"/>
      </w:pPr>
      <w:r>
        <w:t>•  Maintained Git-to-production delivery through Jenkins/GitHub Actions checks, container scanning, ECR publication and GitOps deployment using Argo CD.</w:t>
      </w:r>
    </w:p>
    <w:p>
      <w:pPr>
        <w:spacing w:after="60"/>
        <w:ind w:left="230" w:hanging="202"/>
      </w:pPr>
      <w:r>
        <w:t>•  Investigated Order Service HTTP 503/504 errors related to database connection pool exhaustion using application logs and connectivity checks; supported corrective tuning and validation.</w:t>
      </w:r>
    </w:p>
    <w:p>
      <w:pPr>
        <w:spacing w:after="60"/>
        <w:ind w:left="230" w:hanging="202"/>
      </w:pPr>
      <w:r>
        <w:t>•  Troubleshot Product Service OOMKilled restarts (Exit Code 137) through Kubernetes events, logs and memory metrics; coordinated remediation and post-fix checks.</w:t>
      </w:r>
    </w:p>
    <w:p>
      <w:pPr>
        <w:spacing w:before="160" w:after="60"/>
        <w:pBdr>
          <w:bottom w:val="single" w:sz="5" w:color="BBCDDC"/>
        </w:pBdr>
      </w:pPr>
      <w:r>
        <w:rPr>
          <w:b/>
          <w:color w:val="143F60"/>
          <w:sz w:val="20"/>
        </w:rPr>
        <w:t>AWS CLOUD MIGRATION – PRACTICAL EXPERIENCE</w:t>
      </w:r>
    </w:p>
    <w:p>
      <w:pPr>
        <w:spacing w:after="60"/>
        <w:ind w:left="230" w:hanging="202"/>
      </w:pPr>
      <w:r>
        <w:t>•  AWS MGN: Configured source replication, monitored replication health, performed test launch and cutover validation for a Linux-based web server workload.</w:t>
      </w:r>
    </w:p>
    <w:p>
      <w:pPr>
        <w:spacing w:after="60"/>
        <w:ind w:left="230" w:hanging="202"/>
      </w:pPr>
      <w:r>
        <w:t>•  AWS DMS: Configured MariaDB source and Amazon RDS MySQL target endpoints, resolved endpoint permission/connectivity issues, ran full-load plus CDC migration and verified target data.</w:t>
      </w:r>
    </w:p>
    <w:p>
      <w:pPr>
        <w:spacing w:before="160" w:after="60"/>
        <w:pBdr>
          <w:bottom w:val="single" w:sz="5" w:color="BBCDDC"/>
        </w:pBdr>
      </w:pPr>
      <w:r>
        <w:rPr>
          <w:b/>
          <w:color w:val="143F60"/>
          <w:sz w:val="20"/>
        </w:rPr>
        <w:t>EDUCATION, CERTIFICATIONS &amp; RECOGNITION</w:t>
      </w:r>
    </w:p>
    <w:p>
      <w:pPr>
        <w:spacing w:after="40"/>
      </w:pPr>
      <w:r>
        <w:rPr>
          <w:b w:val="0"/>
        </w:rPr>
        <w:t>Bachelor of Engineering, Mechanical Engineering | Raghu Engineering College | 2019–2022</w:t>
      </w:r>
    </w:p>
    <w:p>
      <w:pPr>
        <w:spacing w:after="40"/>
      </w:pPr>
      <w:r>
        <w:rPr>
          <w:b w:val="0"/>
        </w:rPr>
        <w:t>IBM Applied DevOps Engineering (Feb 2026) | Microsoft Azure Administrator Associate (Jul 2023)</w:t>
      </w:r>
    </w:p>
    <w:p>
      <w:pPr>
        <w:spacing w:after="40"/>
      </w:pPr>
      <w:r>
        <w:rPr>
          <w:b w:val="0"/>
        </w:rPr>
        <w:t>Star of the Quarter recognition; client appreciation for production deployment and incident support.</w:t>
      </w:r>
    </w:p>
    <w:sectPr w:rsidR="00FC693F" w:rsidRPr="0006063C" w:rsidSect="00034616">
      <w:pgSz w:w="12240" w:h="15840"/>
      <w:pgMar w:top="835" w:right="1008" w:bottom="77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