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VWO.com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50yfgz3o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Test Plan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 strategy, scope, objectives, test execution process, and deliverables for testing VWO.com.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2q3y2aizb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 plan is to ensure that VWO.com meets all functional, performance, security, and usability requirements before deployment. The goal is to identify and resolve defects, ensuring a seamless user experience.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j7yao2o8d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covers all aspects of testing, including: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6e3m1l96t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Inclusions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functionalities will be tested: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Testing and Multivariate Testing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Heatmaps and Session Recordings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Analytics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Editor and Code Editor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and Data Analysis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Integrations with third-party tools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cx5vcbqp4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Test Environments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be conducted across different environments: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</w:t>
      </w:r>
      <w:r w:rsidDel="00000000" w:rsidR="00000000" w:rsidRPr="00000000">
        <w:rPr>
          <w:rtl w:val="0"/>
        </w:rPr>
        <w:t xml:space="preserve"> – Initial testing by developers.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Environment</w:t>
      </w:r>
      <w:r w:rsidDel="00000000" w:rsidR="00000000" w:rsidRPr="00000000">
        <w:rPr>
          <w:rtl w:val="0"/>
        </w:rPr>
        <w:t xml:space="preserve"> – Dedicated for functional, regression, and performance testing.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Environment</w:t>
      </w:r>
      <w:r w:rsidDel="00000000" w:rsidR="00000000" w:rsidRPr="00000000">
        <w:rPr>
          <w:rtl w:val="0"/>
        </w:rPr>
        <w:t xml:space="preserve"> – Final validation before production deployment.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Environment</w:t>
      </w:r>
      <w:r w:rsidDel="00000000" w:rsidR="00000000" w:rsidRPr="00000000">
        <w:rPr>
          <w:rtl w:val="0"/>
        </w:rPr>
        <w:t xml:space="preserve"> – Smoke testing post-release.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d6suqwllb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Defect Reporting Procedure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defects will be logged in the defect tracking tool (e.g., Jira, Bugzilla).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will be categorized based on severity and priority.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QA team will track and verify defect fixes before closure.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s0wzc8r16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Test Strategy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7ykes1961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Functional Testing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core functionalities and business logic.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correct UI interactions and validations.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axwbk3ig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Performance Testing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and stress testing to assess system scalability.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 measurement under peak load conditions.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x030x4jno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Security Testing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for SQL injection, XSS, and CSRF vulnerabilities.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secure data transmission and storage.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asm139g34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Usability Testing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Assess user experience and ease of navigation.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p30tdhi59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Compatibility Testing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across different browsers (Chrome, Firefox, Safari, Edge).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mobile responsiveness.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yry1dpi4n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Regression Testing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Re-test previously tested functionalities to ensure stability after new changes.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tpikslvya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Test Schedule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planning: 1 week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design: 2 weeks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execution: 4 weeks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fixing and re-testing: 3 weeks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validation and sign-off: 1 week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ffxb5xz23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Test Deliverables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and Test Scripts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Sign-off document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eodm1ywob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Entry and Exit Criteria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9db2wuddk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environment setup is complete.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build is stable.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og4piutvh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and high-priority defects are fixed and closed.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is reviewed and signed off.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major outstanding defects.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0rmlf666w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11. Test Execution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wj079d4i1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data is prepared.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test tools are configured.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k62tawt6r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executed with expected results.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are reported, fixed, and retested.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74fvaa818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12. Test Closure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psqko3j1o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 cases are executed.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major defects are closed.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prcptxr3t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summary report is finalized.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artifacts are archived.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cvxn5jqwbv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13. Tools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Management:</w:t>
      </w:r>
      <w:r w:rsidDel="00000000" w:rsidR="00000000" w:rsidRPr="00000000">
        <w:rPr>
          <w:rtl w:val="0"/>
        </w:rPr>
        <w:t xml:space="preserve"> Jira, TestRail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Selenium, Cypress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JMeter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OWASP ZAP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rb9detgpz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14. Risks and Mitigations</w:t>
      </w:r>
    </w:p>
    <w:tbl>
      <w:tblPr>
        <w:tblStyle w:val="Table1"/>
        <w:tblW w:w="7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4340"/>
        <w:tblGridChange w:id="0">
          <w:tblGrid>
            <w:gridCol w:w="2750"/>
            <w:gridCol w:w="4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Unstable test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Regular monitoring and backup setups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Inadequate test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Review test cases and ensure full coverage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Delayed bug fixes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issues and track closely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Conduct early compatibility testing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45d52jenr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15. Approvals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QA Lead: </w:t>
      </w:r>
      <w:r w:rsidDel="00000000" w:rsidR="00000000" w:rsidRPr="00000000">
        <w:rPr>
          <w:b w:val="1"/>
          <w:rtl w:val="0"/>
        </w:rPr>
        <w:t xml:space="preserve">Krishna Vamshi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Lead: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