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50" w:rsidRPr="0066498A" w:rsidRDefault="00783449" w:rsidP="0083483F">
      <w:pPr>
        <w:rPr>
          <w:rFonts w:ascii="Verdana" w:hAnsi="Verdana"/>
          <w:b/>
          <w:snapToGrid w:val="0"/>
          <w:sz w:val="72"/>
          <w:szCs w:val="72"/>
        </w:rPr>
      </w:pPr>
      <w:r>
        <w:rPr>
          <w:noProof/>
        </w:rPr>
        <w:drawing>
          <wp:inline distT="0" distB="0" distL="0" distR="0" wp14:anchorId="7DE8DA9C" wp14:editId="69178250">
            <wp:extent cx="2670810" cy="78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0810" cy="783590"/>
                    </a:xfrm>
                    <a:prstGeom prst="rect">
                      <a:avLst/>
                    </a:prstGeom>
                    <a:noFill/>
                    <a:ln>
                      <a:noFill/>
                    </a:ln>
                  </pic:spPr>
                </pic:pic>
              </a:graphicData>
            </a:graphic>
          </wp:inline>
        </w:drawing>
      </w:r>
    </w:p>
    <w:p w:rsidR="00137C50" w:rsidRPr="0066498A" w:rsidRDefault="00842EF0" w:rsidP="0083483F">
      <w:pPr>
        <w:rPr>
          <w:rFonts w:ascii="Verdana" w:hAnsi="Verdana"/>
          <w:b/>
          <w:snapToGrid w:val="0"/>
          <w:sz w:val="72"/>
          <w:szCs w:val="72"/>
        </w:rPr>
      </w:pPr>
      <w:r>
        <w:rPr>
          <w:rFonts w:ascii="Verdana" w:hAnsi="Verdana"/>
          <w:b/>
          <w:noProof/>
          <w:color w:val="000080"/>
          <w:sz w:val="72"/>
          <w:szCs w:val="72"/>
        </w:rPr>
        <w:drawing>
          <wp:anchor distT="0" distB="0" distL="114300" distR="114300" simplePos="0" relativeHeight="251659264" behindDoc="0" locked="0" layoutInCell="1" allowOverlap="1" wp14:anchorId="45EF29C7" wp14:editId="032294A8">
            <wp:simplePos x="0" y="0"/>
            <wp:positionH relativeFrom="column">
              <wp:posOffset>2325370</wp:posOffset>
            </wp:positionH>
            <wp:positionV relativeFrom="paragraph">
              <wp:posOffset>510730</wp:posOffset>
            </wp:positionV>
            <wp:extent cx="2146661" cy="2183057"/>
            <wp:effectExtent l="0" t="0" r="635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661" cy="2183057"/>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37C50" w:rsidRDefault="00137C50" w:rsidP="0083483F">
      <w:pPr>
        <w:rPr>
          <w:rFonts w:ascii="Verdana" w:hAnsi="Verdana"/>
          <w:b/>
          <w:snapToGrid w:val="0"/>
          <w:color w:val="000080"/>
          <w:sz w:val="72"/>
          <w:szCs w:val="72"/>
        </w:rPr>
      </w:pPr>
    </w:p>
    <w:p w:rsidR="00EC6E2F" w:rsidRDefault="00EC6E2F" w:rsidP="0083483F">
      <w:pPr>
        <w:rPr>
          <w:rFonts w:ascii="Verdana" w:hAnsi="Verdana"/>
          <w:b/>
          <w:snapToGrid w:val="0"/>
          <w:color w:val="000080"/>
          <w:sz w:val="72"/>
          <w:szCs w:val="72"/>
        </w:rPr>
      </w:pPr>
    </w:p>
    <w:p w:rsidR="00EC6E2F" w:rsidRDefault="00EC6E2F" w:rsidP="0083483F">
      <w:pPr>
        <w:rPr>
          <w:rFonts w:ascii="Verdana" w:hAnsi="Verdana"/>
          <w:b/>
          <w:snapToGrid w:val="0"/>
          <w:color w:val="000080"/>
          <w:sz w:val="72"/>
          <w:szCs w:val="72"/>
        </w:rPr>
      </w:pPr>
    </w:p>
    <w:p w:rsidR="00137C50" w:rsidRPr="004C685F" w:rsidRDefault="004C685F" w:rsidP="00AD4C7F">
      <w:pPr>
        <w:spacing w:before="240"/>
        <w:jc w:val="right"/>
        <w:rPr>
          <w:rFonts w:ascii="Verdana" w:hAnsi="Verdana"/>
          <w:b/>
          <w:snapToGrid w:val="0"/>
          <w:sz w:val="44"/>
          <w:szCs w:val="44"/>
        </w:rPr>
      </w:pPr>
      <w:r w:rsidRPr="004C685F">
        <w:rPr>
          <w:rFonts w:ascii="Verdana" w:hAnsi="Verdana"/>
          <w:b/>
          <w:snapToGrid w:val="0"/>
          <w:sz w:val="44"/>
          <w:szCs w:val="44"/>
        </w:rPr>
        <w:t xml:space="preserve">National Information Exchange Model </w:t>
      </w:r>
    </w:p>
    <w:p w:rsidR="00137C50" w:rsidRPr="004C685F" w:rsidRDefault="004C685F" w:rsidP="00C04678">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jc w:val="right"/>
        <w:rPr>
          <w:rFonts w:ascii="Verdana" w:hAnsi="Verdana"/>
          <w:b/>
          <w:snapToGrid w:val="0"/>
          <w:sz w:val="36"/>
          <w:szCs w:val="36"/>
        </w:rPr>
      </w:pPr>
      <w:r w:rsidRPr="004C685F">
        <w:rPr>
          <w:rFonts w:ascii="Verdana" w:hAnsi="Verdana"/>
          <w:b/>
          <w:snapToGrid w:val="0"/>
          <w:sz w:val="36"/>
          <w:szCs w:val="36"/>
        </w:rPr>
        <w:t>Biometric</w:t>
      </w:r>
      <w:r w:rsidR="00BE50D5">
        <w:rPr>
          <w:rFonts w:ascii="Verdana" w:hAnsi="Verdana"/>
          <w:b/>
          <w:snapToGrid w:val="0"/>
          <w:sz w:val="36"/>
          <w:szCs w:val="36"/>
        </w:rPr>
        <w:t>s</w:t>
      </w:r>
      <w:r w:rsidRPr="004C685F">
        <w:rPr>
          <w:rFonts w:ascii="Verdana" w:hAnsi="Verdana"/>
          <w:b/>
          <w:snapToGrid w:val="0"/>
          <w:sz w:val="36"/>
          <w:szCs w:val="36"/>
        </w:rPr>
        <w:t xml:space="preserve"> Domain Charter</w:t>
      </w:r>
    </w:p>
    <w:p w:rsidR="00E823D5" w:rsidRPr="00DE74A2" w:rsidRDefault="00DE74A2" w:rsidP="00E823D5">
      <w:pPr>
        <w:pStyle w:val="CoverLite"/>
        <w:rPr>
          <w:rFonts w:ascii="Verdana" w:hAnsi="Verdana" w:cs="Times New Roman"/>
          <w:snapToGrid w:val="0"/>
          <w:sz w:val="24"/>
          <w:szCs w:val="24"/>
        </w:rPr>
      </w:pPr>
      <w:r w:rsidRPr="00DE74A2">
        <w:rPr>
          <w:rFonts w:ascii="Verdana" w:hAnsi="Verdana" w:cs="Times New Roman"/>
          <w:snapToGrid w:val="0"/>
          <w:sz w:val="24"/>
          <w:szCs w:val="24"/>
        </w:rPr>
        <w:t>12</w:t>
      </w:r>
      <w:r w:rsidR="00E823D5" w:rsidRPr="00DE74A2">
        <w:rPr>
          <w:rFonts w:ascii="Verdana" w:hAnsi="Verdana" w:cs="Times New Roman"/>
          <w:snapToGrid w:val="0"/>
          <w:sz w:val="24"/>
          <w:szCs w:val="24"/>
        </w:rPr>
        <w:t xml:space="preserve"> </w:t>
      </w:r>
      <w:r w:rsidRPr="00DE74A2">
        <w:rPr>
          <w:rFonts w:ascii="Verdana" w:hAnsi="Verdana" w:cs="Times New Roman"/>
          <w:snapToGrid w:val="0"/>
          <w:sz w:val="24"/>
          <w:szCs w:val="24"/>
        </w:rPr>
        <w:t>July</w:t>
      </w:r>
      <w:r w:rsidR="00E823D5" w:rsidRPr="00DE74A2">
        <w:rPr>
          <w:rFonts w:ascii="Verdana" w:hAnsi="Verdana" w:cs="Times New Roman"/>
          <w:snapToGrid w:val="0"/>
          <w:sz w:val="24"/>
          <w:szCs w:val="24"/>
        </w:rPr>
        <w:t xml:space="preserve"> 201</w:t>
      </w:r>
      <w:r w:rsidRPr="00DE74A2">
        <w:rPr>
          <w:rFonts w:ascii="Verdana" w:hAnsi="Verdana" w:cs="Times New Roman"/>
          <w:snapToGrid w:val="0"/>
          <w:sz w:val="24"/>
          <w:szCs w:val="24"/>
        </w:rPr>
        <w:t>8</w:t>
      </w:r>
    </w:p>
    <w:p w:rsidR="00137C50" w:rsidRPr="0066498A" w:rsidRDefault="00137C50" w:rsidP="0083483F">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rPr>
          <w:rFonts w:ascii="Verdana" w:hAnsi="Verdana"/>
          <w:b/>
          <w:snapToGrid w:val="0"/>
          <w:sz w:val="72"/>
          <w:szCs w:val="72"/>
        </w:rPr>
      </w:pPr>
    </w:p>
    <w:p w:rsidR="00137C50" w:rsidRPr="0066498A" w:rsidRDefault="00137C50" w:rsidP="0083483F">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rPr>
          <w:rFonts w:ascii="Verdana" w:hAnsi="Verdana"/>
          <w:b/>
          <w:snapToGrid w:val="0"/>
          <w:sz w:val="72"/>
          <w:szCs w:val="72"/>
        </w:rPr>
      </w:pPr>
    </w:p>
    <w:p w:rsidR="000C6315" w:rsidRPr="000328EA" w:rsidRDefault="000C6315" w:rsidP="000328EA">
      <w:pPr>
        <w:ind w:left="111"/>
      </w:pPr>
      <w:r>
        <w:rPr>
          <w:spacing w:val="-1"/>
        </w:rPr>
        <w:t>Submitted</w:t>
      </w:r>
      <w:r>
        <w:t xml:space="preserve"> </w:t>
      </w:r>
      <w:r>
        <w:rPr>
          <w:spacing w:val="-1"/>
        </w:rPr>
        <w:t>by:</w:t>
      </w:r>
    </w:p>
    <w:p w:rsidR="000C6315" w:rsidRDefault="000C6315" w:rsidP="000328EA">
      <w:pPr>
        <w:spacing w:before="0" w:after="0"/>
        <w:ind w:left="111" w:right="1061"/>
        <w:rPr>
          <w:spacing w:val="29"/>
        </w:rPr>
      </w:pPr>
      <w:r>
        <w:rPr>
          <w:spacing w:val="-1"/>
        </w:rPr>
        <w:t>Integral</w:t>
      </w:r>
      <w:r>
        <w:rPr>
          <w:spacing w:val="1"/>
        </w:rPr>
        <w:t xml:space="preserve"> </w:t>
      </w:r>
      <w:r>
        <w:rPr>
          <w:spacing w:val="-1"/>
        </w:rPr>
        <w:t>Consulting</w:t>
      </w:r>
      <w:r>
        <w:rPr>
          <w:spacing w:val="-3"/>
        </w:rPr>
        <w:t xml:space="preserve"> </w:t>
      </w:r>
      <w:r>
        <w:rPr>
          <w:spacing w:val="-1"/>
        </w:rPr>
        <w:t>Services,</w:t>
      </w:r>
      <w:r>
        <w:t xml:space="preserve"> </w:t>
      </w:r>
      <w:r>
        <w:rPr>
          <w:spacing w:val="-2"/>
        </w:rPr>
        <w:t>Inc</w:t>
      </w:r>
      <w:r w:rsidR="00013347">
        <w:rPr>
          <w:spacing w:val="-2"/>
        </w:rPr>
        <w:t>.</w:t>
      </w:r>
      <w:r>
        <w:rPr>
          <w:spacing w:val="29"/>
        </w:rPr>
        <w:t xml:space="preserve"> </w:t>
      </w:r>
    </w:p>
    <w:p w:rsidR="000C6315" w:rsidRDefault="000C6315" w:rsidP="000328EA">
      <w:pPr>
        <w:spacing w:before="0" w:after="0"/>
        <w:ind w:left="111" w:right="1061"/>
      </w:pPr>
      <w:r>
        <w:t xml:space="preserve">2101 </w:t>
      </w:r>
      <w:r>
        <w:rPr>
          <w:spacing w:val="-1"/>
        </w:rPr>
        <w:t>Gaither</w:t>
      </w:r>
      <w:r>
        <w:rPr>
          <w:spacing w:val="1"/>
        </w:rPr>
        <w:t xml:space="preserve"> </w:t>
      </w:r>
      <w:r>
        <w:rPr>
          <w:spacing w:val="-1"/>
        </w:rPr>
        <w:t>Road,</w:t>
      </w:r>
      <w:r>
        <w:t xml:space="preserve"> </w:t>
      </w:r>
      <w:r>
        <w:rPr>
          <w:spacing w:val="-1"/>
        </w:rPr>
        <w:t>Suite</w:t>
      </w:r>
      <w:r>
        <w:t xml:space="preserve"> </w:t>
      </w:r>
      <w:r>
        <w:rPr>
          <w:spacing w:val="-1"/>
        </w:rPr>
        <w:t>410</w:t>
      </w:r>
    </w:p>
    <w:p w:rsidR="000C6315" w:rsidRDefault="000C6315" w:rsidP="000328EA">
      <w:pPr>
        <w:spacing w:before="0" w:after="0" w:line="252" w:lineRule="exact"/>
        <w:ind w:left="111"/>
      </w:pPr>
      <w:r>
        <w:rPr>
          <w:spacing w:val="-1"/>
        </w:rPr>
        <w:t>Rockville,</w:t>
      </w:r>
      <w:r>
        <w:t xml:space="preserve"> MD</w:t>
      </w:r>
      <w:r>
        <w:rPr>
          <w:spacing w:val="-1"/>
        </w:rPr>
        <w:t xml:space="preserve"> </w:t>
      </w:r>
      <w:r w:rsidR="00013347">
        <w:rPr>
          <w:spacing w:val="-1"/>
        </w:rPr>
        <w:t xml:space="preserve"> </w:t>
      </w:r>
      <w:r>
        <w:rPr>
          <w:spacing w:val="-1"/>
        </w:rPr>
        <w:t>20850</w:t>
      </w:r>
    </w:p>
    <w:p w:rsidR="000C6315" w:rsidRDefault="000C6315" w:rsidP="000328EA">
      <w:pPr>
        <w:spacing w:before="0" w:after="0" w:line="257" w:lineRule="auto"/>
        <w:ind w:left="111" w:right="42"/>
        <w:rPr>
          <w:spacing w:val="25"/>
        </w:rPr>
      </w:pPr>
      <w:r>
        <w:rPr>
          <w:spacing w:val="-1"/>
        </w:rPr>
        <w:t>Contract</w:t>
      </w:r>
      <w:r>
        <w:rPr>
          <w:spacing w:val="1"/>
        </w:rPr>
        <w:t xml:space="preserve"> </w:t>
      </w:r>
      <w:r>
        <w:rPr>
          <w:spacing w:val="-2"/>
        </w:rPr>
        <w:t>Number:</w:t>
      </w:r>
      <w:r>
        <w:t xml:space="preserve"> </w:t>
      </w:r>
      <w:r>
        <w:rPr>
          <w:spacing w:val="-1"/>
        </w:rPr>
        <w:t>GS00Q14OADS145</w:t>
      </w:r>
      <w:r>
        <w:rPr>
          <w:spacing w:val="25"/>
        </w:rPr>
        <w:t xml:space="preserve"> </w:t>
      </w:r>
    </w:p>
    <w:p w:rsidR="000C6315" w:rsidRDefault="000C6315" w:rsidP="000328EA">
      <w:pPr>
        <w:spacing w:before="0" w:after="0" w:line="257" w:lineRule="auto"/>
        <w:ind w:left="111" w:right="42"/>
      </w:pPr>
      <w:r>
        <w:rPr>
          <w:spacing w:val="-1"/>
        </w:rPr>
        <w:t>Delivery</w:t>
      </w:r>
      <w:r>
        <w:rPr>
          <w:spacing w:val="-3"/>
        </w:rPr>
        <w:t xml:space="preserve"> </w:t>
      </w:r>
      <w:r>
        <w:rPr>
          <w:spacing w:val="-1"/>
        </w:rPr>
        <w:t>Order</w:t>
      </w:r>
      <w:r>
        <w:rPr>
          <w:spacing w:val="1"/>
        </w:rPr>
        <w:t xml:space="preserve"> </w:t>
      </w:r>
      <w:r>
        <w:rPr>
          <w:spacing w:val="-1"/>
        </w:rPr>
        <w:t>Number:</w:t>
      </w:r>
      <w:r>
        <w:t xml:space="preserve"> </w:t>
      </w:r>
      <w:r>
        <w:rPr>
          <w:spacing w:val="-1"/>
        </w:rPr>
        <w:t>HSHQDC-17-F-00189</w:t>
      </w:r>
    </w:p>
    <w:p w:rsidR="000E5832" w:rsidRPr="0066498A" w:rsidRDefault="000E5832" w:rsidP="000328EA">
      <w:pPr>
        <w:spacing w:before="0" w:after="0"/>
        <w:rPr>
          <w:rFonts w:ascii="Verdana" w:hAnsi="Verdana"/>
          <w:b/>
        </w:rPr>
        <w:sectPr w:rsidR="000E5832" w:rsidRPr="0066498A" w:rsidSect="00327968">
          <w:headerReference w:type="default" r:id="rId10"/>
          <w:footerReference w:type="even" r:id="rId11"/>
          <w:footerReference w:type="default" r:id="rId12"/>
          <w:pgSz w:w="12240" w:h="15840" w:code="1"/>
          <w:pgMar w:top="1440" w:right="1440" w:bottom="1440" w:left="1440" w:header="720" w:footer="720" w:gutter="0"/>
          <w:pgNumType w:fmt="lowerRoman" w:start="1"/>
          <w:cols w:space="720"/>
          <w:titlePg/>
          <w:docGrid w:linePitch="360"/>
        </w:sectPr>
      </w:pPr>
    </w:p>
    <w:p w:rsidR="00137C50" w:rsidRPr="000C6315" w:rsidRDefault="00137C50" w:rsidP="00381BA1">
      <w:pPr>
        <w:ind w:left="2880" w:firstLine="720"/>
        <w:rPr>
          <w:rFonts w:ascii="Arial" w:hAnsi="Arial" w:cs="Arial"/>
          <w:b/>
        </w:rPr>
      </w:pPr>
      <w:r w:rsidRPr="000C6315">
        <w:rPr>
          <w:rFonts w:ascii="Arial" w:hAnsi="Arial" w:cs="Arial"/>
          <w:b/>
          <w:sz w:val="36"/>
          <w:szCs w:val="36"/>
        </w:rPr>
        <w:lastRenderedPageBreak/>
        <w:t>Approval</w:t>
      </w:r>
    </w:p>
    <w:p w:rsidR="00137C50" w:rsidRPr="000C6315" w:rsidRDefault="00137C50" w:rsidP="00792F3E">
      <w:pPr>
        <w:jc w:val="center"/>
        <w:rPr>
          <w:rFonts w:ascii="Arial" w:hAnsi="Arial" w:cs="Arial"/>
          <w:b/>
        </w:rPr>
      </w:pPr>
    </w:p>
    <w:tbl>
      <w:tblPr>
        <w:tblW w:w="9480" w:type="dxa"/>
        <w:tblInd w:w="8" w:type="dxa"/>
        <w:tblLook w:val="0000" w:firstRow="0" w:lastRow="0" w:firstColumn="0" w:lastColumn="0" w:noHBand="0" w:noVBand="0"/>
      </w:tblPr>
      <w:tblGrid>
        <w:gridCol w:w="2160"/>
        <w:gridCol w:w="7308"/>
        <w:gridCol w:w="12"/>
      </w:tblGrid>
      <w:tr w:rsidR="00667DFA" w:rsidRPr="00194115" w:rsidTr="000C6315">
        <w:trPr>
          <w:gridAfter w:val="1"/>
          <w:wAfter w:w="12" w:type="dxa"/>
          <w:cantSplit/>
        </w:trPr>
        <w:tc>
          <w:tcPr>
            <w:tcW w:w="2160" w:type="dxa"/>
            <w:tcMar>
              <w:left w:w="0" w:type="dxa"/>
              <w:right w:w="0" w:type="dxa"/>
            </w:tcMar>
          </w:tcPr>
          <w:p w:rsidR="00667DFA" w:rsidRPr="000C6315" w:rsidRDefault="00667DFA" w:rsidP="00667DFA">
            <w:pPr>
              <w:rPr>
                <w:rFonts w:ascii="Arial" w:hAnsi="Arial" w:cs="Arial"/>
                <w:b/>
              </w:rPr>
            </w:pPr>
            <w:r w:rsidRPr="000C6315">
              <w:rPr>
                <w:rFonts w:ascii="Arial" w:hAnsi="Arial" w:cs="Arial"/>
                <w:b/>
              </w:rPr>
              <w:t>DHS OBIM</w:t>
            </w:r>
          </w:p>
        </w:tc>
        <w:tc>
          <w:tcPr>
            <w:tcW w:w="7308" w:type="dxa"/>
          </w:tcPr>
          <w:p w:rsidR="00667DFA" w:rsidRPr="000C6315" w:rsidRDefault="00667DFA" w:rsidP="00F7755D">
            <w:pPr>
              <w:rPr>
                <w:rFonts w:ascii="Arial" w:hAnsi="Arial" w:cs="Arial"/>
                <w:b/>
              </w:rPr>
            </w:pPr>
            <w:r w:rsidRPr="000C6315">
              <w:rPr>
                <w:rFonts w:ascii="Arial" w:hAnsi="Arial" w:cs="Arial"/>
                <w:b/>
              </w:rPr>
              <w:t>Signatures</w:t>
            </w:r>
          </w:p>
        </w:tc>
      </w:tr>
      <w:tr w:rsidR="00667DFA" w:rsidRPr="00194115" w:rsidTr="000C6315">
        <w:trPr>
          <w:cantSplit/>
          <w:trHeight w:val="1008"/>
        </w:trPr>
        <w:tc>
          <w:tcPr>
            <w:tcW w:w="2160" w:type="dxa"/>
            <w:tcMar>
              <w:left w:w="0" w:type="dxa"/>
              <w:right w:w="0" w:type="dxa"/>
            </w:tcMar>
            <w:vAlign w:val="bottom"/>
          </w:tcPr>
          <w:p w:rsidR="00667DFA" w:rsidRPr="000C6315" w:rsidRDefault="00667DFA" w:rsidP="00AD4C7F">
            <w:pPr>
              <w:pStyle w:val="ApprovalBlock"/>
              <w:spacing w:after="0"/>
              <w:jc w:val="right"/>
              <w:rPr>
                <w:sz w:val="24"/>
              </w:rPr>
            </w:pPr>
            <w:r w:rsidRPr="000C6315">
              <w:rPr>
                <w:sz w:val="24"/>
              </w:rPr>
              <w:t>Approved by:</w:t>
            </w:r>
          </w:p>
        </w:tc>
        <w:tc>
          <w:tcPr>
            <w:tcW w:w="7320" w:type="dxa"/>
            <w:gridSpan w:val="2"/>
            <w:tcBorders>
              <w:bottom w:val="single" w:sz="2" w:space="0" w:color="auto"/>
            </w:tcBorders>
          </w:tcPr>
          <w:p w:rsidR="00667DFA" w:rsidRPr="000C6315" w:rsidRDefault="00667DFA" w:rsidP="00F7755D">
            <w:pPr>
              <w:pStyle w:val="ApprovalBlock"/>
              <w:rPr>
                <w:sz w:val="24"/>
              </w:rPr>
            </w:pPr>
          </w:p>
        </w:tc>
      </w:tr>
      <w:tr w:rsidR="00667DFA" w:rsidRPr="00194115" w:rsidTr="000C6315">
        <w:trPr>
          <w:cantSplit/>
        </w:trPr>
        <w:tc>
          <w:tcPr>
            <w:tcW w:w="2160" w:type="dxa"/>
            <w:tcMar>
              <w:left w:w="0" w:type="dxa"/>
              <w:right w:w="0" w:type="dxa"/>
            </w:tcMar>
          </w:tcPr>
          <w:p w:rsidR="00667DFA" w:rsidRPr="000C6315" w:rsidRDefault="00667DFA" w:rsidP="00F7755D">
            <w:pPr>
              <w:pStyle w:val="ApprovalBlock"/>
              <w:jc w:val="right"/>
              <w:rPr>
                <w:sz w:val="24"/>
              </w:rPr>
            </w:pPr>
          </w:p>
        </w:tc>
        <w:tc>
          <w:tcPr>
            <w:tcW w:w="7320" w:type="dxa"/>
            <w:gridSpan w:val="2"/>
            <w:tcBorders>
              <w:top w:val="single" w:sz="2" w:space="0" w:color="auto"/>
            </w:tcBorders>
          </w:tcPr>
          <w:p w:rsidR="00667DFA" w:rsidRPr="000C6315" w:rsidRDefault="00667DFA" w:rsidP="000C6315">
            <w:pPr>
              <w:pStyle w:val="ApprovalBlock"/>
              <w:tabs>
                <w:tab w:val="clear" w:pos="5052"/>
                <w:tab w:val="center" w:pos="6012"/>
              </w:tabs>
              <w:spacing w:after="0"/>
              <w:rPr>
                <w:sz w:val="24"/>
              </w:rPr>
            </w:pPr>
            <w:r w:rsidRPr="000C6315">
              <w:rPr>
                <w:sz w:val="24"/>
              </w:rPr>
              <w:t>Mr. John Boyd</w:t>
            </w:r>
            <w:r w:rsidR="000C6315" w:rsidRPr="000C6315">
              <w:rPr>
                <w:sz w:val="24"/>
              </w:rPr>
              <w:t xml:space="preserve"> </w:t>
            </w:r>
            <w:r w:rsidR="000C6315">
              <w:rPr>
                <w:sz w:val="24"/>
              </w:rPr>
              <w:t xml:space="preserve">                                                             </w:t>
            </w:r>
            <w:r w:rsidR="000C6315" w:rsidRPr="000C6315">
              <w:rPr>
                <w:sz w:val="24"/>
              </w:rPr>
              <w:t>Date</w:t>
            </w:r>
          </w:p>
          <w:p w:rsidR="00667DFA" w:rsidRPr="000C6315" w:rsidRDefault="00667DFA" w:rsidP="00F7755D">
            <w:pPr>
              <w:pStyle w:val="ApprovalBlock"/>
              <w:tabs>
                <w:tab w:val="clear" w:pos="5052"/>
                <w:tab w:val="center" w:pos="6012"/>
              </w:tabs>
              <w:rPr>
                <w:sz w:val="24"/>
              </w:rPr>
            </w:pPr>
            <w:r w:rsidRPr="000C6315">
              <w:rPr>
                <w:sz w:val="24"/>
              </w:rPr>
              <w:t>NIEM Biometrics Domain Chair</w:t>
            </w:r>
            <w:r w:rsidRPr="000C6315">
              <w:rPr>
                <w:sz w:val="24"/>
              </w:rPr>
              <w:tab/>
            </w:r>
            <w:r w:rsidRPr="000C6315">
              <w:rPr>
                <w:sz w:val="24"/>
              </w:rPr>
              <w:br/>
              <w:t>Identity Technology Division</w:t>
            </w:r>
          </w:p>
          <w:p w:rsidR="00667DFA" w:rsidRPr="000C6315" w:rsidRDefault="00667DFA" w:rsidP="00F7755D">
            <w:pPr>
              <w:pStyle w:val="ApprovalBlock"/>
              <w:tabs>
                <w:tab w:val="clear" w:pos="5052"/>
                <w:tab w:val="center" w:pos="6012"/>
              </w:tabs>
              <w:spacing w:before="0"/>
              <w:rPr>
                <w:sz w:val="24"/>
              </w:rPr>
            </w:pPr>
            <w:r w:rsidRPr="000C6315">
              <w:rPr>
                <w:sz w:val="24"/>
              </w:rPr>
              <w:t>Office of Biometric Identity Management</w:t>
            </w:r>
          </w:p>
        </w:tc>
      </w:tr>
      <w:tr w:rsidR="00667DFA" w:rsidRPr="00194115" w:rsidTr="000C6315">
        <w:trPr>
          <w:cantSplit/>
          <w:trHeight w:val="1008"/>
        </w:trPr>
        <w:tc>
          <w:tcPr>
            <w:tcW w:w="2160" w:type="dxa"/>
            <w:tcMar>
              <w:left w:w="0" w:type="dxa"/>
              <w:right w:w="0" w:type="dxa"/>
            </w:tcMar>
            <w:vAlign w:val="bottom"/>
          </w:tcPr>
          <w:p w:rsidR="00667DFA" w:rsidRPr="000C6315" w:rsidRDefault="00667DFA" w:rsidP="00AD4C7F">
            <w:pPr>
              <w:pStyle w:val="ApprovalBlock"/>
              <w:spacing w:after="0"/>
              <w:jc w:val="right"/>
              <w:rPr>
                <w:sz w:val="24"/>
              </w:rPr>
            </w:pPr>
            <w:r w:rsidRPr="000C6315">
              <w:rPr>
                <w:sz w:val="24"/>
              </w:rPr>
              <w:t>Approved by:</w:t>
            </w:r>
          </w:p>
        </w:tc>
        <w:tc>
          <w:tcPr>
            <w:tcW w:w="7320" w:type="dxa"/>
            <w:gridSpan w:val="2"/>
            <w:tcBorders>
              <w:bottom w:val="single" w:sz="2" w:space="0" w:color="auto"/>
            </w:tcBorders>
          </w:tcPr>
          <w:p w:rsidR="00667DFA" w:rsidRPr="000C6315" w:rsidRDefault="00667DFA" w:rsidP="00F7755D">
            <w:pPr>
              <w:pStyle w:val="ApprovalBlock"/>
              <w:rPr>
                <w:sz w:val="24"/>
              </w:rPr>
            </w:pPr>
          </w:p>
        </w:tc>
      </w:tr>
      <w:tr w:rsidR="00667DFA" w:rsidRPr="00194115" w:rsidTr="000C6315">
        <w:trPr>
          <w:cantSplit/>
        </w:trPr>
        <w:tc>
          <w:tcPr>
            <w:tcW w:w="2160" w:type="dxa"/>
          </w:tcPr>
          <w:p w:rsidR="00667DFA" w:rsidRPr="000C6315" w:rsidRDefault="00667DFA" w:rsidP="00F7755D">
            <w:pPr>
              <w:pStyle w:val="ApprovalBlock"/>
              <w:jc w:val="right"/>
              <w:rPr>
                <w:sz w:val="24"/>
              </w:rPr>
            </w:pPr>
          </w:p>
        </w:tc>
        <w:tc>
          <w:tcPr>
            <w:tcW w:w="7320" w:type="dxa"/>
            <w:gridSpan w:val="2"/>
            <w:tcBorders>
              <w:top w:val="single" w:sz="2" w:space="0" w:color="auto"/>
            </w:tcBorders>
          </w:tcPr>
          <w:p w:rsidR="00667DFA" w:rsidRPr="000C6315" w:rsidRDefault="00667DFA" w:rsidP="000C6315">
            <w:pPr>
              <w:pStyle w:val="ApprovalBlock"/>
              <w:tabs>
                <w:tab w:val="clear" w:pos="5052"/>
                <w:tab w:val="center" w:pos="6012"/>
              </w:tabs>
              <w:spacing w:after="0"/>
              <w:rPr>
                <w:sz w:val="24"/>
              </w:rPr>
            </w:pPr>
            <w:r w:rsidRPr="000C6315">
              <w:rPr>
                <w:sz w:val="24"/>
              </w:rPr>
              <w:t>Mr. Thomas Freed</w:t>
            </w:r>
            <w:r w:rsidRPr="000C6315">
              <w:rPr>
                <w:sz w:val="24"/>
              </w:rPr>
              <w:tab/>
              <w:t>Date</w:t>
            </w:r>
            <w:r w:rsidRPr="000C6315">
              <w:rPr>
                <w:sz w:val="24"/>
              </w:rPr>
              <w:br/>
            </w:r>
            <w:r w:rsidR="000A282A">
              <w:rPr>
                <w:sz w:val="24"/>
              </w:rPr>
              <w:t>Information Technology Specialist</w:t>
            </w:r>
          </w:p>
          <w:p w:rsidR="00667DFA" w:rsidRPr="000C6315" w:rsidRDefault="00667DFA" w:rsidP="00675091">
            <w:pPr>
              <w:pStyle w:val="ApprovalBlock"/>
              <w:tabs>
                <w:tab w:val="clear" w:pos="5052"/>
                <w:tab w:val="center" w:pos="6012"/>
              </w:tabs>
              <w:spacing w:before="0"/>
              <w:rPr>
                <w:sz w:val="24"/>
              </w:rPr>
            </w:pPr>
            <w:r w:rsidRPr="000C6315">
              <w:rPr>
                <w:sz w:val="24"/>
              </w:rPr>
              <w:t>Identity Technology Division</w:t>
            </w:r>
          </w:p>
          <w:p w:rsidR="00667DFA" w:rsidRPr="000C6315" w:rsidRDefault="00667DFA" w:rsidP="00F7755D">
            <w:pPr>
              <w:pStyle w:val="ApprovalBlock"/>
              <w:tabs>
                <w:tab w:val="clear" w:pos="5052"/>
                <w:tab w:val="center" w:pos="6012"/>
              </w:tabs>
              <w:spacing w:before="0"/>
              <w:rPr>
                <w:sz w:val="24"/>
              </w:rPr>
            </w:pPr>
            <w:r w:rsidRPr="000C6315">
              <w:rPr>
                <w:sz w:val="24"/>
              </w:rPr>
              <w:t>Office of Biometric Identity Management</w:t>
            </w:r>
          </w:p>
        </w:tc>
      </w:tr>
    </w:tbl>
    <w:p w:rsidR="005A53C3" w:rsidRPr="00194115" w:rsidRDefault="005A53C3" w:rsidP="005A53C3">
      <w:pPr>
        <w:jc w:val="center"/>
        <w:rPr>
          <w:rFonts w:ascii="Arial" w:hAnsi="Arial" w:cs="Arial"/>
          <w:sz w:val="16"/>
          <w:szCs w:val="16"/>
        </w:rPr>
      </w:pPr>
    </w:p>
    <w:p w:rsidR="005A53C3" w:rsidRPr="00194115" w:rsidRDefault="005A53C3" w:rsidP="006F5D0C">
      <w:pPr>
        <w:jc w:val="center"/>
        <w:rPr>
          <w:rFonts w:ascii="Arial" w:hAnsi="Arial" w:cs="Arial"/>
          <w:sz w:val="16"/>
          <w:szCs w:val="16"/>
        </w:rPr>
      </w:pPr>
    </w:p>
    <w:p w:rsidR="005A53C3" w:rsidRPr="00194115" w:rsidRDefault="005A53C3" w:rsidP="006F5D0C">
      <w:pPr>
        <w:jc w:val="center"/>
        <w:rPr>
          <w:rFonts w:ascii="Arial" w:hAnsi="Arial" w:cs="Arial"/>
          <w:sz w:val="16"/>
          <w:szCs w:val="16"/>
        </w:rPr>
      </w:pPr>
    </w:p>
    <w:p w:rsidR="005A53C3" w:rsidRDefault="005A53C3" w:rsidP="006F5D0C">
      <w:pPr>
        <w:jc w:val="center"/>
        <w:rPr>
          <w:rFonts w:ascii="Arial" w:hAnsi="Arial" w:cs="Arial"/>
          <w:sz w:val="16"/>
          <w:szCs w:val="16"/>
        </w:rPr>
      </w:pPr>
    </w:p>
    <w:p w:rsidR="00AD4C7F" w:rsidRDefault="00AD4C7F" w:rsidP="006F5D0C">
      <w:pPr>
        <w:jc w:val="center"/>
        <w:rPr>
          <w:rFonts w:ascii="Arial" w:hAnsi="Arial" w:cs="Arial"/>
          <w:sz w:val="16"/>
          <w:szCs w:val="16"/>
        </w:rPr>
      </w:pPr>
    </w:p>
    <w:p w:rsidR="005A53C3" w:rsidRDefault="005A53C3" w:rsidP="006F5D0C">
      <w:pPr>
        <w:jc w:val="center"/>
        <w:rPr>
          <w:rFonts w:ascii="Arial" w:hAnsi="Arial" w:cs="Arial"/>
          <w:sz w:val="16"/>
          <w:szCs w:val="16"/>
        </w:rPr>
      </w:pPr>
    </w:p>
    <w:p w:rsidR="005A53C3" w:rsidRDefault="005A53C3" w:rsidP="006F5D0C">
      <w:pPr>
        <w:jc w:val="center"/>
        <w:rPr>
          <w:rFonts w:ascii="Arial" w:hAnsi="Arial" w:cs="Arial"/>
          <w:b/>
          <w:sz w:val="36"/>
          <w:szCs w:val="36"/>
        </w:rPr>
      </w:pPr>
    </w:p>
    <w:p w:rsidR="005A53C3" w:rsidRDefault="005A53C3" w:rsidP="006F5D0C">
      <w:pPr>
        <w:jc w:val="center"/>
        <w:rPr>
          <w:rFonts w:ascii="Arial" w:hAnsi="Arial" w:cs="Arial"/>
          <w:b/>
          <w:sz w:val="36"/>
          <w:szCs w:val="36"/>
        </w:rPr>
      </w:pPr>
    </w:p>
    <w:p w:rsidR="005A53C3" w:rsidRDefault="005A53C3" w:rsidP="006F5D0C">
      <w:pPr>
        <w:jc w:val="center"/>
        <w:rPr>
          <w:rFonts w:ascii="Arial" w:hAnsi="Arial" w:cs="Arial"/>
          <w:b/>
          <w:sz w:val="36"/>
          <w:szCs w:val="36"/>
        </w:rPr>
      </w:pPr>
    </w:p>
    <w:p w:rsidR="00DC618B" w:rsidRDefault="00DC618B" w:rsidP="00DC618B">
      <w:pPr>
        <w:pStyle w:val="Default"/>
        <w:keepNext/>
        <w:spacing w:before="160" w:after="60"/>
        <w:jc w:val="center"/>
        <w:rPr>
          <w:rFonts w:ascii="Arial" w:eastAsia="Arial" w:hAnsi="Arial" w:cs="Arial"/>
          <w:b/>
          <w:bCs/>
          <w:sz w:val="36"/>
          <w:szCs w:val="36"/>
          <w:u w:color="000000"/>
        </w:rPr>
      </w:pPr>
      <w:r>
        <w:rPr>
          <w:rFonts w:ascii="Arial" w:hAnsi="Arial"/>
          <w:b/>
          <w:bCs/>
          <w:sz w:val="36"/>
          <w:szCs w:val="36"/>
          <w:u w:color="000000"/>
        </w:rPr>
        <w:lastRenderedPageBreak/>
        <w:t>Record of Changes</w:t>
      </w:r>
    </w:p>
    <w:tbl>
      <w:tblPr>
        <w:tblW w:w="95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38"/>
        <w:gridCol w:w="1200"/>
        <w:gridCol w:w="2760"/>
        <w:gridCol w:w="1080"/>
        <w:gridCol w:w="3960"/>
      </w:tblGrid>
      <w:tr w:rsidR="00DC618B" w:rsidTr="00F7755D">
        <w:trPr>
          <w:trHeight w:val="663"/>
          <w:tblHeade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DC618B" w:rsidRDefault="00DC618B" w:rsidP="00F7755D">
            <w:pPr>
              <w:pStyle w:val="TableColumnHead"/>
              <w:pBdr>
                <w:top w:val="nil"/>
                <w:left w:val="nil"/>
                <w:bottom w:val="nil"/>
                <w:right w:val="nil"/>
                <w:between w:val="nil"/>
                <w:bar w:val="nil"/>
              </w:pBdr>
            </w:pPr>
            <w:r w:rsidRPr="001E3208">
              <w:t>No.</w:t>
            </w:r>
          </w:p>
        </w:tc>
        <w:tc>
          <w:tcPr>
            <w:tcW w:w="120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DC618B" w:rsidRDefault="00DC618B" w:rsidP="00F7755D">
            <w:pPr>
              <w:pStyle w:val="TableColumnHead"/>
              <w:pBdr>
                <w:top w:val="nil"/>
                <w:left w:val="nil"/>
                <w:bottom w:val="nil"/>
                <w:right w:val="nil"/>
                <w:between w:val="nil"/>
                <w:bar w:val="nil"/>
              </w:pBdr>
            </w:pPr>
            <w:r w:rsidRPr="001E3208">
              <w:t>Date</w:t>
            </w:r>
          </w:p>
        </w:tc>
        <w:tc>
          <w:tcPr>
            <w:tcW w:w="27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DC618B" w:rsidRDefault="00DC618B" w:rsidP="00F7755D">
            <w:pPr>
              <w:pStyle w:val="TableColumnHead"/>
              <w:pBdr>
                <w:top w:val="nil"/>
                <w:left w:val="nil"/>
                <w:bottom w:val="nil"/>
                <w:right w:val="nil"/>
                <w:between w:val="nil"/>
                <w:bar w:val="nil"/>
              </w:pBdr>
            </w:pPr>
            <w:r w:rsidRPr="001E3208">
              <w:t>Reference: Page, Table, Figure, Paragraph</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DC618B" w:rsidRDefault="00DC618B" w:rsidP="00F7755D">
            <w:pPr>
              <w:pStyle w:val="TableColumnHead"/>
              <w:pBdr>
                <w:top w:val="nil"/>
                <w:left w:val="nil"/>
                <w:bottom w:val="nil"/>
                <w:right w:val="nil"/>
                <w:between w:val="nil"/>
                <w:bar w:val="nil"/>
              </w:pBdr>
            </w:pPr>
            <w:r w:rsidRPr="001E3208">
              <w:t>A = Add.</w:t>
            </w:r>
            <w:r w:rsidRPr="001E3208">
              <w:br/>
              <w:t>M = Mod.</w:t>
            </w:r>
            <w:r w:rsidRPr="001E3208">
              <w:br/>
              <w:t>D = Del.</w:t>
            </w:r>
          </w:p>
        </w:tc>
        <w:tc>
          <w:tcPr>
            <w:tcW w:w="39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DC618B" w:rsidRDefault="00DC618B" w:rsidP="00F7755D">
            <w:pPr>
              <w:pStyle w:val="TableColumnHead"/>
              <w:pBdr>
                <w:top w:val="nil"/>
                <w:left w:val="nil"/>
                <w:bottom w:val="nil"/>
                <w:right w:val="nil"/>
                <w:between w:val="nil"/>
                <w:bar w:val="nil"/>
              </w:pBdr>
            </w:pPr>
            <w:r w:rsidRPr="001E3208">
              <w:t>Change Description</w:t>
            </w:r>
          </w:p>
        </w:tc>
      </w:tr>
      <w:tr w:rsidR="00DC618B" w:rsidTr="00F7755D">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618B" w:rsidRDefault="00DC618B" w:rsidP="00F7755D">
            <w:pPr>
              <w:pStyle w:val="Default"/>
              <w:tabs>
                <w:tab w:val="left" w:pos="720"/>
              </w:tabs>
              <w:jc w:val="center"/>
            </w:pPr>
            <w:r>
              <w:rPr>
                <w:rFonts w:ascii="Arial" w:hAnsi="Arial"/>
                <w:sz w:val="18"/>
                <w:szCs w:val="18"/>
                <w:u w:color="000000"/>
              </w:rPr>
              <w:t>1</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618B" w:rsidRDefault="0028316C" w:rsidP="00F7755D">
            <w:pPr>
              <w:pStyle w:val="Default"/>
              <w:jc w:val="center"/>
            </w:pPr>
            <w:r>
              <w:rPr>
                <w:rFonts w:ascii="Arial" w:hAnsi="Arial"/>
                <w:sz w:val="18"/>
                <w:szCs w:val="18"/>
                <w:u w:color="000000"/>
              </w:rPr>
              <w:t>7-12-2018</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618B" w:rsidRDefault="00DC618B" w:rsidP="00F7755D">
            <w:pPr>
              <w:pStyle w:val="Default"/>
            </w:pPr>
            <w:r>
              <w:rPr>
                <w:rFonts w:ascii="Arial" w:hAnsi="Arial"/>
                <w:sz w:val="18"/>
                <w:szCs w:val="18"/>
                <w:u w:color="000000"/>
              </w:rPr>
              <w:t>All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618B" w:rsidRDefault="00DC618B" w:rsidP="00F7755D">
            <w:pPr>
              <w:pStyle w:val="Default"/>
              <w:jc w:val="center"/>
            </w:pPr>
            <w:r>
              <w:rPr>
                <w:rFonts w:ascii="Arial" w:hAnsi="Arial"/>
                <w:sz w:val="18"/>
                <w:szCs w:val="18"/>
                <w:u w:color="000000"/>
              </w:rPr>
              <w:t>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618B" w:rsidRDefault="00DC618B" w:rsidP="00F7755D">
            <w:pPr>
              <w:pStyle w:val="Default"/>
            </w:pPr>
            <w:r>
              <w:rPr>
                <w:rFonts w:ascii="Arial" w:hAnsi="Arial"/>
                <w:sz w:val="18"/>
                <w:szCs w:val="18"/>
                <w:u w:color="000000"/>
              </w:rPr>
              <w:t>Initial version</w:t>
            </w:r>
            <w:r w:rsidR="0028316C">
              <w:rPr>
                <w:rFonts w:ascii="Arial" w:hAnsi="Arial"/>
                <w:sz w:val="18"/>
                <w:szCs w:val="18"/>
                <w:u w:color="000000"/>
              </w:rPr>
              <w:t xml:space="preserve"> approval</w:t>
            </w:r>
          </w:p>
        </w:tc>
      </w:tr>
      <w:tr w:rsidR="0028316C" w:rsidTr="00F7755D">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316C" w:rsidRDefault="0028316C" w:rsidP="00F7755D">
            <w:pPr>
              <w:pStyle w:val="Default"/>
              <w:tabs>
                <w:tab w:val="left" w:pos="720"/>
              </w:tabs>
              <w:jc w:val="center"/>
              <w:rPr>
                <w:rFonts w:ascii="Arial" w:hAnsi="Arial"/>
                <w:sz w:val="18"/>
                <w:szCs w:val="18"/>
                <w:u w:color="000000"/>
              </w:rPr>
            </w:pPr>
            <w:r>
              <w:rPr>
                <w:rFonts w:ascii="Arial" w:hAnsi="Arial"/>
                <w:sz w:val="18"/>
                <w:szCs w:val="18"/>
                <w:u w:color="000000"/>
              </w:rPr>
              <w:t>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316C" w:rsidRDefault="0028316C" w:rsidP="00F7755D">
            <w:pPr>
              <w:pStyle w:val="Default"/>
              <w:jc w:val="center"/>
              <w:rPr>
                <w:rFonts w:ascii="Arial" w:hAnsi="Arial"/>
                <w:sz w:val="18"/>
                <w:szCs w:val="18"/>
                <w:u w:color="000000"/>
              </w:rPr>
            </w:pPr>
            <w:r>
              <w:rPr>
                <w:rFonts w:ascii="Arial" w:hAnsi="Arial"/>
                <w:sz w:val="18"/>
                <w:szCs w:val="18"/>
                <w:u w:color="000000"/>
              </w:rPr>
              <w:t>1-23-2019</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316C" w:rsidRDefault="0028316C" w:rsidP="00F7755D">
            <w:pPr>
              <w:pStyle w:val="Default"/>
              <w:rPr>
                <w:rFonts w:ascii="Arial" w:hAnsi="Arial"/>
                <w:sz w:val="18"/>
                <w:szCs w:val="18"/>
                <w:u w:color="000000"/>
              </w:rPr>
            </w:pPr>
            <w:r>
              <w:rPr>
                <w:rFonts w:ascii="Arial" w:hAnsi="Arial"/>
                <w:sz w:val="18"/>
                <w:szCs w:val="18"/>
                <w:u w:color="000000"/>
              </w:rPr>
              <w:t>P 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316C" w:rsidRDefault="0028316C" w:rsidP="00F7755D">
            <w:pPr>
              <w:pStyle w:val="Default"/>
              <w:jc w:val="center"/>
              <w:rPr>
                <w:rFonts w:ascii="Arial" w:hAnsi="Arial"/>
                <w:sz w:val="18"/>
                <w:szCs w:val="18"/>
                <w:u w:color="000000"/>
              </w:rPr>
            </w:pPr>
            <w:r>
              <w:rPr>
                <w:rFonts w:ascii="Arial" w:hAnsi="Arial"/>
                <w:sz w:val="18"/>
                <w:szCs w:val="18"/>
                <w:u w:color="000000"/>
              </w:rPr>
              <w:t>M</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316C" w:rsidRDefault="0028316C" w:rsidP="00F7755D">
            <w:pPr>
              <w:pStyle w:val="Default"/>
              <w:rPr>
                <w:rFonts w:ascii="Arial" w:hAnsi="Arial"/>
                <w:sz w:val="18"/>
                <w:szCs w:val="18"/>
                <w:u w:color="000000"/>
              </w:rPr>
            </w:pPr>
            <w:r>
              <w:rPr>
                <w:rFonts w:ascii="Arial" w:hAnsi="Arial"/>
                <w:sz w:val="18"/>
                <w:szCs w:val="18"/>
                <w:u w:color="000000"/>
              </w:rPr>
              <w:t>Updated the ESC Member names</w:t>
            </w:r>
          </w:p>
        </w:tc>
      </w:tr>
    </w:tbl>
    <w:p w:rsidR="00DC618B" w:rsidRDefault="00DC618B" w:rsidP="00DC618B">
      <w:pPr>
        <w:pStyle w:val="Default"/>
        <w:keepNext/>
        <w:widowControl w:val="0"/>
        <w:spacing w:before="160" w:after="60"/>
        <w:jc w:val="center"/>
        <w:rPr>
          <w:rFonts w:ascii="Arial" w:eastAsia="Arial" w:hAnsi="Arial" w:cs="Arial"/>
          <w:b/>
          <w:bCs/>
          <w:sz w:val="36"/>
          <w:szCs w:val="36"/>
          <w:u w:color="000000"/>
        </w:rPr>
      </w:pPr>
    </w:p>
    <w:p w:rsidR="005A53C3" w:rsidRDefault="005A53C3" w:rsidP="006F5D0C">
      <w:pPr>
        <w:jc w:val="center"/>
        <w:rPr>
          <w:rFonts w:ascii="Arial" w:hAnsi="Arial" w:cs="Arial"/>
          <w:b/>
          <w:sz w:val="36"/>
          <w:szCs w:val="36"/>
        </w:rPr>
      </w:pPr>
    </w:p>
    <w:p w:rsidR="005A53C3" w:rsidRDefault="005A53C3"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AD4C7F" w:rsidRDefault="00AD4C7F" w:rsidP="006F5D0C">
      <w:pPr>
        <w:jc w:val="center"/>
        <w:rPr>
          <w:rFonts w:ascii="Arial" w:hAnsi="Arial" w:cs="Arial"/>
          <w:b/>
          <w:sz w:val="36"/>
          <w:szCs w:val="36"/>
        </w:rPr>
      </w:pPr>
    </w:p>
    <w:p w:rsidR="00AD4C7F" w:rsidRDefault="00AD4C7F" w:rsidP="006F5D0C">
      <w:pPr>
        <w:jc w:val="center"/>
        <w:rPr>
          <w:rFonts w:ascii="Arial" w:hAnsi="Arial" w:cs="Arial"/>
          <w:b/>
          <w:sz w:val="36"/>
          <w:szCs w:val="36"/>
        </w:rPr>
      </w:pPr>
    </w:p>
    <w:p w:rsidR="00CE1D61" w:rsidRDefault="00CE1D61" w:rsidP="006F5D0C">
      <w:pPr>
        <w:jc w:val="center"/>
        <w:rPr>
          <w:rFonts w:ascii="Arial" w:hAnsi="Arial" w:cs="Arial"/>
          <w:b/>
          <w:sz w:val="36"/>
          <w:szCs w:val="36"/>
        </w:rPr>
      </w:pPr>
    </w:p>
    <w:p w:rsidR="00137C50" w:rsidRPr="0066498A" w:rsidRDefault="00137C50" w:rsidP="00CA70F5">
      <w:pPr>
        <w:spacing w:before="0" w:after="0"/>
        <w:jc w:val="center"/>
        <w:rPr>
          <w:rFonts w:ascii="Arial" w:hAnsi="Arial" w:cs="Arial"/>
          <w:b/>
          <w:sz w:val="36"/>
          <w:szCs w:val="36"/>
        </w:rPr>
      </w:pPr>
      <w:r w:rsidRPr="0066498A">
        <w:rPr>
          <w:rFonts w:ascii="Arial" w:hAnsi="Arial" w:cs="Arial"/>
          <w:b/>
          <w:sz w:val="36"/>
          <w:szCs w:val="36"/>
        </w:rPr>
        <w:t>Contents</w:t>
      </w:r>
    </w:p>
    <w:p w:rsidR="00137C50" w:rsidRPr="0066498A" w:rsidRDefault="00137C50" w:rsidP="007F7F7B">
      <w:pPr>
        <w:rPr>
          <w:rFonts w:ascii="Arial" w:hAnsi="Arial" w:cs="Arial"/>
          <w:b/>
        </w:rPr>
      </w:pPr>
    </w:p>
    <w:p w:rsidR="000328EA" w:rsidRDefault="00270257">
      <w:pPr>
        <w:pStyle w:val="TOC1"/>
        <w:tabs>
          <w:tab w:val="left" w:pos="576"/>
          <w:tab w:val="right" w:leader="dot" w:pos="9350"/>
        </w:tabs>
        <w:rPr>
          <w:rFonts w:asciiTheme="minorHAnsi" w:eastAsiaTheme="minorEastAsia" w:hAnsiTheme="minorHAnsi" w:cstheme="minorBidi"/>
          <w:b w:val="0"/>
          <w:bCs w:val="0"/>
          <w:caps w:val="0"/>
          <w:noProof/>
          <w:sz w:val="22"/>
          <w:szCs w:val="22"/>
        </w:rPr>
      </w:pPr>
      <w:r>
        <w:rPr>
          <w:rFonts w:ascii="Arial" w:hAnsi="Arial" w:cs="Arial"/>
          <w:bCs w:val="0"/>
          <w:caps w:val="0"/>
        </w:rPr>
        <w:fldChar w:fldCharType="begin"/>
      </w:r>
      <w:r>
        <w:rPr>
          <w:rFonts w:ascii="Arial" w:hAnsi="Arial" w:cs="Arial"/>
          <w:bCs w:val="0"/>
          <w:caps w:val="0"/>
        </w:rPr>
        <w:instrText xml:space="preserve"> TOC \o "1-3" \h \z \u </w:instrText>
      </w:r>
      <w:r>
        <w:rPr>
          <w:rFonts w:ascii="Arial" w:hAnsi="Arial" w:cs="Arial"/>
          <w:bCs w:val="0"/>
          <w:caps w:val="0"/>
        </w:rPr>
        <w:fldChar w:fldCharType="separate"/>
      </w:r>
      <w:hyperlink w:anchor="_Toc505255320" w:history="1">
        <w:r w:rsidR="000328EA" w:rsidRPr="007F36D4">
          <w:rPr>
            <w:rStyle w:val="Hyperlink"/>
            <w:noProof/>
          </w:rPr>
          <w:t>1</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Introduction</w:t>
        </w:r>
        <w:r w:rsidR="000328EA">
          <w:rPr>
            <w:noProof/>
            <w:webHidden/>
          </w:rPr>
          <w:tab/>
        </w:r>
        <w:r w:rsidR="000328EA">
          <w:rPr>
            <w:noProof/>
            <w:webHidden/>
          </w:rPr>
          <w:fldChar w:fldCharType="begin"/>
        </w:r>
        <w:r w:rsidR="000328EA">
          <w:rPr>
            <w:noProof/>
            <w:webHidden/>
          </w:rPr>
          <w:instrText xml:space="preserve"> PAGEREF _Toc505255320 \h </w:instrText>
        </w:r>
        <w:r w:rsidR="000328EA">
          <w:rPr>
            <w:noProof/>
            <w:webHidden/>
          </w:rPr>
        </w:r>
        <w:r w:rsidR="000328EA">
          <w:rPr>
            <w:noProof/>
            <w:webHidden/>
          </w:rPr>
          <w:fldChar w:fldCharType="separate"/>
        </w:r>
        <w:r w:rsidR="000328EA">
          <w:rPr>
            <w:noProof/>
            <w:webHidden/>
          </w:rPr>
          <w:t>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1" w:history="1">
        <w:r w:rsidR="000328EA" w:rsidRPr="007F36D4">
          <w:rPr>
            <w:rStyle w:val="Hyperlink"/>
            <w:noProof/>
          </w:rPr>
          <w:t>1.1.1.1</w:t>
        </w:r>
        <w:r w:rsidR="000328EA">
          <w:rPr>
            <w:rFonts w:asciiTheme="minorHAnsi" w:eastAsiaTheme="minorEastAsia" w:hAnsiTheme="minorHAnsi" w:cstheme="minorBidi"/>
            <w:smallCaps w:val="0"/>
            <w:noProof/>
            <w:sz w:val="22"/>
            <w:szCs w:val="22"/>
          </w:rPr>
          <w:tab/>
        </w:r>
        <w:r w:rsidR="000328EA" w:rsidRPr="007F36D4">
          <w:rPr>
            <w:rStyle w:val="Hyperlink"/>
            <w:noProof/>
          </w:rPr>
          <w:t>Overview</w:t>
        </w:r>
        <w:r w:rsidR="000328EA">
          <w:rPr>
            <w:noProof/>
            <w:webHidden/>
          </w:rPr>
          <w:tab/>
        </w:r>
        <w:r w:rsidR="000328EA">
          <w:rPr>
            <w:noProof/>
            <w:webHidden/>
          </w:rPr>
          <w:fldChar w:fldCharType="begin"/>
        </w:r>
        <w:r w:rsidR="000328EA">
          <w:rPr>
            <w:noProof/>
            <w:webHidden/>
          </w:rPr>
          <w:instrText xml:space="preserve"> PAGEREF _Toc505255321 \h </w:instrText>
        </w:r>
        <w:r w:rsidR="000328EA">
          <w:rPr>
            <w:noProof/>
            <w:webHidden/>
          </w:rPr>
        </w:r>
        <w:r w:rsidR="000328EA">
          <w:rPr>
            <w:noProof/>
            <w:webHidden/>
          </w:rPr>
          <w:fldChar w:fldCharType="separate"/>
        </w:r>
        <w:r w:rsidR="000328EA">
          <w:rPr>
            <w:noProof/>
            <w:webHidden/>
          </w:rPr>
          <w:t>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2" w:history="1">
        <w:r w:rsidR="000328EA" w:rsidRPr="007F36D4">
          <w:rPr>
            <w:rStyle w:val="Hyperlink"/>
            <w:noProof/>
          </w:rPr>
          <w:t>1.1.1.2</w:t>
        </w:r>
        <w:r w:rsidR="000328EA">
          <w:rPr>
            <w:rFonts w:asciiTheme="minorHAnsi" w:eastAsiaTheme="minorEastAsia" w:hAnsiTheme="minorHAnsi" w:cstheme="minorBidi"/>
            <w:smallCaps w:val="0"/>
            <w:noProof/>
            <w:sz w:val="22"/>
            <w:szCs w:val="22"/>
          </w:rPr>
          <w:tab/>
        </w:r>
        <w:r w:rsidR="000328EA" w:rsidRPr="007F36D4">
          <w:rPr>
            <w:rStyle w:val="Hyperlink"/>
            <w:noProof/>
          </w:rPr>
          <w:t>Scope of Charter</w:t>
        </w:r>
        <w:r w:rsidR="000328EA">
          <w:rPr>
            <w:noProof/>
            <w:webHidden/>
          </w:rPr>
          <w:tab/>
        </w:r>
        <w:r w:rsidR="000328EA">
          <w:rPr>
            <w:noProof/>
            <w:webHidden/>
          </w:rPr>
          <w:fldChar w:fldCharType="begin"/>
        </w:r>
        <w:r w:rsidR="000328EA">
          <w:rPr>
            <w:noProof/>
            <w:webHidden/>
          </w:rPr>
          <w:instrText xml:space="preserve"> PAGEREF _Toc505255322 \h </w:instrText>
        </w:r>
        <w:r w:rsidR="000328EA">
          <w:rPr>
            <w:noProof/>
            <w:webHidden/>
          </w:rPr>
        </w:r>
        <w:r w:rsidR="000328EA">
          <w:rPr>
            <w:noProof/>
            <w:webHidden/>
          </w:rPr>
          <w:fldChar w:fldCharType="separate"/>
        </w:r>
        <w:r w:rsidR="000328EA">
          <w:rPr>
            <w:noProof/>
            <w:webHidden/>
          </w:rPr>
          <w:t>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3" w:history="1">
        <w:r w:rsidR="000328EA" w:rsidRPr="007F36D4">
          <w:rPr>
            <w:rStyle w:val="Hyperlink"/>
            <w:noProof/>
          </w:rPr>
          <w:t>1.1.1.3</w:t>
        </w:r>
        <w:r w:rsidR="000328EA">
          <w:rPr>
            <w:rFonts w:asciiTheme="minorHAnsi" w:eastAsiaTheme="minorEastAsia" w:hAnsiTheme="minorHAnsi" w:cstheme="minorBidi"/>
            <w:smallCaps w:val="0"/>
            <w:noProof/>
            <w:sz w:val="22"/>
            <w:szCs w:val="22"/>
          </w:rPr>
          <w:tab/>
        </w:r>
        <w:r w:rsidR="000328EA" w:rsidRPr="007F36D4">
          <w:rPr>
            <w:rStyle w:val="Hyperlink"/>
            <w:noProof/>
          </w:rPr>
          <w:t>Intended Audience</w:t>
        </w:r>
        <w:r w:rsidR="000328EA">
          <w:rPr>
            <w:noProof/>
            <w:webHidden/>
          </w:rPr>
          <w:tab/>
        </w:r>
        <w:r w:rsidR="000328EA">
          <w:rPr>
            <w:noProof/>
            <w:webHidden/>
          </w:rPr>
          <w:fldChar w:fldCharType="begin"/>
        </w:r>
        <w:r w:rsidR="000328EA">
          <w:rPr>
            <w:noProof/>
            <w:webHidden/>
          </w:rPr>
          <w:instrText xml:space="preserve"> PAGEREF _Toc505255323 \h </w:instrText>
        </w:r>
        <w:r w:rsidR="000328EA">
          <w:rPr>
            <w:noProof/>
            <w:webHidden/>
          </w:rPr>
        </w:r>
        <w:r w:rsidR="000328EA">
          <w:rPr>
            <w:noProof/>
            <w:webHidden/>
          </w:rPr>
          <w:fldChar w:fldCharType="separate"/>
        </w:r>
        <w:r w:rsidR="000328EA">
          <w:rPr>
            <w:noProof/>
            <w:webHidden/>
          </w:rPr>
          <w:t>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4" w:history="1">
        <w:r w:rsidR="000328EA" w:rsidRPr="007F36D4">
          <w:rPr>
            <w:rStyle w:val="Hyperlink"/>
            <w:noProof/>
          </w:rPr>
          <w:t>1.1.1.4</w:t>
        </w:r>
        <w:r w:rsidR="000328EA">
          <w:rPr>
            <w:rFonts w:asciiTheme="minorHAnsi" w:eastAsiaTheme="minorEastAsia" w:hAnsiTheme="minorHAnsi" w:cstheme="minorBidi"/>
            <w:smallCaps w:val="0"/>
            <w:noProof/>
            <w:sz w:val="22"/>
            <w:szCs w:val="22"/>
          </w:rPr>
          <w:tab/>
        </w:r>
        <w:r w:rsidR="000328EA" w:rsidRPr="007F36D4">
          <w:rPr>
            <w:rStyle w:val="Hyperlink"/>
            <w:noProof/>
          </w:rPr>
          <w:t>Reference Documents</w:t>
        </w:r>
        <w:r w:rsidR="000328EA">
          <w:rPr>
            <w:noProof/>
            <w:webHidden/>
          </w:rPr>
          <w:tab/>
        </w:r>
        <w:r w:rsidR="000328EA">
          <w:rPr>
            <w:noProof/>
            <w:webHidden/>
          </w:rPr>
          <w:fldChar w:fldCharType="begin"/>
        </w:r>
        <w:r w:rsidR="000328EA">
          <w:rPr>
            <w:noProof/>
            <w:webHidden/>
          </w:rPr>
          <w:instrText xml:space="preserve"> PAGEREF _Toc505255324 \h </w:instrText>
        </w:r>
        <w:r w:rsidR="000328EA">
          <w:rPr>
            <w:noProof/>
            <w:webHidden/>
          </w:rPr>
        </w:r>
        <w:r w:rsidR="000328EA">
          <w:rPr>
            <w:noProof/>
            <w:webHidden/>
          </w:rPr>
          <w:fldChar w:fldCharType="separate"/>
        </w:r>
        <w:r w:rsidR="000328EA">
          <w:rPr>
            <w:noProof/>
            <w:webHidden/>
          </w:rPr>
          <w:t>6</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25" w:history="1">
        <w:r w:rsidR="000328EA" w:rsidRPr="007F36D4">
          <w:rPr>
            <w:rStyle w:val="Hyperlink"/>
            <w:noProof/>
          </w:rPr>
          <w:t>2</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Overview</w:t>
        </w:r>
        <w:r w:rsidR="000328EA">
          <w:rPr>
            <w:noProof/>
            <w:webHidden/>
          </w:rPr>
          <w:tab/>
        </w:r>
        <w:r w:rsidR="000328EA">
          <w:rPr>
            <w:noProof/>
            <w:webHidden/>
          </w:rPr>
          <w:fldChar w:fldCharType="begin"/>
        </w:r>
        <w:r w:rsidR="000328EA">
          <w:rPr>
            <w:noProof/>
            <w:webHidden/>
          </w:rPr>
          <w:instrText xml:space="preserve"> PAGEREF _Toc505255325 \h </w:instrText>
        </w:r>
        <w:r w:rsidR="000328EA">
          <w:rPr>
            <w:noProof/>
            <w:webHidden/>
          </w:rPr>
        </w:r>
        <w:r w:rsidR="000328EA">
          <w:rPr>
            <w:noProof/>
            <w:webHidden/>
          </w:rPr>
          <w:fldChar w:fldCharType="separate"/>
        </w:r>
        <w:r w:rsidR="000328EA">
          <w:rPr>
            <w:noProof/>
            <w:webHidden/>
          </w:rPr>
          <w:t>6</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6" w:history="1">
        <w:r w:rsidR="000328EA" w:rsidRPr="007F36D4">
          <w:rPr>
            <w:rStyle w:val="Hyperlink"/>
            <w:noProof/>
          </w:rPr>
          <w:t>2.1.1.1</w:t>
        </w:r>
        <w:r w:rsidR="000328EA">
          <w:rPr>
            <w:rFonts w:asciiTheme="minorHAnsi" w:eastAsiaTheme="minorEastAsia" w:hAnsiTheme="minorHAnsi" w:cstheme="minorBidi"/>
            <w:smallCaps w:val="0"/>
            <w:noProof/>
            <w:sz w:val="22"/>
            <w:szCs w:val="22"/>
          </w:rPr>
          <w:tab/>
        </w:r>
        <w:r w:rsidR="000328EA" w:rsidRPr="007F36D4">
          <w:rPr>
            <w:rStyle w:val="Hyperlink"/>
            <w:noProof/>
          </w:rPr>
          <w:t>Domain Mission</w:t>
        </w:r>
        <w:r w:rsidR="000328EA">
          <w:rPr>
            <w:noProof/>
            <w:webHidden/>
          </w:rPr>
          <w:tab/>
        </w:r>
        <w:r w:rsidR="000328EA">
          <w:rPr>
            <w:noProof/>
            <w:webHidden/>
          </w:rPr>
          <w:fldChar w:fldCharType="begin"/>
        </w:r>
        <w:r w:rsidR="000328EA">
          <w:rPr>
            <w:noProof/>
            <w:webHidden/>
          </w:rPr>
          <w:instrText xml:space="preserve"> PAGEREF _Toc505255326 \h </w:instrText>
        </w:r>
        <w:r w:rsidR="000328EA">
          <w:rPr>
            <w:noProof/>
            <w:webHidden/>
          </w:rPr>
        </w:r>
        <w:r w:rsidR="000328EA">
          <w:rPr>
            <w:noProof/>
            <w:webHidden/>
          </w:rPr>
          <w:fldChar w:fldCharType="separate"/>
        </w:r>
        <w:r w:rsidR="000328EA">
          <w:rPr>
            <w:noProof/>
            <w:webHidden/>
          </w:rPr>
          <w:t>6</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7" w:history="1">
        <w:r w:rsidR="000328EA" w:rsidRPr="007F36D4">
          <w:rPr>
            <w:rStyle w:val="Hyperlink"/>
            <w:noProof/>
          </w:rPr>
          <w:t>2.1.1.2</w:t>
        </w:r>
        <w:r w:rsidR="000328EA">
          <w:rPr>
            <w:rFonts w:asciiTheme="minorHAnsi" w:eastAsiaTheme="minorEastAsia" w:hAnsiTheme="minorHAnsi" w:cstheme="minorBidi"/>
            <w:smallCaps w:val="0"/>
            <w:noProof/>
            <w:sz w:val="22"/>
            <w:szCs w:val="22"/>
          </w:rPr>
          <w:tab/>
        </w:r>
        <w:r w:rsidR="000328EA" w:rsidRPr="007F36D4">
          <w:rPr>
            <w:rStyle w:val="Hyperlink"/>
            <w:noProof/>
          </w:rPr>
          <w:t>Domain Scope</w:t>
        </w:r>
        <w:r w:rsidR="000328EA">
          <w:rPr>
            <w:noProof/>
            <w:webHidden/>
          </w:rPr>
          <w:tab/>
        </w:r>
        <w:r w:rsidR="000328EA">
          <w:rPr>
            <w:noProof/>
            <w:webHidden/>
          </w:rPr>
          <w:fldChar w:fldCharType="begin"/>
        </w:r>
        <w:r w:rsidR="000328EA">
          <w:rPr>
            <w:noProof/>
            <w:webHidden/>
          </w:rPr>
          <w:instrText xml:space="preserve"> PAGEREF _Toc505255327 \h </w:instrText>
        </w:r>
        <w:r w:rsidR="000328EA">
          <w:rPr>
            <w:noProof/>
            <w:webHidden/>
          </w:rPr>
        </w:r>
        <w:r w:rsidR="000328EA">
          <w:rPr>
            <w:noProof/>
            <w:webHidden/>
          </w:rPr>
          <w:fldChar w:fldCharType="separate"/>
        </w:r>
        <w:r w:rsidR="000328EA">
          <w:rPr>
            <w:noProof/>
            <w:webHidden/>
          </w:rPr>
          <w:t>6</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8" w:history="1">
        <w:r w:rsidR="000328EA" w:rsidRPr="007F36D4">
          <w:rPr>
            <w:rStyle w:val="Hyperlink"/>
            <w:noProof/>
          </w:rPr>
          <w:t>2.1.1.3</w:t>
        </w:r>
        <w:r w:rsidR="000328EA">
          <w:rPr>
            <w:rFonts w:asciiTheme="minorHAnsi" w:eastAsiaTheme="minorEastAsia" w:hAnsiTheme="minorHAnsi" w:cstheme="minorBidi"/>
            <w:smallCaps w:val="0"/>
            <w:noProof/>
            <w:sz w:val="22"/>
            <w:szCs w:val="22"/>
          </w:rPr>
          <w:tab/>
        </w:r>
        <w:r w:rsidR="000328EA" w:rsidRPr="007F36D4">
          <w:rPr>
            <w:rStyle w:val="Hyperlink"/>
            <w:noProof/>
          </w:rPr>
          <w:t>Domain COI</w:t>
        </w:r>
        <w:r w:rsidR="000328EA">
          <w:rPr>
            <w:noProof/>
            <w:webHidden/>
          </w:rPr>
          <w:tab/>
        </w:r>
        <w:r w:rsidR="000328EA">
          <w:rPr>
            <w:noProof/>
            <w:webHidden/>
          </w:rPr>
          <w:fldChar w:fldCharType="begin"/>
        </w:r>
        <w:r w:rsidR="000328EA">
          <w:rPr>
            <w:noProof/>
            <w:webHidden/>
          </w:rPr>
          <w:instrText xml:space="preserve"> PAGEREF _Toc505255328 \h </w:instrText>
        </w:r>
        <w:r w:rsidR="000328EA">
          <w:rPr>
            <w:noProof/>
            <w:webHidden/>
          </w:rPr>
        </w:r>
        <w:r w:rsidR="000328EA">
          <w:rPr>
            <w:noProof/>
            <w:webHidden/>
          </w:rPr>
          <w:fldChar w:fldCharType="separate"/>
        </w:r>
        <w:r w:rsidR="000328EA">
          <w:rPr>
            <w:noProof/>
            <w:webHidden/>
          </w:rPr>
          <w:t>7</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29" w:history="1">
        <w:r w:rsidR="000328EA" w:rsidRPr="007F36D4">
          <w:rPr>
            <w:rStyle w:val="Hyperlink"/>
            <w:noProof/>
          </w:rPr>
          <w:t>2.1.1.4</w:t>
        </w:r>
        <w:r w:rsidR="000328EA">
          <w:rPr>
            <w:rFonts w:asciiTheme="minorHAnsi" w:eastAsiaTheme="minorEastAsia" w:hAnsiTheme="minorHAnsi" w:cstheme="minorBidi"/>
            <w:smallCaps w:val="0"/>
            <w:noProof/>
            <w:sz w:val="22"/>
            <w:szCs w:val="22"/>
          </w:rPr>
          <w:tab/>
        </w:r>
        <w:r w:rsidR="000328EA" w:rsidRPr="007F36D4">
          <w:rPr>
            <w:rStyle w:val="Hyperlink"/>
            <w:noProof/>
          </w:rPr>
          <w:t>Domain Goals</w:t>
        </w:r>
        <w:r w:rsidR="000328EA">
          <w:rPr>
            <w:noProof/>
            <w:webHidden/>
          </w:rPr>
          <w:tab/>
        </w:r>
        <w:r w:rsidR="000328EA">
          <w:rPr>
            <w:noProof/>
            <w:webHidden/>
          </w:rPr>
          <w:fldChar w:fldCharType="begin"/>
        </w:r>
        <w:r w:rsidR="000328EA">
          <w:rPr>
            <w:noProof/>
            <w:webHidden/>
          </w:rPr>
          <w:instrText xml:space="preserve"> PAGEREF _Toc505255329 \h </w:instrText>
        </w:r>
        <w:r w:rsidR="000328EA">
          <w:rPr>
            <w:noProof/>
            <w:webHidden/>
          </w:rPr>
        </w:r>
        <w:r w:rsidR="000328EA">
          <w:rPr>
            <w:noProof/>
            <w:webHidden/>
          </w:rPr>
          <w:fldChar w:fldCharType="separate"/>
        </w:r>
        <w:r w:rsidR="000328EA">
          <w:rPr>
            <w:noProof/>
            <w:webHidden/>
          </w:rPr>
          <w:t>7</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0" w:history="1">
        <w:r w:rsidR="000328EA" w:rsidRPr="007F36D4">
          <w:rPr>
            <w:rStyle w:val="Hyperlink"/>
            <w:noProof/>
          </w:rPr>
          <w:t>3</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NIEM Governance Structure</w:t>
        </w:r>
        <w:r w:rsidR="000328EA">
          <w:rPr>
            <w:noProof/>
            <w:webHidden/>
          </w:rPr>
          <w:tab/>
        </w:r>
        <w:r w:rsidR="000328EA">
          <w:rPr>
            <w:noProof/>
            <w:webHidden/>
          </w:rPr>
          <w:fldChar w:fldCharType="begin"/>
        </w:r>
        <w:r w:rsidR="000328EA">
          <w:rPr>
            <w:noProof/>
            <w:webHidden/>
          </w:rPr>
          <w:instrText xml:space="preserve"> PAGEREF _Toc505255330 \h </w:instrText>
        </w:r>
        <w:r w:rsidR="000328EA">
          <w:rPr>
            <w:noProof/>
            <w:webHidden/>
          </w:rPr>
        </w:r>
        <w:r w:rsidR="000328EA">
          <w:rPr>
            <w:noProof/>
            <w:webHidden/>
          </w:rPr>
          <w:fldChar w:fldCharType="separate"/>
        </w:r>
        <w:r w:rsidR="000328EA">
          <w:rPr>
            <w:noProof/>
            <w:webHidden/>
          </w:rPr>
          <w:t>8</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1" w:history="1">
        <w:r w:rsidR="000328EA" w:rsidRPr="007F36D4">
          <w:rPr>
            <w:rStyle w:val="Hyperlink"/>
            <w:noProof/>
          </w:rPr>
          <w:t>3.1</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Governance Structure</w:t>
        </w:r>
        <w:r w:rsidR="000328EA">
          <w:rPr>
            <w:noProof/>
            <w:webHidden/>
          </w:rPr>
          <w:tab/>
        </w:r>
        <w:r w:rsidR="000328EA">
          <w:rPr>
            <w:noProof/>
            <w:webHidden/>
          </w:rPr>
          <w:fldChar w:fldCharType="begin"/>
        </w:r>
        <w:r w:rsidR="000328EA">
          <w:rPr>
            <w:noProof/>
            <w:webHidden/>
          </w:rPr>
          <w:instrText xml:space="preserve"> PAGEREF _Toc505255331 \h </w:instrText>
        </w:r>
        <w:r w:rsidR="000328EA">
          <w:rPr>
            <w:noProof/>
            <w:webHidden/>
          </w:rPr>
        </w:r>
        <w:r w:rsidR="000328EA">
          <w:rPr>
            <w:noProof/>
            <w:webHidden/>
          </w:rPr>
          <w:fldChar w:fldCharType="separate"/>
        </w:r>
        <w:r w:rsidR="000328EA">
          <w:rPr>
            <w:noProof/>
            <w:webHidden/>
          </w:rPr>
          <w:t>10</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2" w:history="1">
        <w:r w:rsidR="000328EA" w:rsidRPr="007F36D4">
          <w:rPr>
            <w:rStyle w:val="Hyperlink"/>
            <w:noProof/>
          </w:rPr>
          <w:t>3.2</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Governance and NBAC Relationship</w:t>
        </w:r>
        <w:r w:rsidR="000328EA">
          <w:rPr>
            <w:noProof/>
            <w:webHidden/>
          </w:rPr>
          <w:tab/>
        </w:r>
        <w:r w:rsidR="000328EA">
          <w:rPr>
            <w:noProof/>
            <w:webHidden/>
          </w:rPr>
          <w:fldChar w:fldCharType="begin"/>
        </w:r>
        <w:r w:rsidR="000328EA">
          <w:rPr>
            <w:noProof/>
            <w:webHidden/>
          </w:rPr>
          <w:instrText xml:space="preserve"> PAGEREF _Toc505255332 \h </w:instrText>
        </w:r>
        <w:r w:rsidR="000328EA">
          <w:rPr>
            <w:noProof/>
            <w:webHidden/>
          </w:rPr>
        </w:r>
        <w:r w:rsidR="000328EA">
          <w:rPr>
            <w:noProof/>
            <w:webHidden/>
          </w:rPr>
          <w:fldChar w:fldCharType="separate"/>
        </w:r>
        <w:r w:rsidR="000328EA">
          <w:rPr>
            <w:noProof/>
            <w:webHidden/>
          </w:rPr>
          <w:t>10</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3" w:history="1">
        <w:r w:rsidR="000328EA" w:rsidRPr="007F36D4">
          <w:rPr>
            <w:rStyle w:val="Hyperlink"/>
            <w:noProof/>
          </w:rPr>
          <w:t>3.3</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Steward</w:t>
        </w:r>
        <w:r w:rsidR="000328EA">
          <w:rPr>
            <w:noProof/>
            <w:webHidden/>
          </w:rPr>
          <w:tab/>
        </w:r>
        <w:r w:rsidR="000328EA">
          <w:rPr>
            <w:noProof/>
            <w:webHidden/>
          </w:rPr>
          <w:fldChar w:fldCharType="begin"/>
        </w:r>
        <w:r w:rsidR="000328EA">
          <w:rPr>
            <w:noProof/>
            <w:webHidden/>
          </w:rPr>
          <w:instrText xml:space="preserve"> PAGEREF _Toc505255333 \h </w:instrText>
        </w:r>
        <w:r w:rsidR="000328EA">
          <w:rPr>
            <w:noProof/>
            <w:webHidden/>
          </w:rPr>
        </w:r>
        <w:r w:rsidR="000328EA">
          <w:rPr>
            <w:noProof/>
            <w:webHidden/>
          </w:rPr>
          <w:fldChar w:fldCharType="separate"/>
        </w:r>
        <w:r w:rsidR="000328EA">
          <w:rPr>
            <w:noProof/>
            <w:webHidden/>
          </w:rPr>
          <w:t>11</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34" w:history="1">
        <w:r w:rsidR="000328EA" w:rsidRPr="007F36D4">
          <w:rPr>
            <w:rStyle w:val="Hyperlink"/>
            <w:noProof/>
          </w:rPr>
          <w:t>3.3.1.1</w:t>
        </w:r>
        <w:r w:rsidR="000328EA">
          <w:rPr>
            <w:rFonts w:asciiTheme="minorHAnsi" w:eastAsiaTheme="minorEastAsia" w:hAnsiTheme="minorHAnsi" w:cstheme="minorBidi"/>
            <w:smallCaps w:val="0"/>
            <w:noProof/>
            <w:sz w:val="22"/>
            <w:szCs w:val="22"/>
          </w:rPr>
          <w:tab/>
        </w:r>
        <w:r w:rsidR="000328EA" w:rsidRPr="007F36D4">
          <w:rPr>
            <w:rStyle w:val="Hyperlink"/>
            <w:noProof/>
          </w:rPr>
          <w:t>Domain Steward Responsibilities</w:t>
        </w:r>
        <w:r w:rsidR="000328EA">
          <w:rPr>
            <w:noProof/>
            <w:webHidden/>
          </w:rPr>
          <w:tab/>
        </w:r>
        <w:r w:rsidR="000328EA">
          <w:rPr>
            <w:noProof/>
            <w:webHidden/>
          </w:rPr>
          <w:fldChar w:fldCharType="begin"/>
        </w:r>
        <w:r w:rsidR="000328EA">
          <w:rPr>
            <w:noProof/>
            <w:webHidden/>
          </w:rPr>
          <w:instrText xml:space="preserve"> PAGEREF _Toc505255334 \h </w:instrText>
        </w:r>
        <w:r w:rsidR="000328EA">
          <w:rPr>
            <w:noProof/>
            <w:webHidden/>
          </w:rPr>
        </w:r>
        <w:r w:rsidR="000328EA">
          <w:rPr>
            <w:noProof/>
            <w:webHidden/>
          </w:rPr>
          <w:fldChar w:fldCharType="separate"/>
        </w:r>
        <w:r w:rsidR="000328EA">
          <w:rPr>
            <w:noProof/>
            <w:webHidden/>
          </w:rPr>
          <w:t>11</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35" w:history="1">
        <w:r w:rsidR="000328EA" w:rsidRPr="007F36D4">
          <w:rPr>
            <w:rStyle w:val="Hyperlink"/>
            <w:noProof/>
          </w:rPr>
          <w:t>3.3.1.2</w:t>
        </w:r>
        <w:r w:rsidR="000328EA">
          <w:rPr>
            <w:rFonts w:asciiTheme="minorHAnsi" w:eastAsiaTheme="minorEastAsia" w:hAnsiTheme="minorHAnsi" w:cstheme="minorBidi"/>
            <w:smallCaps w:val="0"/>
            <w:noProof/>
            <w:sz w:val="22"/>
            <w:szCs w:val="22"/>
          </w:rPr>
          <w:tab/>
        </w:r>
        <w:r w:rsidR="000328EA" w:rsidRPr="007F36D4">
          <w:rPr>
            <w:rStyle w:val="Hyperlink"/>
            <w:noProof/>
          </w:rPr>
          <w:t>Domain Steward Mission</w:t>
        </w:r>
        <w:r w:rsidR="000328EA">
          <w:rPr>
            <w:noProof/>
            <w:webHidden/>
          </w:rPr>
          <w:tab/>
        </w:r>
        <w:r w:rsidR="000328EA">
          <w:rPr>
            <w:noProof/>
            <w:webHidden/>
          </w:rPr>
          <w:fldChar w:fldCharType="begin"/>
        </w:r>
        <w:r w:rsidR="000328EA">
          <w:rPr>
            <w:noProof/>
            <w:webHidden/>
          </w:rPr>
          <w:instrText xml:space="preserve"> PAGEREF _Toc505255335 \h </w:instrText>
        </w:r>
        <w:r w:rsidR="000328EA">
          <w:rPr>
            <w:noProof/>
            <w:webHidden/>
          </w:rPr>
        </w:r>
        <w:r w:rsidR="000328EA">
          <w:rPr>
            <w:noProof/>
            <w:webHidden/>
          </w:rPr>
          <w:fldChar w:fldCharType="separate"/>
        </w:r>
        <w:r w:rsidR="000328EA">
          <w:rPr>
            <w:noProof/>
            <w:webHidden/>
          </w:rPr>
          <w:t>13</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6" w:history="1">
        <w:r w:rsidR="000328EA" w:rsidRPr="007F36D4">
          <w:rPr>
            <w:rStyle w:val="Hyperlink"/>
            <w:noProof/>
          </w:rPr>
          <w:t>3.4</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Members</w:t>
        </w:r>
        <w:r w:rsidR="000328EA">
          <w:rPr>
            <w:noProof/>
            <w:webHidden/>
          </w:rPr>
          <w:tab/>
        </w:r>
        <w:r w:rsidR="000328EA">
          <w:rPr>
            <w:noProof/>
            <w:webHidden/>
          </w:rPr>
          <w:fldChar w:fldCharType="begin"/>
        </w:r>
        <w:r w:rsidR="000328EA">
          <w:rPr>
            <w:noProof/>
            <w:webHidden/>
          </w:rPr>
          <w:instrText xml:space="preserve"> PAGEREF _Toc505255336 \h </w:instrText>
        </w:r>
        <w:r w:rsidR="000328EA">
          <w:rPr>
            <w:noProof/>
            <w:webHidden/>
          </w:rPr>
        </w:r>
        <w:r w:rsidR="000328EA">
          <w:rPr>
            <w:noProof/>
            <w:webHidden/>
          </w:rPr>
          <w:fldChar w:fldCharType="separate"/>
        </w:r>
        <w:r w:rsidR="000328EA">
          <w:rPr>
            <w:noProof/>
            <w:webHidden/>
          </w:rPr>
          <w:t>13</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37" w:history="1">
        <w:r w:rsidR="000328EA" w:rsidRPr="007F36D4">
          <w:rPr>
            <w:rStyle w:val="Hyperlink"/>
            <w:noProof/>
          </w:rPr>
          <w:t>3.5</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Governance Committee(s)</w:t>
        </w:r>
        <w:r w:rsidR="000328EA">
          <w:rPr>
            <w:noProof/>
            <w:webHidden/>
          </w:rPr>
          <w:tab/>
        </w:r>
        <w:r w:rsidR="000328EA">
          <w:rPr>
            <w:noProof/>
            <w:webHidden/>
          </w:rPr>
          <w:fldChar w:fldCharType="begin"/>
        </w:r>
        <w:r w:rsidR="000328EA">
          <w:rPr>
            <w:noProof/>
            <w:webHidden/>
          </w:rPr>
          <w:instrText xml:space="preserve"> PAGEREF _Toc505255337 \h </w:instrText>
        </w:r>
        <w:r w:rsidR="000328EA">
          <w:rPr>
            <w:noProof/>
            <w:webHidden/>
          </w:rPr>
        </w:r>
        <w:r w:rsidR="000328EA">
          <w:rPr>
            <w:noProof/>
            <w:webHidden/>
          </w:rPr>
          <w:fldChar w:fldCharType="separate"/>
        </w:r>
        <w:r w:rsidR="000328EA">
          <w:rPr>
            <w:noProof/>
            <w:webHidden/>
          </w:rPr>
          <w:t>14</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38" w:history="1">
        <w:r w:rsidR="000328EA" w:rsidRPr="007F36D4">
          <w:rPr>
            <w:rStyle w:val="Hyperlink"/>
            <w:noProof/>
          </w:rPr>
          <w:t>3.5.1.1</w:t>
        </w:r>
        <w:r w:rsidR="000328EA">
          <w:rPr>
            <w:rFonts w:asciiTheme="minorHAnsi" w:eastAsiaTheme="minorEastAsia" w:hAnsiTheme="minorHAnsi" w:cstheme="minorBidi"/>
            <w:smallCaps w:val="0"/>
            <w:noProof/>
            <w:sz w:val="22"/>
            <w:szCs w:val="22"/>
          </w:rPr>
          <w:tab/>
        </w:r>
        <w:r w:rsidR="000328EA" w:rsidRPr="007F36D4">
          <w:rPr>
            <w:rStyle w:val="Hyperlink"/>
            <w:noProof/>
          </w:rPr>
          <w:t>Committee Membership</w:t>
        </w:r>
        <w:r w:rsidR="000328EA">
          <w:rPr>
            <w:noProof/>
            <w:webHidden/>
          </w:rPr>
          <w:tab/>
        </w:r>
        <w:r w:rsidR="000328EA">
          <w:rPr>
            <w:noProof/>
            <w:webHidden/>
          </w:rPr>
          <w:fldChar w:fldCharType="begin"/>
        </w:r>
        <w:r w:rsidR="000328EA">
          <w:rPr>
            <w:noProof/>
            <w:webHidden/>
          </w:rPr>
          <w:instrText xml:space="preserve"> PAGEREF _Toc505255338 \h </w:instrText>
        </w:r>
        <w:r w:rsidR="000328EA">
          <w:rPr>
            <w:noProof/>
            <w:webHidden/>
          </w:rPr>
        </w:r>
        <w:r w:rsidR="000328EA">
          <w:rPr>
            <w:noProof/>
            <w:webHidden/>
          </w:rPr>
          <w:fldChar w:fldCharType="separate"/>
        </w:r>
        <w:r w:rsidR="000328EA">
          <w:rPr>
            <w:noProof/>
            <w:webHidden/>
          </w:rPr>
          <w:t>14</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39" w:history="1">
        <w:r w:rsidR="000328EA" w:rsidRPr="007F36D4">
          <w:rPr>
            <w:rStyle w:val="Hyperlink"/>
            <w:noProof/>
          </w:rPr>
          <w:t>3.5.1.2</w:t>
        </w:r>
        <w:r w:rsidR="000328EA">
          <w:rPr>
            <w:rFonts w:asciiTheme="minorHAnsi" w:eastAsiaTheme="minorEastAsia" w:hAnsiTheme="minorHAnsi" w:cstheme="minorBidi"/>
            <w:smallCaps w:val="0"/>
            <w:noProof/>
            <w:sz w:val="22"/>
            <w:szCs w:val="22"/>
          </w:rPr>
          <w:tab/>
        </w:r>
        <w:r w:rsidR="000328EA" w:rsidRPr="007F36D4">
          <w:rPr>
            <w:rStyle w:val="Hyperlink"/>
            <w:noProof/>
          </w:rPr>
          <w:t>Committee Roles and Responsibilities</w:t>
        </w:r>
        <w:r w:rsidR="000328EA">
          <w:rPr>
            <w:noProof/>
            <w:webHidden/>
          </w:rPr>
          <w:tab/>
        </w:r>
        <w:r w:rsidR="000328EA">
          <w:rPr>
            <w:noProof/>
            <w:webHidden/>
          </w:rPr>
          <w:fldChar w:fldCharType="begin"/>
        </w:r>
        <w:r w:rsidR="000328EA">
          <w:rPr>
            <w:noProof/>
            <w:webHidden/>
          </w:rPr>
          <w:instrText xml:space="preserve"> PAGEREF _Toc505255339 \h </w:instrText>
        </w:r>
        <w:r w:rsidR="000328EA">
          <w:rPr>
            <w:noProof/>
            <w:webHidden/>
          </w:rPr>
        </w:r>
        <w:r w:rsidR="000328EA">
          <w:rPr>
            <w:noProof/>
            <w:webHidden/>
          </w:rPr>
          <w:fldChar w:fldCharType="separate"/>
        </w:r>
        <w:r w:rsidR="000328EA">
          <w:rPr>
            <w:noProof/>
            <w:webHidden/>
          </w:rPr>
          <w:t>15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40" w:history="1">
        <w:r w:rsidR="000328EA" w:rsidRPr="007F36D4">
          <w:rPr>
            <w:rStyle w:val="Hyperlink"/>
            <w:noProof/>
          </w:rPr>
          <w:t>3.5.1.3</w:t>
        </w:r>
        <w:r w:rsidR="000328EA">
          <w:rPr>
            <w:rFonts w:asciiTheme="minorHAnsi" w:eastAsiaTheme="minorEastAsia" w:hAnsiTheme="minorHAnsi" w:cstheme="minorBidi"/>
            <w:smallCaps w:val="0"/>
            <w:noProof/>
            <w:sz w:val="22"/>
            <w:szCs w:val="22"/>
          </w:rPr>
          <w:tab/>
        </w:r>
        <w:r w:rsidR="000328EA" w:rsidRPr="007F36D4">
          <w:rPr>
            <w:rStyle w:val="Hyperlink"/>
            <w:noProof/>
          </w:rPr>
          <w:t>Domain Dispute and Conflict Resolution Mechanisms</w:t>
        </w:r>
        <w:r w:rsidR="000328EA">
          <w:rPr>
            <w:noProof/>
            <w:webHidden/>
          </w:rPr>
          <w:tab/>
        </w:r>
        <w:r w:rsidR="000328EA">
          <w:rPr>
            <w:noProof/>
            <w:webHidden/>
          </w:rPr>
          <w:fldChar w:fldCharType="begin"/>
        </w:r>
        <w:r w:rsidR="000328EA">
          <w:rPr>
            <w:noProof/>
            <w:webHidden/>
          </w:rPr>
          <w:instrText xml:space="preserve"> PAGEREF _Toc505255340 \h </w:instrText>
        </w:r>
        <w:r w:rsidR="000328EA">
          <w:rPr>
            <w:noProof/>
            <w:webHidden/>
          </w:rPr>
        </w:r>
        <w:r w:rsidR="000328EA">
          <w:rPr>
            <w:noProof/>
            <w:webHidden/>
          </w:rPr>
          <w:fldChar w:fldCharType="separate"/>
        </w:r>
        <w:r w:rsidR="000328EA">
          <w:rPr>
            <w:noProof/>
            <w:webHidden/>
          </w:rPr>
          <w:t>15</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41" w:history="1">
        <w:r w:rsidR="000328EA" w:rsidRPr="007F36D4">
          <w:rPr>
            <w:rStyle w:val="Hyperlink"/>
            <w:noProof/>
          </w:rPr>
          <w:t>3.5.1.4</w:t>
        </w:r>
        <w:r w:rsidR="000328EA">
          <w:rPr>
            <w:rFonts w:asciiTheme="minorHAnsi" w:eastAsiaTheme="minorEastAsia" w:hAnsiTheme="minorHAnsi" w:cstheme="minorBidi"/>
            <w:smallCaps w:val="0"/>
            <w:noProof/>
            <w:sz w:val="22"/>
            <w:szCs w:val="22"/>
          </w:rPr>
          <w:tab/>
        </w:r>
        <w:r w:rsidR="000328EA" w:rsidRPr="007F36D4">
          <w:rPr>
            <w:rStyle w:val="Hyperlink"/>
            <w:noProof/>
          </w:rPr>
          <w:t>Consensus Agreement and Due Process Representation</w:t>
        </w:r>
        <w:r w:rsidR="000328EA">
          <w:rPr>
            <w:noProof/>
            <w:webHidden/>
          </w:rPr>
          <w:tab/>
        </w:r>
        <w:r w:rsidR="000328EA">
          <w:rPr>
            <w:noProof/>
            <w:webHidden/>
          </w:rPr>
          <w:fldChar w:fldCharType="begin"/>
        </w:r>
        <w:r w:rsidR="000328EA">
          <w:rPr>
            <w:noProof/>
            <w:webHidden/>
          </w:rPr>
          <w:instrText xml:space="preserve"> PAGEREF _Toc505255341 \h </w:instrText>
        </w:r>
        <w:r w:rsidR="000328EA">
          <w:rPr>
            <w:noProof/>
            <w:webHidden/>
          </w:rPr>
        </w:r>
        <w:r w:rsidR="000328EA">
          <w:rPr>
            <w:noProof/>
            <w:webHidden/>
          </w:rPr>
          <w:fldChar w:fldCharType="separate"/>
        </w:r>
        <w:r w:rsidR="000328EA">
          <w:rPr>
            <w:noProof/>
            <w:webHidden/>
          </w:rPr>
          <w:t>16</w:t>
        </w:r>
        <w:r w:rsidR="000328EA">
          <w:rPr>
            <w:noProof/>
            <w:webHidden/>
          </w:rPr>
          <w:fldChar w:fldCharType="end"/>
        </w:r>
      </w:hyperlink>
    </w:p>
    <w:p w:rsidR="000328EA" w:rsidRDefault="00D61F70">
      <w:pPr>
        <w:pStyle w:val="TOC2"/>
        <w:tabs>
          <w:tab w:val="left" w:pos="1200"/>
          <w:tab w:val="right" w:leader="dot" w:pos="9350"/>
        </w:tabs>
        <w:rPr>
          <w:rFonts w:asciiTheme="minorHAnsi" w:eastAsiaTheme="minorEastAsia" w:hAnsiTheme="minorHAnsi" w:cstheme="minorBidi"/>
          <w:smallCaps w:val="0"/>
          <w:noProof/>
          <w:sz w:val="22"/>
          <w:szCs w:val="22"/>
        </w:rPr>
      </w:pPr>
      <w:hyperlink w:anchor="_Toc505255342" w:history="1">
        <w:r w:rsidR="000328EA" w:rsidRPr="007F36D4">
          <w:rPr>
            <w:rStyle w:val="Hyperlink"/>
            <w:noProof/>
          </w:rPr>
          <w:t>3.5.1.5</w:t>
        </w:r>
        <w:r w:rsidR="000328EA">
          <w:rPr>
            <w:rFonts w:asciiTheme="minorHAnsi" w:eastAsiaTheme="minorEastAsia" w:hAnsiTheme="minorHAnsi" w:cstheme="minorBidi"/>
            <w:smallCaps w:val="0"/>
            <w:noProof/>
            <w:sz w:val="22"/>
            <w:szCs w:val="22"/>
          </w:rPr>
          <w:tab/>
        </w:r>
        <w:r w:rsidR="000328EA" w:rsidRPr="007F36D4">
          <w:rPr>
            <w:rStyle w:val="Hyperlink"/>
            <w:noProof/>
          </w:rPr>
          <w:t>Dispute/Conflict Resolution (Appeals)</w:t>
        </w:r>
        <w:r w:rsidR="000328EA">
          <w:rPr>
            <w:noProof/>
            <w:webHidden/>
          </w:rPr>
          <w:tab/>
        </w:r>
        <w:r w:rsidR="000328EA">
          <w:rPr>
            <w:noProof/>
            <w:webHidden/>
          </w:rPr>
          <w:fldChar w:fldCharType="begin"/>
        </w:r>
        <w:r w:rsidR="000328EA">
          <w:rPr>
            <w:noProof/>
            <w:webHidden/>
          </w:rPr>
          <w:instrText xml:space="preserve"> PAGEREF _Toc505255342 \h </w:instrText>
        </w:r>
        <w:r w:rsidR="000328EA">
          <w:rPr>
            <w:noProof/>
            <w:webHidden/>
          </w:rPr>
        </w:r>
        <w:r w:rsidR="000328EA">
          <w:rPr>
            <w:noProof/>
            <w:webHidden/>
          </w:rPr>
          <w:fldChar w:fldCharType="separate"/>
        </w:r>
        <w:r w:rsidR="000328EA">
          <w:rPr>
            <w:noProof/>
            <w:webHidden/>
          </w:rPr>
          <w:t>16</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43" w:history="1">
        <w:r w:rsidR="000328EA" w:rsidRPr="007F36D4">
          <w:rPr>
            <w:rStyle w:val="Hyperlink"/>
            <w:noProof/>
          </w:rPr>
          <w:t>4</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Domain Charter Modifications</w:t>
        </w:r>
        <w:r w:rsidR="000328EA">
          <w:rPr>
            <w:noProof/>
            <w:webHidden/>
          </w:rPr>
          <w:tab/>
        </w:r>
        <w:r w:rsidR="000328EA">
          <w:rPr>
            <w:noProof/>
            <w:webHidden/>
          </w:rPr>
          <w:fldChar w:fldCharType="begin"/>
        </w:r>
        <w:r w:rsidR="000328EA">
          <w:rPr>
            <w:noProof/>
            <w:webHidden/>
          </w:rPr>
          <w:instrText xml:space="preserve"> PAGEREF _Toc505255343 \h </w:instrText>
        </w:r>
        <w:r w:rsidR="000328EA">
          <w:rPr>
            <w:noProof/>
            <w:webHidden/>
          </w:rPr>
        </w:r>
        <w:r w:rsidR="000328EA">
          <w:rPr>
            <w:noProof/>
            <w:webHidden/>
          </w:rPr>
          <w:fldChar w:fldCharType="separate"/>
        </w:r>
        <w:r w:rsidR="000328EA">
          <w:rPr>
            <w:noProof/>
            <w:webHidden/>
          </w:rPr>
          <w:t>18</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44" w:history="1">
        <w:r w:rsidR="000328EA" w:rsidRPr="007F36D4">
          <w:rPr>
            <w:rStyle w:val="Hyperlink"/>
            <w:noProof/>
          </w:rPr>
          <w:t>5</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Acronyms and Abbreviations</w:t>
        </w:r>
        <w:r w:rsidR="000328EA">
          <w:rPr>
            <w:noProof/>
            <w:webHidden/>
          </w:rPr>
          <w:tab/>
        </w:r>
        <w:r w:rsidR="000328EA">
          <w:rPr>
            <w:noProof/>
            <w:webHidden/>
          </w:rPr>
          <w:fldChar w:fldCharType="begin"/>
        </w:r>
        <w:r w:rsidR="000328EA">
          <w:rPr>
            <w:noProof/>
            <w:webHidden/>
          </w:rPr>
          <w:instrText xml:space="preserve"> PAGEREF _Toc505255344 \h </w:instrText>
        </w:r>
        <w:r w:rsidR="000328EA">
          <w:rPr>
            <w:noProof/>
            <w:webHidden/>
          </w:rPr>
        </w:r>
        <w:r w:rsidR="000328EA">
          <w:rPr>
            <w:noProof/>
            <w:webHidden/>
          </w:rPr>
          <w:fldChar w:fldCharType="separate"/>
        </w:r>
        <w:r w:rsidR="000328EA">
          <w:rPr>
            <w:noProof/>
            <w:webHidden/>
          </w:rPr>
          <w:t>18</w:t>
        </w:r>
        <w:r w:rsidR="000328EA">
          <w:rPr>
            <w:noProof/>
            <w:webHidden/>
          </w:rPr>
          <w:fldChar w:fldCharType="end"/>
        </w:r>
      </w:hyperlink>
    </w:p>
    <w:p w:rsidR="000328EA" w:rsidRDefault="00D61F70">
      <w:pPr>
        <w:pStyle w:val="TOC1"/>
        <w:tabs>
          <w:tab w:val="left" w:pos="576"/>
          <w:tab w:val="right" w:leader="dot" w:pos="9350"/>
        </w:tabs>
        <w:rPr>
          <w:rFonts w:asciiTheme="minorHAnsi" w:eastAsiaTheme="minorEastAsia" w:hAnsiTheme="minorHAnsi" w:cstheme="minorBidi"/>
          <w:b w:val="0"/>
          <w:bCs w:val="0"/>
          <w:caps w:val="0"/>
          <w:noProof/>
          <w:sz w:val="22"/>
          <w:szCs w:val="22"/>
        </w:rPr>
      </w:pPr>
      <w:hyperlink w:anchor="_Toc505255345" w:history="1">
        <w:r w:rsidR="000328EA" w:rsidRPr="007F36D4">
          <w:rPr>
            <w:rStyle w:val="Hyperlink"/>
            <w:noProof/>
          </w:rPr>
          <w:t>6</w:t>
        </w:r>
        <w:r w:rsidR="000328EA">
          <w:rPr>
            <w:rFonts w:asciiTheme="minorHAnsi" w:eastAsiaTheme="minorEastAsia" w:hAnsiTheme="minorHAnsi" w:cstheme="minorBidi"/>
            <w:b w:val="0"/>
            <w:bCs w:val="0"/>
            <w:caps w:val="0"/>
            <w:noProof/>
            <w:sz w:val="22"/>
            <w:szCs w:val="22"/>
          </w:rPr>
          <w:tab/>
        </w:r>
        <w:r w:rsidR="000328EA" w:rsidRPr="007F36D4">
          <w:rPr>
            <w:rStyle w:val="Hyperlink"/>
            <w:noProof/>
          </w:rPr>
          <w:t>Additional References</w:t>
        </w:r>
        <w:r w:rsidR="000328EA">
          <w:rPr>
            <w:noProof/>
            <w:webHidden/>
          </w:rPr>
          <w:tab/>
        </w:r>
        <w:r w:rsidR="000328EA">
          <w:rPr>
            <w:noProof/>
            <w:webHidden/>
          </w:rPr>
          <w:fldChar w:fldCharType="begin"/>
        </w:r>
        <w:r w:rsidR="000328EA">
          <w:rPr>
            <w:noProof/>
            <w:webHidden/>
          </w:rPr>
          <w:instrText xml:space="preserve"> PAGEREF _Toc505255345 \h </w:instrText>
        </w:r>
        <w:r w:rsidR="000328EA">
          <w:rPr>
            <w:noProof/>
            <w:webHidden/>
          </w:rPr>
        </w:r>
        <w:r w:rsidR="000328EA">
          <w:rPr>
            <w:noProof/>
            <w:webHidden/>
          </w:rPr>
          <w:fldChar w:fldCharType="separate"/>
        </w:r>
        <w:r w:rsidR="000328EA">
          <w:rPr>
            <w:noProof/>
            <w:webHidden/>
          </w:rPr>
          <w:t>19</w:t>
        </w:r>
        <w:r w:rsidR="000328EA">
          <w:rPr>
            <w:noProof/>
            <w:webHidden/>
          </w:rPr>
          <w:fldChar w:fldCharType="end"/>
        </w:r>
      </w:hyperlink>
    </w:p>
    <w:p w:rsidR="00137C50" w:rsidRDefault="00270257" w:rsidP="00792F3E">
      <w:pPr>
        <w:jc w:val="center"/>
        <w:rPr>
          <w:rFonts w:ascii="Arial" w:hAnsi="Arial" w:cs="Arial"/>
          <w:bCs/>
          <w:caps/>
          <w:sz w:val="20"/>
          <w:szCs w:val="20"/>
        </w:rPr>
      </w:pPr>
      <w:r>
        <w:rPr>
          <w:rFonts w:ascii="Arial" w:hAnsi="Arial" w:cs="Arial"/>
          <w:bCs/>
          <w:caps/>
          <w:sz w:val="20"/>
          <w:szCs w:val="20"/>
        </w:rPr>
        <w:fldChar w:fldCharType="end"/>
      </w:r>
    </w:p>
    <w:p w:rsidR="00095446" w:rsidRDefault="00095446" w:rsidP="00792F3E">
      <w:pPr>
        <w:jc w:val="center"/>
        <w:rPr>
          <w:rFonts w:ascii="Arial" w:hAnsi="Arial" w:cs="Arial"/>
          <w:bCs/>
          <w:caps/>
          <w:sz w:val="20"/>
          <w:szCs w:val="20"/>
        </w:rPr>
      </w:pPr>
    </w:p>
    <w:p w:rsidR="00AD4C7F" w:rsidRDefault="00AD4C7F" w:rsidP="00792F3E">
      <w:pPr>
        <w:jc w:val="center"/>
        <w:rPr>
          <w:rFonts w:ascii="Arial" w:hAnsi="Arial" w:cs="Arial"/>
          <w:b/>
        </w:rPr>
      </w:pPr>
    </w:p>
    <w:p w:rsidR="000209AE" w:rsidRDefault="000209AE" w:rsidP="00792F3E">
      <w:pPr>
        <w:jc w:val="center"/>
        <w:rPr>
          <w:rFonts w:ascii="Arial" w:hAnsi="Arial" w:cs="Arial"/>
          <w:b/>
        </w:rPr>
      </w:pPr>
    </w:p>
    <w:p w:rsidR="000209AE" w:rsidRDefault="000209AE" w:rsidP="00792F3E">
      <w:pPr>
        <w:jc w:val="center"/>
        <w:rPr>
          <w:rFonts w:ascii="Arial" w:hAnsi="Arial" w:cs="Arial"/>
          <w:b/>
        </w:rPr>
      </w:pPr>
    </w:p>
    <w:p w:rsidR="000209AE" w:rsidRDefault="000209AE" w:rsidP="00792F3E">
      <w:pPr>
        <w:jc w:val="center"/>
        <w:rPr>
          <w:rFonts w:ascii="Arial" w:hAnsi="Arial" w:cs="Arial"/>
          <w:b/>
        </w:rPr>
      </w:pPr>
    </w:p>
    <w:p w:rsidR="000209AE" w:rsidRDefault="000209AE" w:rsidP="00792F3E">
      <w:pPr>
        <w:jc w:val="center"/>
        <w:rPr>
          <w:rFonts w:ascii="Arial" w:hAnsi="Arial" w:cs="Arial"/>
          <w:b/>
        </w:rPr>
      </w:pPr>
    </w:p>
    <w:p w:rsidR="003449E1" w:rsidRPr="009153CD" w:rsidRDefault="003449E1" w:rsidP="003449E1">
      <w:pPr>
        <w:pStyle w:val="Heading1"/>
        <w:keepLines/>
        <w:widowControl w:val="0"/>
        <w:numPr>
          <w:ilvl w:val="0"/>
          <w:numId w:val="59"/>
        </w:numPr>
        <w:autoSpaceDE w:val="0"/>
        <w:autoSpaceDN w:val="0"/>
        <w:adjustRightInd w:val="0"/>
        <w:spacing w:before="280" w:after="120" w:line="288" w:lineRule="auto"/>
        <w:textAlignment w:val="center"/>
      </w:pPr>
      <w:bookmarkStart w:id="3" w:name="_Toc504518845"/>
      <w:bookmarkStart w:id="4" w:name="_Toc504518846"/>
      <w:bookmarkStart w:id="5" w:name="_Toc504518847"/>
      <w:bookmarkStart w:id="6" w:name="_Toc306974933"/>
      <w:bookmarkStart w:id="7" w:name="_Toc333175981"/>
      <w:bookmarkStart w:id="8" w:name="_Toc505255320"/>
      <w:bookmarkStart w:id="9" w:name="_Toc222721583"/>
      <w:bookmarkStart w:id="10" w:name="_Toc222722647"/>
      <w:bookmarkEnd w:id="3"/>
      <w:bookmarkEnd w:id="4"/>
      <w:bookmarkEnd w:id="5"/>
      <w:r w:rsidRPr="009153CD">
        <w:lastRenderedPageBreak/>
        <w:t>Introduction</w:t>
      </w:r>
      <w:bookmarkEnd w:id="6"/>
      <w:bookmarkEnd w:id="7"/>
      <w:bookmarkEnd w:id="8"/>
      <w:r w:rsidRPr="009153CD">
        <w:t xml:space="preserve"> </w:t>
      </w:r>
    </w:p>
    <w:p w:rsidR="003449E1" w:rsidRPr="00B95DE2" w:rsidRDefault="003449E1" w:rsidP="009D53EA">
      <w:pPr>
        <w:pStyle w:val="Heading2"/>
      </w:pPr>
      <w:bookmarkStart w:id="11" w:name="_Toc306974934"/>
      <w:bookmarkStart w:id="12" w:name="_Toc333175982"/>
      <w:bookmarkStart w:id="13" w:name="_Toc505255321"/>
      <w:r w:rsidRPr="00B95DE2">
        <w:t>Overview</w:t>
      </w:r>
      <w:bookmarkEnd w:id="11"/>
      <w:bookmarkEnd w:id="12"/>
      <w:bookmarkEnd w:id="13"/>
      <w:r w:rsidRPr="00B95DE2">
        <w:t xml:space="preserve"> </w:t>
      </w:r>
    </w:p>
    <w:p w:rsidR="00F2185C" w:rsidRDefault="003449E1" w:rsidP="00AD4C7F">
      <w:pPr>
        <w:pStyle w:val="Default"/>
        <w:spacing w:line="240" w:lineRule="auto"/>
        <w:rPr>
          <w:rFonts w:ascii="Arial" w:eastAsia="Calibri" w:hAnsi="Arial" w:cs="Arial"/>
          <w:color w:val="auto"/>
          <w:sz w:val="24"/>
          <w:szCs w:val="24"/>
        </w:rPr>
      </w:pPr>
      <w:bookmarkStart w:id="14" w:name="_Toc306974935"/>
      <w:r w:rsidRPr="008526FE">
        <w:rPr>
          <w:rFonts w:ascii="Arial" w:eastAsia="Calibri" w:hAnsi="Arial" w:cs="Arial"/>
          <w:color w:val="auto"/>
          <w:sz w:val="24"/>
          <w:szCs w:val="24"/>
        </w:rPr>
        <w:t xml:space="preserve">The formal establishment of the </w:t>
      </w:r>
      <w:r w:rsidRPr="000209AE">
        <w:rPr>
          <w:rFonts w:ascii="Arial" w:eastAsia="Calibri" w:hAnsi="Arial" w:cs="Arial"/>
          <w:color w:val="auto"/>
          <w:sz w:val="24"/>
          <w:szCs w:val="24"/>
        </w:rPr>
        <w:t>Biometric</w:t>
      </w:r>
      <w:r w:rsidR="00BE50D5" w:rsidRPr="000209AE">
        <w:rPr>
          <w:rFonts w:ascii="Arial" w:eastAsia="Calibri" w:hAnsi="Arial" w:cs="Arial"/>
          <w:color w:val="auto"/>
          <w:sz w:val="24"/>
          <w:szCs w:val="24"/>
        </w:rPr>
        <w:t>s</w:t>
      </w:r>
      <w:r w:rsidRPr="000209AE">
        <w:rPr>
          <w:rFonts w:ascii="Arial" w:eastAsia="Calibri" w:hAnsi="Arial" w:cs="Arial"/>
          <w:color w:val="auto"/>
          <w:sz w:val="24"/>
          <w:szCs w:val="24"/>
        </w:rPr>
        <w:t xml:space="preserve"> Domain</w:t>
      </w:r>
      <w:r w:rsidRPr="003E2C06">
        <w:rPr>
          <w:rFonts w:ascii="Arial" w:eastAsia="Calibri" w:hAnsi="Arial" w:cs="Arial"/>
          <w:color w:val="auto"/>
          <w:sz w:val="24"/>
          <w:szCs w:val="24"/>
        </w:rPr>
        <w:t xml:space="preserve"> was</w:t>
      </w:r>
      <w:r w:rsidRPr="008526FE">
        <w:rPr>
          <w:rFonts w:ascii="Arial" w:eastAsia="Calibri" w:hAnsi="Arial" w:cs="Arial"/>
          <w:color w:val="auto"/>
          <w:sz w:val="24"/>
          <w:szCs w:val="24"/>
        </w:rPr>
        <w:t xml:space="preserve"> initiated in July 2012 pursuant to the Domain Stewardship Agreement signed in March 2012 between</w:t>
      </w:r>
      <w:r w:rsidR="008526FE" w:rsidRPr="008526FE">
        <w:rPr>
          <w:rFonts w:ascii="Arial" w:eastAsia="Calibri" w:hAnsi="Arial" w:cs="Arial"/>
          <w:color w:val="auto"/>
          <w:sz w:val="24"/>
          <w:szCs w:val="24"/>
        </w:rPr>
        <w:t xml:space="preserve"> </w:t>
      </w:r>
      <w:r w:rsidR="00095236" w:rsidRPr="004D3617">
        <w:rPr>
          <w:rFonts w:ascii="Arial" w:eastAsia="Calibri" w:hAnsi="Arial" w:cs="Arial"/>
          <w:color w:val="auto"/>
          <w:sz w:val="24"/>
          <w:szCs w:val="24"/>
        </w:rPr>
        <w:t>US-VISIT</w:t>
      </w:r>
      <w:r w:rsidR="004A44A4">
        <w:rPr>
          <w:rFonts w:ascii="Arial" w:eastAsia="Calibri" w:hAnsi="Arial" w:cs="Arial"/>
          <w:color w:val="auto"/>
          <w:sz w:val="24"/>
          <w:szCs w:val="24"/>
        </w:rPr>
        <w:t>―</w:t>
      </w:r>
      <w:r w:rsidR="00233BD1">
        <w:rPr>
          <w:rFonts w:ascii="Arial" w:eastAsia="Calibri" w:hAnsi="Arial" w:cs="Arial"/>
          <w:color w:val="auto"/>
          <w:sz w:val="24"/>
          <w:szCs w:val="24"/>
        </w:rPr>
        <w:t xml:space="preserve">now </w:t>
      </w:r>
      <w:r w:rsidR="00095236">
        <w:rPr>
          <w:rFonts w:ascii="Arial" w:eastAsia="Calibri" w:hAnsi="Arial" w:cs="Arial"/>
          <w:color w:val="auto"/>
          <w:sz w:val="24"/>
          <w:szCs w:val="24"/>
        </w:rPr>
        <w:t xml:space="preserve">known as </w:t>
      </w:r>
      <w:r w:rsidR="004A44A4">
        <w:rPr>
          <w:rFonts w:ascii="Arial" w:eastAsia="Calibri" w:hAnsi="Arial" w:cs="Arial"/>
          <w:color w:val="auto"/>
          <w:sz w:val="24"/>
          <w:szCs w:val="24"/>
        </w:rPr>
        <w:t>t</w:t>
      </w:r>
      <w:r w:rsidR="004A44A4" w:rsidRPr="000C6315">
        <w:rPr>
          <w:rFonts w:ascii="Arial" w:eastAsia="Calibri" w:hAnsi="Arial" w:cs="Arial"/>
          <w:color w:val="auto"/>
          <w:sz w:val="24"/>
          <w:szCs w:val="24"/>
        </w:rPr>
        <w:t xml:space="preserve">he </w:t>
      </w:r>
      <w:r w:rsidR="008526FE" w:rsidRPr="000C6315">
        <w:rPr>
          <w:rFonts w:ascii="Arial" w:eastAsia="Calibri" w:hAnsi="Arial" w:cs="Arial"/>
          <w:color w:val="auto"/>
          <w:sz w:val="24"/>
          <w:szCs w:val="24"/>
        </w:rPr>
        <w:t>Office of Biometric Identity Management (OBIM) within the National Protection and</w:t>
      </w:r>
      <w:r w:rsidR="008526FE">
        <w:rPr>
          <w:rFonts w:ascii="Arial" w:eastAsia="Calibri" w:hAnsi="Arial" w:cs="Arial"/>
          <w:color w:val="auto"/>
          <w:sz w:val="24"/>
          <w:szCs w:val="24"/>
        </w:rPr>
        <w:t xml:space="preserve"> </w:t>
      </w:r>
      <w:r w:rsidR="008526FE" w:rsidRPr="000C6315">
        <w:rPr>
          <w:rFonts w:ascii="Arial" w:eastAsia="Calibri" w:hAnsi="Arial" w:cs="Arial"/>
          <w:color w:val="auto"/>
          <w:sz w:val="24"/>
          <w:szCs w:val="24"/>
        </w:rPr>
        <w:t>Programs Directorate (NPPD) of the Department of Homeland Security (DHS</w:t>
      </w:r>
      <w:r w:rsidR="000209AE" w:rsidRPr="000C6315">
        <w:rPr>
          <w:rFonts w:ascii="Arial" w:eastAsia="Calibri" w:hAnsi="Arial" w:cs="Arial"/>
          <w:color w:val="auto"/>
          <w:sz w:val="24"/>
          <w:szCs w:val="24"/>
        </w:rPr>
        <w:t>)</w:t>
      </w:r>
      <w:r w:rsidR="000209AE">
        <w:rPr>
          <w:rFonts w:ascii="Arial" w:eastAsia="Calibri" w:hAnsi="Arial" w:cs="Arial"/>
          <w:color w:val="auto"/>
          <w:sz w:val="24"/>
          <w:szCs w:val="24"/>
        </w:rPr>
        <w:t xml:space="preserve"> ―</w:t>
      </w:r>
      <w:r w:rsidR="00095236">
        <w:rPr>
          <w:rFonts w:ascii="Arial" w:eastAsia="Calibri" w:hAnsi="Arial" w:cs="Arial"/>
          <w:color w:val="auto"/>
          <w:sz w:val="24"/>
          <w:szCs w:val="24"/>
        </w:rPr>
        <w:t>a</w:t>
      </w:r>
      <w:r w:rsidRPr="008526FE">
        <w:rPr>
          <w:rFonts w:ascii="Arial" w:eastAsia="Calibri" w:hAnsi="Arial" w:cs="Arial"/>
          <w:color w:val="auto"/>
          <w:sz w:val="24"/>
          <w:szCs w:val="24"/>
        </w:rPr>
        <w:t xml:space="preserve">nd the </w:t>
      </w:r>
      <w:r w:rsidR="00A90EB7">
        <w:rPr>
          <w:rFonts w:ascii="Arial" w:eastAsia="Calibri" w:hAnsi="Arial" w:cs="Arial"/>
          <w:color w:val="auto"/>
          <w:sz w:val="24"/>
          <w:szCs w:val="24"/>
        </w:rPr>
        <w:t>National Information Exchange Model (</w:t>
      </w:r>
      <w:r w:rsidRPr="008526FE">
        <w:rPr>
          <w:rFonts w:ascii="Arial" w:eastAsia="Calibri" w:hAnsi="Arial" w:cs="Arial"/>
          <w:color w:val="auto"/>
          <w:sz w:val="24"/>
          <w:szCs w:val="24"/>
        </w:rPr>
        <w:t>NIEM</w:t>
      </w:r>
      <w:r w:rsidR="00A90EB7">
        <w:rPr>
          <w:rFonts w:ascii="Arial" w:eastAsia="Calibri" w:hAnsi="Arial" w:cs="Arial"/>
          <w:color w:val="auto"/>
          <w:sz w:val="24"/>
          <w:szCs w:val="24"/>
        </w:rPr>
        <w:t>) Program Management Office (</w:t>
      </w:r>
      <w:r w:rsidRPr="008526FE">
        <w:rPr>
          <w:rFonts w:ascii="Arial" w:eastAsia="Calibri" w:hAnsi="Arial" w:cs="Arial"/>
          <w:color w:val="auto"/>
          <w:sz w:val="24"/>
          <w:szCs w:val="24"/>
        </w:rPr>
        <w:t>PMO</w:t>
      </w:r>
      <w:r w:rsidR="00A90EB7">
        <w:rPr>
          <w:rFonts w:ascii="Arial" w:eastAsia="Calibri" w:hAnsi="Arial" w:cs="Arial"/>
          <w:color w:val="auto"/>
          <w:sz w:val="24"/>
          <w:szCs w:val="24"/>
        </w:rPr>
        <w:t>)</w:t>
      </w:r>
      <w:r w:rsidRPr="008526FE">
        <w:rPr>
          <w:rFonts w:ascii="Arial" w:eastAsia="Calibri" w:hAnsi="Arial" w:cs="Arial"/>
          <w:color w:val="auto"/>
          <w:sz w:val="24"/>
          <w:szCs w:val="24"/>
        </w:rPr>
        <w:t>.</w:t>
      </w:r>
      <w:r w:rsidR="000C6315">
        <w:rPr>
          <w:rFonts w:ascii="Arial" w:eastAsia="Calibri" w:hAnsi="Arial" w:cs="Arial"/>
          <w:color w:val="auto"/>
          <w:sz w:val="24"/>
          <w:szCs w:val="24"/>
        </w:rPr>
        <w:t xml:space="preserve"> </w:t>
      </w:r>
      <w:r w:rsidR="004A44A4" w:rsidRPr="00335E27">
        <w:rPr>
          <w:rFonts w:ascii="Arial" w:eastAsia="Calibri" w:hAnsi="Arial" w:cs="Arial"/>
          <w:color w:val="auto"/>
          <w:sz w:val="24"/>
          <w:szCs w:val="24"/>
        </w:rPr>
        <w:t>IDENT</w:t>
      </w:r>
      <w:r w:rsidR="004A44A4">
        <w:rPr>
          <w:rFonts w:ascii="Arial" w:eastAsia="Calibri" w:hAnsi="Arial" w:cs="Arial"/>
          <w:color w:val="auto"/>
          <w:sz w:val="24"/>
          <w:szCs w:val="24"/>
        </w:rPr>
        <w:t xml:space="preserve">, the </w:t>
      </w:r>
      <w:r w:rsidR="00335E27" w:rsidRPr="00335E27">
        <w:rPr>
          <w:rFonts w:ascii="Arial" w:eastAsia="Calibri" w:hAnsi="Arial" w:cs="Arial"/>
          <w:color w:val="auto"/>
          <w:sz w:val="24"/>
          <w:szCs w:val="24"/>
        </w:rPr>
        <w:t xml:space="preserve">OBIM Automated Biometric Identification </w:t>
      </w:r>
      <w:r w:rsidR="00AD4C7F" w:rsidRPr="00335E27">
        <w:rPr>
          <w:rFonts w:ascii="Arial" w:eastAsia="Calibri" w:hAnsi="Arial" w:cs="Arial"/>
          <w:color w:val="auto"/>
          <w:sz w:val="24"/>
          <w:szCs w:val="24"/>
        </w:rPr>
        <w:t>System</w:t>
      </w:r>
      <w:r w:rsidR="00335E27" w:rsidRPr="00335E27">
        <w:rPr>
          <w:rFonts w:ascii="Arial" w:eastAsia="Calibri" w:hAnsi="Arial" w:cs="Arial"/>
          <w:color w:val="auto"/>
          <w:sz w:val="24"/>
          <w:szCs w:val="24"/>
        </w:rPr>
        <w:t xml:space="preserve"> </w:t>
      </w:r>
      <w:r w:rsidR="00FD47B6">
        <w:rPr>
          <w:rFonts w:ascii="Arial" w:eastAsia="Calibri" w:hAnsi="Arial" w:cs="Arial"/>
          <w:color w:val="auto"/>
          <w:sz w:val="24"/>
          <w:szCs w:val="24"/>
        </w:rPr>
        <w:t xml:space="preserve">is </w:t>
      </w:r>
      <w:r w:rsidR="00FD47B6" w:rsidRPr="00335E27">
        <w:rPr>
          <w:rFonts w:ascii="Arial" w:eastAsia="Calibri" w:hAnsi="Arial" w:cs="Arial"/>
          <w:color w:val="auto"/>
          <w:sz w:val="24"/>
          <w:szCs w:val="24"/>
        </w:rPr>
        <w:t xml:space="preserve">one of the </w:t>
      </w:r>
      <w:r w:rsidR="00FD47B6">
        <w:rPr>
          <w:rFonts w:ascii="Arial" w:eastAsia="Calibri" w:hAnsi="Arial" w:cs="Arial"/>
          <w:color w:val="auto"/>
          <w:sz w:val="24"/>
          <w:szCs w:val="24"/>
        </w:rPr>
        <w:t xml:space="preserve">world’s </w:t>
      </w:r>
      <w:r w:rsidR="00FD47B6" w:rsidRPr="00335E27">
        <w:rPr>
          <w:rFonts w:ascii="Arial" w:eastAsia="Calibri" w:hAnsi="Arial" w:cs="Arial"/>
          <w:color w:val="auto"/>
          <w:sz w:val="24"/>
          <w:szCs w:val="24"/>
        </w:rPr>
        <w:t>largest biometric identity repositories</w:t>
      </w:r>
      <w:r w:rsidR="00FD47B6">
        <w:rPr>
          <w:rFonts w:ascii="Arial" w:eastAsia="Calibri" w:hAnsi="Arial" w:cs="Arial"/>
          <w:color w:val="auto"/>
          <w:sz w:val="24"/>
          <w:szCs w:val="24"/>
        </w:rPr>
        <w:t>,</w:t>
      </w:r>
      <w:r w:rsidR="00FD47B6" w:rsidRPr="00335E27">
        <w:rPr>
          <w:rFonts w:ascii="Arial" w:eastAsia="Calibri" w:hAnsi="Arial" w:cs="Arial"/>
          <w:color w:val="auto"/>
          <w:sz w:val="24"/>
          <w:szCs w:val="24"/>
        </w:rPr>
        <w:t xml:space="preserve"> </w:t>
      </w:r>
      <w:r w:rsidR="00335E27" w:rsidRPr="00335E27">
        <w:rPr>
          <w:rFonts w:ascii="Arial" w:eastAsia="Calibri" w:hAnsi="Arial" w:cs="Arial"/>
          <w:color w:val="auto"/>
          <w:sz w:val="24"/>
          <w:szCs w:val="24"/>
        </w:rPr>
        <w:t>hold</w:t>
      </w:r>
      <w:r w:rsidR="00FD47B6">
        <w:rPr>
          <w:rFonts w:ascii="Arial" w:eastAsia="Calibri" w:hAnsi="Arial" w:cs="Arial"/>
          <w:color w:val="auto"/>
          <w:sz w:val="24"/>
          <w:szCs w:val="24"/>
        </w:rPr>
        <w:t>ing</w:t>
      </w:r>
      <w:r w:rsidR="00335E27" w:rsidRPr="00335E27">
        <w:rPr>
          <w:rFonts w:ascii="Arial" w:eastAsia="Calibri" w:hAnsi="Arial" w:cs="Arial"/>
          <w:color w:val="auto"/>
          <w:sz w:val="24"/>
          <w:szCs w:val="24"/>
        </w:rPr>
        <w:t xml:space="preserve"> biometric identity information </w:t>
      </w:r>
      <w:r w:rsidR="004A44A4">
        <w:rPr>
          <w:rFonts w:ascii="Arial" w:eastAsia="Calibri" w:hAnsi="Arial" w:cs="Arial"/>
          <w:color w:val="auto"/>
          <w:sz w:val="24"/>
          <w:szCs w:val="24"/>
        </w:rPr>
        <w:t>about</w:t>
      </w:r>
      <w:r w:rsidR="004A44A4" w:rsidRPr="00335E27">
        <w:rPr>
          <w:rFonts w:ascii="Arial" w:eastAsia="Calibri" w:hAnsi="Arial" w:cs="Arial"/>
          <w:color w:val="auto"/>
          <w:sz w:val="24"/>
          <w:szCs w:val="24"/>
        </w:rPr>
        <w:t xml:space="preserve"> </w:t>
      </w:r>
      <w:r w:rsidR="00335E27" w:rsidRPr="00335E27">
        <w:rPr>
          <w:rFonts w:ascii="Arial" w:eastAsia="Calibri" w:hAnsi="Arial" w:cs="Arial"/>
          <w:color w:val="auto"/>
          <w:sz w:val="24"/>
          <w:szCs w:val="24"/>
        </w:rPr>
        <w:t>more than 120 million individuals. As OBIM continues to expand its biometric identity management services to include additional biometric modalities and stakeholders, maintaining active participation in standards development organizations</w:t>
      </w:r>
      <w:r w:rsidR="00F62DD7">
        <w:rPr>
          <w:rFonts w:ascii="Arial" w:eastAsia="Calibri" w:hAnsi="Arial" w:cs="Arial"/>
          <w:color w:val="auto"/>
          <w:sz w:val="24"/>
          <w:szCs w:val="24"/>
        </w:rPr>
        <w:t>,</w:t>
      </w:r>
      <w:r w:rsidR="00335E27" w:rsidRPr="00335E27">
        <w:rPr>
          <w:rFonts w:ascii="Arial" w:eastAsia="Calibri" w:hAnsi="Arial" w:cs="Arial"/>
          <w:color w:val="auto"/>
          <w:sz w:val="24"/>
          <w:szCs w:val="24"/>
        </w:rPr>
        <w:t xml:space="preserve"> such as </w:t>
      </w:r>
      <w:r w:rsidR="004A44A4">
        <w:rPr>
          <w:rFonts w:ascii="Arial" w:eastAsia="Calibri" w:hAnsi="Arial" w:cs="Arial"/>
          <w:color w:val="auto"/>
          <w:sz w:val="24"/>
          <w:szCs w:val="24"/>
        </w:rPr>
        <w:t xml:space="preserve">the </w:t>
      </w:r>
      <w:r w:rsidR="00335E27" w:rsidRPr="00335E27">
        <w:rPr>
          <w:rFonts w:ascii="Arial" w:eastAsia="Calibri" w:hAnsi="Arial" w:cs="Arial"/>
          <w:color w:val="auto"/>
          <w:sz w:val="24"/>
          <w:szCs w:val="24"/>
        </w:rPr>
        <w:t xml:space="preserve">National Information Exchange Model (NIEM), National Institute of Standards and Technology (NIST), </w:t>
      </w:r>
      <w:r w:rsidR="004A44A4">
        <w:rPr>
          <w:rFonts w:ascii="Arial" w:eastAsia="Calibri" w:hAnsi="Arial" w:cs="Arial"/>
          <w:color w:val="auto"/>
          <w:sz w:val="24"/>
          <w:szCs w:val="24"/>
        </w:rPr>
        <w:t xml:space="preserve">the </w:t>
      </w:r>
      <w:r w:rsidR="00335E27" w:rsidRPr="00335E27">
        <w:rPr>
          <w:rFonts w:ascii="Arial" w:eastAsia="Calibri" w:hAnsi="Arial" w:cs="Arial"/>
          <w:color w:val="auto"/>
          <w:sz w:val="24"/>
          <w:szCs w:val="24"/>
        </w:rPr>
        <w:t>International Committee for Information Technology Standards, International Organization for Standardization, and International Civil Aviation Organization</w:t>
      </w:r>
      <w:r w:rsidR="00F62DD7">
        <w:rPr>
          <w:rFonts w:ascii="Arial" w:eastAsia="Calibri" w:hAnsi="Arial" w:cs="Arial"/>
          <w:color w:val="auto"/>
          <w:sz w:val="24"/>
          <w:szCs w:val="24"/>
        </w:rPr>
        <w:t>,</w:t>
      </w:r>
      <w:r w:rsidR="00335E27" w:rsidRPr="00335E27">
        <w:rPr>
          <w:rFonts w:ascii="Arial" w:eastAsia="Calibri" w:hAnsi="Arial" w:cs="Arial"/>
          <w:color w:val="auto"/>
          <w:sz w:val="24"/>
          <w:szCs w:val="24"/>
        </w:rPr>
        <w:t xml:space="preserve"> </w:t>
      </w:r>
      <w:r w:rsidR="00F2185C">
        <w:rPr>
          <w:rFonts w:ascii="Arial" w:eastAsia="Calibri" w:hAnsi="Arial" w:cs="Arial"/>
          <w:color w:val="auto"/>
          <w:sz w:val="24"/>
          <w:szCs w:val="24"/>
        </w:rPr>
        <w:t>will be important to</w:t>
      </w:r>
      <w:r w:rsidR="00335E27" w:rsidRPr="00335E27">
        <w:rPr>
          <w:rFonts w:ascii="Arial" w:eastAsia="Calibri" w:hAnsi="Arial" w:cs="Arial"/>
          <w:color w:val="auto"/>
          <w:sz w:val="24"/>
          <w:szCs w:val="24"/>
        </w:rPr>
        <w:t xml:space="preserve"> the OBIM enterprise target long</w:t>
      </w:r>
      <w:r w:rsidR="00F62DD7">
        <w:rPr>
          <w:rFonts w:ascii="Arial" w:eastAsia="Calibri" w:hAnsi="Arial" w:cs="Arial"/>
          <w:color w:val="auto"/>
          <w:sz w:val="24"/>
          <w:szCs w:val="24"/>
        </w:rPr>
        <w:t>-</w:t>
      </w:r>
      <w:r w:rsidR="00335E27" w:rsidRPr="00335E27">
        <w:rPr>
          <w:rFonts w:ascii="Arial" w:eastAsia="Calibri" w:hAnsi="Arial" w:cs="Arial"/>
          <w:color w:val="auto"/>
          <w:sz w:val="24"/>
          <w:szCs w:val="24"/>
        </w:rPr>
        <w:t xml:space="preserve">term </w:t>
      </w:r>
      <w:r w:rsidR="006F5CAF">
        <w:rPr>
          <w:rFonts w:ascii="Arial" w:eastAsia="Calibri" w:hAnsi="Arial" w:cs="Arial"/>
          <w:color w:val="auto"/>
          <w:sz w:val="24"/>
          <w:szCs w:val="24"/>
        </w:rPr>
        <w:t>s</w:t>
      </w:r>
      <w:r w:rsidR="006F5CAF" w:rsidRPr="00335E27">
        <w:rPr>
          <w:rFonts w:ascii="Arial" w:eastAsia="Calibri" w:hAnsi="Arial" w:cs="Arial"/>
          <w:color w:val="auto"/>
          <w:sz w:val="24"/>
          <w:szCs w:val="24"/>
        </w:rPr>
        <w:t>ervice</w:t>
      </w:r>
      <w:r w:rsidR="006F5CAF">
        <w:rPr>
          <w:rFonts w:ascii="Arial" w:eastAsia="Calibri" w:hAnsi="Arial" w:cs="Arial"/>
          <w:color w:val="auto"/>
          <w:sz w:val="24"/>
          <w:szCs w:val="24"/>
        </w:rPr>
        <w:t>-o</w:t>
      </w:r>
      <w:r w:rsidR="00335E27" w:rsidRPr="00335E27">
        <w:rPr>
          <w:rFonts w:ascii="Arial" w:eastAsia="Calibri" w:hAnsi="Arial" w:cs="Arial"/>
          <w:color w:val="auto"/>
          <w:sz w:val="24"/>
          <w:szCs w:val="24"/>
        </w:rPr>
        <w:t xml:space="preserve">riented </w:t>
      </w:r>
      <w:r w:rsidR="006F5CAF">
        <w:rPr>
          <w:rFonts w:ascii="Arial" w:eastAsia="Calibri" w:hAnsi="Arial" w:cs="Arial"/>
          <w:color w:val="auto"/>
          <w:sz w:val="24"/>
          <w:szCs w:val="24"/>
        </w:rPr>
        <w:t>a</w:t>
      </w:r>
      <w:r w:rsidR="006F5CAF" w:rsidRPr="00335E27">
        <w:rPr>
          <w:rFonts w:ascii="Arial" w:eastAsia="Calibri" w:hAnsi="Arial" w:cs="Arial"/>
          <w:color w:val="auto"/>
          <w:sz w:val="24"/>
          <w:szCs w:val="24"/>
        </w:rPr>
        <w:t>rchitecture</w:t>
      </w:r>
      <w:r w:rsidR="00335E27">
        <w:rPr>
          <w:rFonts w:ascii="Arial" w:eastAsia="Calibri" w:hAnsi="Arial" w:cs="Arial"/>
          <w:color w:val="auto"/>
          <w:sz w:val="24"/>
          <w:szCs w:val="24"/>
        </w:rPr>
        <w:t>.</w:t>
      </w:r>
      <w:r w:rsidR="006F5CAF">
        <w:rPr>
          <w:rFonts w:ascii="Arial" w:eastAsia="Calibri" w:hAnsi="Arial" w:cs="Arial"/>
          <w:color w:val="auto"/>
          <w:sz w:val="24"/>
          <w:szCs w:val="24"/>
        </w:rPr>
        <w:t xml:space="preserve"> </w:t>
      </w:r>
    </w:p>
    <w:p w:rsidR="003449E1" w:rsidRPr="007218DF" w:rsidRDefault="003449E1" w:rsidP="00AD4C7F">
      <w:pPr>
        <w:pStyle w:val="Default"/>
        <w:spacing w:line="240" w:lineRule="auto"/>
        <w:rPr>
          <w:rFonts w:cs="Arial"/>
          <w:color w:val="auto"/>
          <w:sz w:val="24"/>
        </w:rPr>
      </w:pPr>
      <w:r w:rsidRPr="000209AE">
        <w:rPr>
          <w:rFonts w:ascii="Arial" w:eastAsia="Calibri" w:hAnsi="Arial" w:cs="Arial"/>
          <w:color w:val="auto"/>
          <w:sz w:val="24"/>
          <w:szCs w:val="24"/>
        </w:rPr>
        <w:t xml:space="preserve">The </w:t>
      </w:r>
      <w:r w:rsidRPr="000209AE">
        <w:rPr>
          <w:rFonts w:ascii="Arial" w:eastAsia="Calibri" w:hAnsi="Arial" w:cs="Arial"/>
        </w:rPr>
        <w:t>Biometrics Domain</w:t>
      </w:r>
      <w:r w:rsidRPr="000209AE">
        <w:rPr>
          <w:rFonts w:ascii="Arial" w:eastAsia="Calibri" w:hAnsi="Arial" w:cs="Arial"/>
          <w:color w:val="auto"/>
          <w:sz w:val="24"/>
          <w:szCs w:val="24"/>
        </w:rPr>
        <w:t xml:space="preserve"> support</w:t>
      </w:r>
      <w:r w:rsidR="00FD47B6" w:rsidRPr="000209AE">
        <w:rPr>
          <w:rFonts w:ascii="Arial" w:eastAsia="Calibri" w:hAnsi="Arial" w:cs="Arial"/>
          <w:color w:val="auto"/>
          <w:sz w:val="24"/>
          <w:szCs w:val="24"/>
        </w:rPr>
        <w:t>s</w:t>
      </w:r>
      <w:r w:rsidRPr="000209AE">
        <w:rPr>
          <w:rFonts w:ascii="Arial" w:eastAsia="Calibri" w:hAnsi="Arial" w:cs="Arial"/>
          <w:color w:val="auto"/>
          <w:sz w:val="24"/>
          <w:szCs w:val="24"/>
        </w:rPr>
        <w:t xml:space="preserve"> information sharing and promote</w:t>
      </w:r>
      <w:r w:rsidR="00FD47B6" w:rsidRPr="000209AE">
        <w:rPr>
          <w:rFonts w:ascii="Arial" w:eastAsia="Calibri" w:hAnsi="Arial" w:cs="Arial"/>
          <w:color w:val="auto"/>
          <w:sz w:val="24"/>
          <w:szCs w:val="24"/>
        </w:rPr>
        <w:t>s</w:t>
      </w:r>
      <w:r w:rsidRPr="000209AE">
        <w:rPr>
          <w:rFonts w:ascii="Arial" w:eastAsia="Calibri" w:hAnsi="Arial" w:cs="Arial"/>
          <w:color w:val="auto"/>
          <w:sz w:val="24"/>
          <w:szCs w:val="24"/>
        </w:rPr>
        <w:t xml:space="preserve"> interoperability between national and international</w:t>
      </w:r>
      <w:r w:rsidRPr="008526FE">
        <w:rPr>
          <w:rFonts w:ascii="Arial" w:eastAsia="Calibri" w:hAnsi="Arial" w:cs="Arial"/>
          <w:color w:val="auto"/>
          <w:sz w:val="24"/>
          <w:szCs w:val="24"/>
        </w:rPr>
        <w:t xml:space="preserve"> organizations</w:t>
      </w:r>
      <w:r w:rsidR="00FD47B6">
        <w:rPr>
          <w:rFonts w:ascii="Arial" w:eastAsia="Calibri" w:hAnsi="Arial" w:cs="Arial"/>
          <w:color w:val="auto"/>
          <w:sz w:val="24"/>
          <w:szCs w:val="24"/>
        </w:rPr>
        <w:t>,</w:t>
      </w:r>
      <w:r w:rsidRPr="008526FE">
        <w:rPr>
          <w:rFonts w:ascii="Arial" w:eastAsia="Calibri" w:hAnsi="Arial" w:cs="Arial"/>
          <w:color w:val="auto"/>
          <w:sz w:val="24"/>
          <w:szCs w:val="24"/>
        </w:rPr>
        <w:t xml:space="preserve"> including </w:t>
      </w:r>
      <w:r w:rsidR="00F7755D">
        <w:rPr>
          <w:rFonts w:ascii="Arial" w:eastAsia="Calibri" w:hAnsi="Arial" w:cs="Arial"/>
          <w:color w:val="auto"/>
          <w:sz w:val="24"/>
          <w:szCs w:val="24"/>
        </w:rPr>
        <w:t>f</w:t>
      </w:r>
      <w:r w:rsidRPr="008526FE">
        <w:rPr>
          <w:rFonts w:ascii="Arial" w:eastAsia="Calibri" w:hAnsi="Arial" w:cs="Arial"/>
          <w:color w:val="auto"/>
          <w:sz w:val="24"/>
          <w:szCs w:val="24"/>
        </w:rPr>
        <w:t xml:space="preserve">ederal, state, </w:t>
      </w:r>
      <w:r w:rsidR="0093740A">
        <w:rPr>
          <w:rFonts w:ascii="Arial" w:eastAsia="Calibri" w:hAnsi="Arial" w:cs="Arial"/>
          <w:color w:val="auto"/>
          <w:sz w:val="24"/>
          <w:szCs w:val="24"/>
        </w:rPr>
        <w:t xml:space="preserve">and </w:t>
      </w:r>
      <w:r w:rsidRPr="008526FE">
        <w:rPr>
          <w:rFonts w:ascii="Arial" w:eastAsia="Calibri" w:hAnsi="Arial" w:cs="Arial"/>
          <w:color w:val="auto"/>
          <w:sz w:val="24"/>
          <w:szCs w:val="24"/>
        </w:rPr>
        <w:t xml:space="preserve">local agencies </w:t>
      </w:r>
      <w:r w:rsidR="00FD47B6" w:rsidRPr="008526FE">
        <w:rPr>
          <w:rFonts w:ascii="Arial" w:eastAsia="Calibri" w:hAnsi="Arial" w:cs="Arial"/>
          <w:color w:val="auto"/>
          <w:sz w:val="24"/>
          <w:szCs w:val="24"/>
        </w:rPr>
        <w:t>u</w:t>
      </w:r>
      <w:r w:rsidR="00FD47B6">
        <w:rPr>
          <w:rFonts w:ascii="Arial" w:eastAsia="Calibri" w:hAnsi="Arial" w:cs="Arial"/>
          <w:color w:val="auto"/>
          <w:sz w:val="24"/>
          <w:szCs w:val="24"/>
        </w:rPr>
        <w:t>s</w:t>
      </w:r>
      <w:r w:rsidR="00FD47B6" w:rsidRPr="008526FE">
        <w:rPr>
          <w:rFonts w:ascii="Arial" w:eastAsia="Calibri" w:hAnsi="Arial" w:cs="Arial"/>
          <w:color w:val="auto"/>
          <w:sz w:val="24"/>
          <w:szCs w:val="24"/>
        </w:rPr>
        <w:t xml:space="preserve">ing </w:t>
      </w:r>
      <w:r w:rsidRPr="008526FE">
        <w:rPr>
          <w:rFonts w:ascii="Arial" w:eastAsia="Calibri" w:hAnsi="Arial" w:cs="Arial"/>
          <w:color w:val="auto"/>
          <w:sz w:val="24"/>
          <w:szCs w:val="24"/>
        </w:rPr>
        <w:t xml:space="preserve">biometric data and information. </w:t>
      </w:r>
      <w:r w:rsidR="00FD47B6">
        <w:rPr>
          <w:rFonts w:ascii="Arial" w:eastAsia="Calibri" w:hAnsi="Arial" w:cs="Arial"/>
          <w:color w:val="auto"/>
          <w:sz w:val="24"/>
          <w:szCs w:val="24"/>
        </w:rPr>
        <w:t>It</w:t>
      </w:r>
      <w:r w:rsidRPr="008526FE">
        <w:rPr>
          <w:rFonts w:ascii="Arial" w:eastAsia="Calibri" w:hAnsi="Arial" w:cs="Arial"/>
          <w:color w:val="auto"/>
          <w:sz w:val="24"/>
          <w:szCs w:val="24"/>
        </w:rPr>
        <w:t xml:space="preserve"> will leverage </w:t>
      </w:r>
      <w:r w:rsidR="00FD47B6">
        <w:rPr>
          <w:rFonts w:ascii="Arial" w:eastAsia="Calibri" w:hAnsi="Arial" w:cs="Arial"/>
          <w:color w:val="auto"/>
          <w:sz w:val="24"/>
          <w:szCs w:val="24"/>
        </w:rPr>
        <w:t>current</w:t>
      </w:r>
      <w:r w:rsidR="00FD47B6" w:rsidRPr="008526FE">
        <w:rPr>
          <w:rFonts w:ascii="Arial" w:eastAsia="Calibri" w:hAnsi="Arial" w:cs="Arial"/>
          <w:color w:val="auto"/>
          <w:sz w:val="24"/>
          <w:szCs w:val="24"/>
        </w:rPr>
        <w:t xml:space="preserve"> </w:t>
      </w:r>
      <w:r w:rsidRPr="008526FE">
        <w:rPr>
          <w:rFonts w:ascii="Arial" w:eastAsia="Calibri" w:hAnsi="Arial" w:cs="Arial"/>
          <w:color w:val="auto"/>
          <w:sz w:val="24"/>
          <w:szCs w:val="24"/>
        </w:rPr>
        <w:t>and emerging technology, lessons learned</w:t>
      </w:r>
      <w:r w:rsidR="00FD47B6">
        <w:rPr>
          <w:rFonts w:ascii="Arial" w:eastAsia="Calibri" w:hAnsi="Arial" w:cs="Arial"/>
          <w:color w:val="auto"/>
          <w:sz w:val="24"/>
          <w:szCs w:val="24"/>
        </w:rPr>
        <w:t>,</w:t>
      </w:r>
      <w:r w:rsidRPr="008526FE">
        <w:rPr>
          <w:rFonts w:ascii="Arial" w:eastAsia="Calibri" w:hAnsi="Arial" w:cs="Arial"/>
          <w:color w:val="auto"/>
          <w:sz w:val="24"/>
          <w:szCs w:val="24"/>
        </w:rPr>
        <w:t xml:space="preserve"> and successes to enhance internal processes and operational effectiveness</w:t>
      </w:r>
      <w:r w:rsidR="00FD47B6">
        <w:rPr>
          <w:rFonts w:ascii="Arial" w:eastAsia="Calibri" w:hAnsi="Arial" w:cs="Arial"/>
          <w:color w:val="auto"/>
          <w:sz w:val="24"/>
          <w:szCs w:val="24"/>
        </w:rPr>
        <w:t>;</w:t>
      </w:r>
      <w:r w:rsidRPr="008526FE">
        <w:rPr>
          <w:rFonts w:ascii="Arial" w:eastAsia="Calibri" w:hAnsi="Arial" w:cs="Arial"/>
          <w:color w:val="auto"/>
          <w:sz w:val="24"/>
          <w:szCs w:val="24"/>
        </w:rPr>
        <w:t xml:space="preserve"> improve external sharing and productivity</w:t>
      </w:r>
      <w:r w:rsidR="00FD47B6">
        <w:rPr>
          <w:rFonts w:ascii="Arial" w:eastAsia="Calibri" w:hAnsi="Arial" w:cs="Arial"/>
          <w:color w:val="auto"/>
          <w:sz w:val="24"/>
          <w:szCs w:val="24"/>
        </w:rPr>
        <w:t>;</w:t>
      </w:r>
      <w:r w:rsidRPr="008526FE">
        <w:rPr>
          <w:rFonts w:ascii="Arial" w:eastAsia="Calibri" w:hAnsi="Arial" w:cs="Arial"/>
          <w:color w:val="auto"/>
          <w:sz w:val="24"/>
          <w:szCs w:val="24"/>
        </w:rPr>
        <w:t xml:space="preserve"> and support national information sharing programs. </w:t>
      </w:r>
    </w:p>
    <w:p w:rsidR="003449E1" w:rsidRPr="00B95DE2" w:rsidRDefault="003449E1" w:rsidP="009D53EA">
      <w:pPr>
        <w:pStyle w:val="Heading2"/>
      </w:pPr>
      <w:bookmarkStart w:id="15" w:name="_Toc333175983"/>
      <w:bookmarkStart w:id="16" w:name="_Toc505255322"/>
      <w:bookmarkEnd w:id="14"/>
      <w:r w:rsidRPr="00B95DE2">
        <w:t>Scope</w:t>
      </w:r>
      <w:r>
        <w:t xml:space="preserve"> of Charter</w:t>
      </w:r>
      <w:bookmarkEnd w:id="15"/>
      <w:bookmarkEnd w:id="16"/>
    </w:p>
    <w:p w:rsidR="003449E1" w:rsidRPr="007218DF" w:rsidRDefault="003449E1" w:rsidP="00AD4C7F">
      <w:pPr>
        <w:pStyle w:val="Body"/>
        <w:spacing w:line="240" w:lineRule="auto"/>
        <w:ind w:left="0"/>
        <w:rPr>
          <w:rFonts w:cs="Arial"/>
          <w:color w:val="auto"/>
          <w:sz w:val="24"/>
        </w:rPr>
      </w:pPr>
      <w:bookmarkStart w:id="17" w:name="_Toc306974936"/>
      <w:r w:rsidRPr="007218DF">
        <w:rPr>
          <w:rFonts w:cs="Arial"/>
          <w:color w:val="auto"/>
          <w:sz w:val="24"/>
        </w:rPr>
        <w:t xml:space="preserve">The </w:t>
      </w:r>
      <w:r w:rsidRPr="000209AE">
        <w:rPr>
          <w:rFonts w:cs="Arial"/>
          <w:color w:val="auto"/>
          <w:sz w:val="24"/>
        </w:rPr>
        <w:t>Biometric</w:t>
      </w:r>
      <w:r w:rsidR="00BE50D5" w:rsidRPr="000209AE">
        <w:rPr>
          <w:rFonts w:cs="Arial"/>
          <w:color w:val="auto"/>
          <w:sz w:val="24"/>
        </w:rPr>
        <w:t>s</w:t>
      </w:r>
      <w:r w:rsidRPr="000209AE">
        <w:rPr>
          <w:rFonts w:cs="Arial"/>
          <w:color w:val="auto"/>
          <w:sz w:val="24"/>
        </w:rPr>
        <w:t xml:space="preserve"> Domain</w:t>
      </w:r>
      <w:r w:rsidRPr="007218DF">
        <w:rPr>
          <w:rFonts w:cs="Arial"/>
          <w:color w:val="auto"/>
          <w:sz w:val="24"/>
        </w:rPr>
        <w:t xml:space="preserve"> Charter describes the domain’s mission, scope, and governance structure, including frameworks for dispute resolution and mechanisms for member representation (voting). </w:t>
      </w:r>
      <w:r w:rsidR="00097BE9">
        <w:rPr>
          <w:rFonts w:cs="Arial"/>
          <w:color w:val="auto"/>
          <w:sz w:val="24"/>
        </w:rPr>
        <w:t xml:space="preserve">It </w:t>
      </w:r>
      <w:r w:rsidR="00097BE9" w:rsidRPr="007218DF">
        <w:rPr>
          <w:rFonts w:cs="Arial"/>
          <w:color w:val="auto"/>
          <w:sz w:val="24"/>
        </w:rPr>
        <w:t>formaliz</w:t>
      </w:r>
      <w:r w:rsidR="00097BE9">
        <w:rPr>
          <w:rFonts w:cs="Arial"/>
          <w:color w:val="auto"/>
          <w:sz w:val="24"/>
        </w:rPr>
        <w:t>es</w:t>
      </w:r>
      <w:r w:rsidR="00097BE9" w:rsidRPr="007218DF">
        <w:rPr>
          <w:rFonts w:cs="Arial"/>
          <w:color w:val="auto"/>
          <w:sz w:val="24"/>
        </w:rPr>
        <w:t xml:space="preserve"> the </w:t>
      </w:r>
      <w:r w:rsidR="00097BE9" w:rsidRPr="000209AE">
        <w:rPr>
          <w:rFonts w:cs="Arial"/>
          <w:color w:val="auto"/>
          <w:sz w:val="24"/>
        </w:rPr>
        <w:t>Biometric</w:t>
      </w:r>
      <w:r w:rsidR="00BE50D5" w:rsidRPr="000209AE">
        <w:rPr>
          <w:rFonts w:cs="Arial"/>
          <w:color w:val="auto"/>
          <w:sz w:val="24"/>
        </w:rPr>
        <w:t>s</w:t>
      </w:r>
      <w:r w:rsidR="00097BE9" w:rsidRPr="000209AE">
        <w:rPr>
          <w:rFonts w:cs="Arial"/>
          <w:color w:val="auto"/>
          <w:sz w:val="24"/>
        </w:rPr>
        <w:t xml:space="preserve"> Domain</w:t>
      </w:r>
      <w:r w:rsidR="00097BE9" w:rsidRPr="007218DF">
        <w:rPr>
          <w:rFonts w:cs="Arial"/>
          <w:color w:val="auto"/>
          <w:sz w:val="24"/>
        </w:rPr>
        <w:t xml:space="preserve"> and its relationship with primary stakeholders and members of the community of interest (COI)</w:t>
      </w:r>
      <w:r w:rsidR="00097BE9">
        <w:rPr>
          <w:rFonts w:cs="Arial"/>
          <w:color w:val="auto"/>
          <w:sz w:val="24"/>
        </w:rPr>
        <w:t xml:space="preserve">. </w:t>
      </w:r>
      <w:r w:rsidRPr="007218DF">
        <w:rPr>
          <w:rFonts w:cs="Arial"/>
          <w:color w:val="auto"/>
          <w:sz w:val="24"/>
        </w:rPr>
        <w:t xml:space="preserve">The charter should be referenced alongside the </w:t>
      </w:r>
      <w:r w:rsidRPr="000209AE">
        <w:rPr>
          <w:rFonts w:cs="Arial"/>
          <w:color w:val="auto"/>
          <w:sz w:val="24"/>
        </w:rPr>
        <w:t>Biometric</w:t>
      </w:r>
      <w:r w:rsidR="00BE50D5" w:rsidRPr="000209AE">
        <w:rPr>
          <w:rFonts w:cs="Arial"/>
          <w:color w:val="auto"/>
          <w:sz w:val="24"/>
        </w:rPr>
        <w:t>s</w:t>
      </w:r>
      <w:r w:rsidRPr="000209AE">
        <w:rPr>
          <w:rFonts w:cs="Arial"/>
          <w:color w:val="auto"/>
          <w:sz w:val="24"/>
        </w:rPr>
        <w:t xml:space="preserve"> Domain</w:t>
      </w:r>
      <w:r w:rsidRPr="007218DF">
        <w:rPr>
          <w:rFonts w:cs="Arial"/>
          <w:color w:val="auto"/>
          <w:sz w:val="24"/>
        </w:rPr>
        <w:t xml:space="preserve"> Management Plan, which outlines the domain’s processes and procedures for managing and executing domain activities. </w:t>
      </w:r>
      <w:r w:rsidR="00097BE9" w:rsidRPr="007218DF">
        <w:rPr>
          <w:rFonts w:cs="Arial"/>
          <w:color w:val="auto"/>
          <w:sz w:val="24"/>
        </w:rPr>
        <w:t>Section 2.2</w:t>
      </w:r>
      <w:r w:rsidR="00097BE9">
        <w:rPr>
          <w:rFonts w:cs="Arial"/>
          <w:color w:val="auto"/>
          <w:sz w:val="24"/>
        </w:rPr>
        <w:t xml:space="preserve"> describes t</w:t>
      </w:r>
      <w:r w:rsidRPr="007218DF">
        <w:rPr>
          <w:rFonts w:cs="Arial"/>
          <w:color w:val="auto"/>
          <w:sz w:val="24"/>
        </w:rPr>
        <w:t>he scope of the Biometric Domain.</w:t>
      </w:r>
    </w:p>
    <w:p w:rsidR="003449E1" w:rsidRPr="00B95DE2" w:rsidRDefault="003449E1" w:rsidP="009D53EA">
      <w:pPr>
        <w:pStyle w:val="Heading2"/>
      </w:pPr>
      <w:bookmarkStart w:id="18" w:name="_Toc333175984"/>
      <w:bookmarkStart w:id="19" w:name="_Toc505255323"/>
      <w:r w:rsidRPr="00B95DE2">
        <w:t>Intended Audience</w:t>
      </w:r>
      <w:bookmarkEnd w:id="17"/>
      <w:bookmarkEnd w:id="18"/>
      <w:bookmarkEnd w:id="19"/>
    </w:p>
    <w:p w:rsidR="003449E1" w:rsidRPr="007218DF" w:rsidRDefault="003449E1" w:rsidP="00AD4C7F">
      <w:pPr>
        <w:pStyle w:val="Body"/>
        <w:spacing w:line="240" w:lineRule="auto"/>
        <w:ind w:left="0"/>
        <w:rPr>
          <w:rFonts w:cs="Arial"/>
          <w:color w:val="auto"/>
          <w:sz w:val="24"/>
        </w:rPr>
      </w:pPr>
      <w:r w:rsidRPr="007218DF">
        <w:rPr>
          <w:rFonts w:cs="Arial"/>
          <w:color w:val="auto"/>
          <w:sz w:val="24"/>
        </w:rPr>
        <w:t>Th</w:t>
      </w:r>
      <w:r w:rsidR="000F1DDA">
        <w:rPr>
          <w:rFonts w:cs="Arial"/>
          <w:color w:val="auto"/>
          <w:sz w:val="24"/>
        </w:rPr>
        <w:t>is document’s</w:t>
      </w:r>
      <w:r w:rsidRPr="007218DF">
        <w:rPr>
          <w:rFonts w:cs="Arial"/>
          <w:color w:val="auto"/>
          <w:sz w:val="24"/>
        </w:rPr>
        <w:t xml:space="preserve"> intended audience comprise</w:t>
      </w:r>
      <w:r w:rsidR="008108E0">
        <w:rPr>
          <w:rFonts w:cs="Arial"/>
          <w:color w:val="auto"/>
          <w:sz w:val="24"/>
        </w:rPr>
        <w:t>s</w:t>
      </w:r>
      <w:r w:rsidRPr="007218DF">
        <w:rPr>
          <w:rFonts w:cs="Arial"/>
          <w:color w:val="auto"/>
          <w:sz w:val="24"/>
        </w:rPr>
        <w:t xml:space="preserve"> the </w:t>
      </w:r>
      <w:r w:rsidRPr="000209AE">
        <w:rPr>
          <w:rFonts w:cs="Arial"/>
          <w:color w:val="auto"/>
          <w:sz w:val="24"/>
        </w:rPr>
        <w:t>Biometric</w:t>
      </w:r>
      <w:r w:rsidR="00BE50D5" w:rsidRPr="000209AE">
        <w:rPr>
          <w:rFonts w:cs="Arial"/>
          <w:color w:val="auto"/>
          <w:sz w:val="24"/>
        </w:rPr>
        <w:t>s</w:t>
      </w:r>
      <w:r w:rsidRPr="000209AE">
        <w:rPr>
          <w:rFonts w:cs="Arial"/>
          <w:color w:val="auto"/>
          <w:sz w:val="24"/>
        </w:rPr>
        <w:t xml:space="preserve"> </w:t>
      </w:r>
      <w:r w:rsidR="00A0246E" w:rsidRPr="000209AE">
        <w:rPr>
          <w:rFonts w:cs="Arial"/>
          <w:color w:val="auto"/>
          <w:sz w:val="24"/>
        </w:rPr>
        <w:t>D</w:t>
      </w:r>
      <w:r w:rsidRPr="000209AE">
        <w:rPr>
          <w:rFonts w:cs="Arial"/>
          <w:color w:val="auto"/>
          <w:sz w:val="24"/>
        </w:rPr>
        <w:t>omain</w:t>
      </w:r>
      <w:r w:rsidRPr="007218DF">
        <w:rPr>
          <w:rFonts w:cs="Arial"/>
          <w:color w:val="auto"/>
          <w:sz w:val="24"/>
        </w:rPr>
        <w:t xml:space="preserve"> stakeholders and governance groups, as well as the NIEM PMO for reference purposes.  </w:t>
      </w:r>
    </w:p>
    <w:p w:rsidR="003449E1" w:rsidRPr="00B95DE2" w:rsidRDefault="003449E1" w:rsidP="009D53EA">
      <w:pPr>
        <w:pStyle w:val="Heading2"/>
      </w:pPr>
      <w:bookmarkStart w:id="20" w:name="_Toc333175985"/>
      <w:bookmarkStart w:id="21" w:name="_Toc505255324"/>
      <w:r>
        <w:lastRenderedPageBreak/>
        <w:t>Reference Documents</w:t>
      </w:r>
      <w:bookmarkEnd w:id="20"/>
      <w:bookmarkEnd w:id="21"/>
    </w:p>
    <w:p w:rsidR="003449E1" w:rsidRPr="007218DF" w:rsidRDefault="003449E1" w:rsidP="00AD4C7F">
      <w:pPr>
        <w:pStyle w:val="Body"/>
        <w:spacing w:line="240" w:lineRule="auto"/>
        <w:ind w:left="0"/>
        <w:rPr>
          <w:rFonts w:cs="Arial"/>
          <w:color w:val="auto"/>
          <w:sz w:val="24"/>
        </w:rPr>
      </w:pPr>
      <w:r w:rsidRPr="007218DF">
        <w:rPr>
          <w:rFonts w:cs="Arial"/>
          <w:color w:val="auto"/>
          <w:sz w:val="24"/>
        </w:rPr>
        <w:t xml:space="preserve">The following reference documents </w:t>
      </w:r>
      <w:r w:rsidR="000F1DDA">
        <w:rPr>
          <w:rFonts w:cs="Arial"/>
          <w:color w:val="auto"/>
          <w:sz w:val="24"/>
        </w:rPr>
        <w:t>will</w:t>
      </w:r>
      <w:r w:rsidR="000F1DDA" w:rsidRPr="007218DF">
        <w:rPr>
          <w:rFonts w:cs="Arial"/>
          <w:color w:val="auto"/>
          <w:sz w:val="24"/>
        </w:rPr>
        <w:t xml:space="preserve"> </w:t>
      </w:r>
      <w:r w:rsidRPr="007218DF">
        <w:rPr>
          <w:rFonts w:cs="Arial"/>
          <w:color w:val="auto"/>
          <w:sz w:val="24"/>
        </w:rPr>
        <w:t>assist in the establishment and maintenance of the Biometric</w:t>
      </w:r>
      <w:r w:rsidR="00BE50D5">
        <w:rPr>
          <w:rFonts w:cs="Arial"/>
          <w:color w:val="auto"/>
          <w:sz w:val="24"/>
        </w:rPr>
        <w:t>s</w:t>
      </w:r>
      <w:r w:rsidRPr="007218DF">
        <w:rPr>
          <w:rFonts w:cs="Arial"/>
          <w:color w:val="auto"/>
          <w:sz w:val="24"/>
        </w:rPr>
        <w:t xml:space="preserve"> </w:t>
      </w:r>
      <w:r w:rsidR="008108E0">
        <w:rPr>
          <w:rFonts w:cs="Arial"/>
          <w:color w:val="auto"/>
          <w:sz w:val="24"/>
        </w:rPr>
        <w:t>D</w:t>
      </w:r>
      <w:r w:rsidR="008108E0" w:rsidRPr="007218DF">
        <w:rPr>
          <w:rFonts w:cs="Arial"/>
          <w:color w:val="auto"/>
          <w:sz w:val="24"/>
        </w:rPr>
        <w:t>omain</w:t>
      </w:r>
      <w:r w:rsidRPr="007218DF">
        <w:rPr>
          <w:rFonts w:cs="Arial"/>
          <w:color w:val="auto"/>
          <w:sz w:val="24"/>
        </w:rPr>
        <w:t>:</w:t>
      </w:r>
    </w:p>
    <w:p w:rsidR="003449E1" w:rsidRPr="00AD4C7F" w:rsidRDefault="003449E1" w:rsidP="005A53C3">
      <w:pPr>
        <w:pStyle w:val="Body"/>
        <w:numPr>
          <w:ilvl w:val="0"/>
          <w:numId w:val="61"/>
        </w:numPr>
        <w:spacing w:line="240" w:lineRule="auto"/>
        <w:rPr>
          <w:rFonts w:cs="Arial"/>
          <w:color w:val="auto"/>
          <w:sz w:val="24"/>
        </w:rPr>
      </w:pPr>
      <w:r w:rsidRPr="00AD4C7F">
        <w:rPr>
          <w:rFonts w:cs="Arial"/>
          <w:color w:val="auto"/>
          <w:sz w:val="24"/>
        </w:rPr>
        <w:t>NIEM High</w:t>
      </w:r>
      <w:r w:rsidR="00C516D3">
        <w:rPr>
          <w:rFonts w:cs="Arial"/>
          <w:color w:val="auto"/>
        </w:rPr>
        <w:t>-</w:t>
      </w:r>
      <w:r w:rsidRPr="00AD4C7F">
        <w:rPr>
          <w:rFonts w:cs="Arial"/>
          <w:color w:val="auto"/>
          <w:sz w:val="24"/>
        </w:rPr>
        <w:t xml:space="preserve">Level Version Architecture </w:t>
      </w:r>
    </w:p>
    <w:p w:rsidR="003449E1" w:rsidRPr="00AD4C7F" w:rsidRDefault="003449E1" w:rsidP="005A53C3">
      <w:pPr>
        <w:pStyle w:val="Body"/>
        <w:numPr>
          <w:ilvl w:val="0"/>
          <w:numId w:val="61"/>
        </w:numPr>
        <w:spacing w:line="240" w:lineRule="auto"/>
        <w:rPr>
          <w:rFonts w:cs="Arial"/>
          <w:color w:val="auto"/>
          <w:sz w:val="24"/>
        </w:rPr>
      </w:pPr>
      <w:r w:rsidRPr="00AD4C7F">
        <w:rPr>
          <w:rFonts w:cs="Arial"/>
          <w:color w:val="auto"/>
          <w:sz w:val="24"/>
        </w:rPr>
        <w:t>NIEM Concept of Operations</w:t>
      </w:r>
    </w:p>
    <w:p w:rsidR="003449E1" w:rsidRPr="00AD4C7F" w:rsidRDefault="003449E1" w:rsidP="005A53C3">
      <w:pPr>
        <w:pStyle w:val="Body"/>
        <w:numPr>
          <w:ilvl w:val="0"/>
          <w:numId w:val="61"/>
        </w:numPr>
        <w:spacing w:line="240" w:lineRule="auto"/>
        <w:rPr>
          <w:rFonts w:cs="Arial"/>
          <w:color w:val="auto"/>
          <w:sz w:val="24"/>
        </w:rPr>
      </w:pPr>
      <w:r w:rsidRPr="00AD4C7F">
        <w:rPr>
          <w:rFonts w:cs="Arial"/>
          <w:color w:val="auto"/>
          <w:sz w:val="24"/>
        </w:rPr>
        <w:t>NIEM Guidance for Designing Domain Governance</w:t>
      </w:r>
    </w:p>
    <w:p w:rsidR="003449E1" w:rsidRDefault="003449E1" w:rsidP="005A53C3">
      <w:pPr>
        <w:pStyle w:val="Body"/>
        <w:numPr>
          <w:ilvl w:val="0"/>
          <w:numId w:val="61"/>
        </w:numPr>
        <w:spacing w:line="240" w:lineRule="auto"/>
        <w:rPr>
          <w:rFonts w:cs="Arial"/>
          <w:color w:val="auto"/>
        </w:rPr>
      </w:pPr>
      <w:r w:rsidRPr="00AD4C7F">
        <w:rPr>
          <w:rFonts w:cs="Arial"/>
          <w:color w:val="auto"/>
          <w:sz w:val="24"/>
        </w:rPr>
        <w:t>Biometric</w:t>
      </w:r>
      <w:r w:rsidR="00BE50D5">
        <w:rPr>
          <w:rFonts w:cs="Arial"/>
          <w:color w:val="auto"/>
          <w:sz w:val="24"/>
        </w:rPr>
        <w:t>s</w:t>
      </w:r>
      <w:r w:rsidRPr="00AD4C7F">
        <w:rPr>
          <w:rFonts w:cs="Arial"/>
          <w:color w:val="auto"/>
          <w:sz w:val="24"/>
        </w:rPr>
        <w:t xml:space="preserve"> Domain Management Plan</w:t>
      </w:r>
      <w:r>
        <w:rPr>
          <w:rFonts w:cs="Arial"/>
          <w:color w:val="auto"/>
        </w:rPr>
        <w:t xml:space="preserve"> </w:t>
      </w:r>
    </w:p>
    <w:p w:rsidR="003449E1" w:rsidRPr="009153CD" w:rsidRDefault="003449E1" w:rsidP="003449E1">
      <w:pPr>
        <w:pStyle w:val="Heading1"/>
        <w:keepLines/>
        <w:widowControl w:val="0"/>
        <w:numPr>
          <w:ilvl w:val="0"/>
          <w:numId w:val="59"/>
        </w:numPr>
        <w:autoSpaceDE w:val="0"/>
        <w:autoSpaceDN w:val="0"/>
        <w:adjustRightInd w:val="0"/>
        <w:spacing w:before="280" w:after="120" w:line="288" w:lineRule="auto"/>
        <w:textAlignment w:val="center"/>
      </w:pPr>
      <w:bookmarkStart w:id="22" w:name="_Toc333175986"/>
      <w:bookmarkStart w:id="23" w:name="_Toc505255325"/>
      <w:r>
        <w:t>Domain Overview</w:t>
      </w:r>
      <w:bookmarkEnd w:id="22"/>
      <w:bookmarkEnd w:id="23"/>
    </w:p>
    <w:p w:rsidR="003449E1" w:rsidRPr="00B95DE2" w:rsidRDefault="003449E1" w:rsidP="009D53EA">
      <w:pPr>
        <w:pStyle w:val="Heading2"/>
      </w:pPr>
      <w:bookmarkStart w:id="24" w:name="_Toc333175987"/>
      <w:bookmarkStart w:id="25" w:name="_Toc505255326"/>
      <w:r>
        <w:t>Domain Mission</w:t>
      </w:r>
      <w:bookmarkEnd w:id="24"/>
      <w:bookmarkEnd w:id="25"/>
    </w:p>
    <w:p w:rsidR="003449E1" w:rsidRPr="007218DF" w:rsidRDefault="003449E1" w:rsidP="00AD4C7F">
      <w:pPr>
        <w:pStyle w:val="Body"/>
        <w:spacing w:line="240" w:lineRule="auto"/>
        <w:ind w:left="0"/>
        <w:rPr>
          <w:rFonts w:cs="Arial"/>
          <w:color w:val="auto"/>
          <w:sz w:val="24"/>
        </w:rPr>
      </w:pPr>
      <w:r w:rsidRPr="007218DF">
        <w:rPr>
          <w:rFonts w:cs="Arial"/>
          <w:color w:val="auto"/>
          <w:sz w:val="24"/>
        </w:rPr>
        <w:t xml:space="preserve">A </w:t>
      </w:r>
      <w:r w:rsidR="00097BE9" w:rsidRPr="00AD4C7F">
        <w:rPr>
          <w:rFonts w:cs="Arial"/>
          <w:i/>
          <w:color w:val="auto"/>
          <w:sz w:val="24"/>
        </w:rPr>
        <w:t>d</w:t>
      </w:r>
      <w:r w:rsidRPr="00AD4C7F">
        <w:rPr>
          <w:rFonts w:cs="Arial"/>
          <w:i/>
          <w:color w:val="auto"/>
          <w:sz w:val="24"/>
        </w:rPr>
        <w:t>omain</w:t>
      </w:r>
      <w:r w:rsidRPr="007218DF">
        <w:rPr>
          <w:rFonts w:cs="Arial"/>
          <w:color w:val="auto"/>
          <w:sz w:val="24"/>
        </w:rPr>
        <w:t xml:space="preserve"> </w:t>
      </w:r>
      <w:r w:rsidR="00097BE9">
        <w:rPr>
          <w:rFonts w:cs="Arial"/>
          <w:color w:val="auto"/>
          <w:sz w:val="24"/>
        </w:rPr>
        <w:t>i</w:t>
      </w:r>
      <w:r w:rsidR="00097BE9" w:rsidRPr="007218DF">
        <w:rPr>
          <w:rFonts w:cs="Arial"/>
          <w:color w:val="auto"/>
          <w:sz w:val="24"/>
        </w:rPr>
        <w:t xml:space="preserve">s </w:t>
      </w:r>
      <w:r w:rsidRPr="007218DF">
        <w:rPr>
          <w:rFonts w:cs="Arial"/>
          <w:color w:val="auto"/>
          <w:sz w:val="24"/>
        </w:rPr>
        <w:t>a business enterprise broadly reflecting the government organizations, operational functions, aligned services, and mission-critical information systems that are organized or affiliated to meet common objectives. The NIEM Biometric</w:t>
      </w:r>
      <w:r w:rsidR="00BE50D5">
        <w:rPr>
          <w:rFonts w:cs="Arial"/>
          <w:color w:val="auto"/>
          <w:sz w:val="24"/>
        </w:rPr>
        <w:t>s</w:t>
      </w:r>
      <w:r w:rsidRPr="007218DF">
        <w:rPr>
          <w:rFonts w:cs="Arial"/>
          <w:color w:val="auto"/>
          <w:sz w:val="24"/>
        </w:rPr>
        <w:t xml:space="preserve"> </w:t>
      </w:r>
      <w:r w:rsidR="00A0246E">
        <w:rPr>
          <w:rFonts w:cs="Arial"/>
          <w:color w:val="auto"/>
          <w:sz w:val="24"/>
        </w:rPr>
        <w:t>D</w:t>
      </w:r>
      <w:r w:rsidRPr="007218DF">
        <w:rPr>
          <w:rFonts w:cs="Arial"/>
          <w:color w:val="auto"/>
          <w:sz w:val="24"/>
        </w:rPr>
        <w:t>omain supports biometric-related services and activities</w:t>
      </w:r>
      <w:r w:rsidR="00683D7F">
        <w:rPr>
          <w:rFonts w:cs="Arial"/>
          <w:color w:val="auto"/>
          <w:sz w:val="24"/>
        </w:rPr>
        <w:t xml:space="preserve"> </w:t>
      </w:r>
      <w:r w:rsidR="00905863">
        <w:rPr>
          <w:rFonts w:cs="Arial"/>
          <w:color w:val="auto"/>
          <w:sz w:val="24"/>
        </w:rPr>
        <w:t xml:space="preserve">of </w:t>
      </w:r>
      <w:r w:rsidR="00F7755D">
        <w:rPr>
          <w:rFonts w:cs="Arial"/>
          <w:color w:val="auto"/>
          <w:sz w:val="24"/>
        </w:rPr>
        <w:t xml:space="preserve">the </w:t>
      </w:r>
      <w:r w:rsidR="00F7755D" w:rsidRPr="00CA3D29">
        <w:rPr>
          <w:rFonts w:cs="Arial"/>
          <w:color w:val="auto"/>
          <w:sz w:val="24"/>
        </w:rPr>
        <w:t>biometric</w:t>
      </w:r>
      <w:r w:rsidR="00683D7F" w:rsidRPr="00CA3D29">
        <w:rPr>
          <w:rFonts w:cs="Arial"/>
          <w:color w:val="auto"/>
          <w:sz w:val="24"/>
        </w:rPr>
        <w:t xml:space="preserve"> management user community</w:t>
      </w:r>
      <w:r w:rsidR="00905863">
        <w:rPr>
          <w:rFonts w:cs="Arial"/>
          <w:color w:val="auto"/>
          <w:sz w:val="24"/>
        </w:rPr>
        <w:t>,</w:t>
      </w:r>
      <w:r w:rsidR="00683D7F" w:rsidRPr="00CA3D29">
        <w:rPr>
          <w:rFonts w:cs="Arial"/>
          <w:color w:val="auto"/>
          <w:sz w:val="24"/>
        </w:rPr>
        <w:t xml:space="preserve"> including</w:t>
      </w:r>
      <w:r w:rsidRPr="00CA3D29">
        <w:rPr>
          <w:rFonts w:cs="Arial"/>
          <w:color w:val="auto"/>
          <w:sz w:val="24"/>
        </w:rPr>
        <w:t xml:space="preserve"> </w:t>
      </w:r>
      <w:r w:rsidR="006503B2">
        <w:rPr>
          <w:rFonts w:cs="Arial"/>
          <w:color w:val="auto"/>
          <w:sz w:val="24"/>
        </w:rPr>
        <w:t xml:space="preserve">DHS, </w:t>
      </w:r>
      <w:r w:rsidR="00905863">
        <w:rPr>
          <w:rFonts w:cs="Arial"/>
          <w:color w:val="auto"/>
          <w:sz w:val="24"/>
        </w:rPr>
        <w:t xml:space="preserve">the </w:t>
      </w:r>
      <w:r w:rsidR="006503B2">
        <w:rPr>
          <w:rFonts w:cs="Arial"/>
          <w:color w:val="auto"/>
          <w:sz w:val="24"/>
        </w:rPr>
        <w:t>Department of Defense (</w:t>
      </w:r>
      <w:r w:rsidR="00233BD1">
        <w:rPr>
          <w:rFonts w:cs="Arial"/>
          <w:color w:val="auto"/>
          <w:sz w:val="24"/>
        </w:rPr>
        <w:t>DOD</w:t>
      </w:r>
      <w:r w:rsidR="006503B2">
        <w:rPr>
          <w:rFonts w:cs="Arial"/>
          <w:color w:val="auto"/>
          <w:sz w:val="24"/>
        </w:rPr>
        <w:t>)</w:t>
      </w:r>
      <w:r w:rsidR="00905863">
        <w:rPr>
          <w:rFonts w:cs="Arial"/>
          <w:color w:val="auto"/>
          <w:sz w:val="24"/>
        </w:rPr>
        <w:t>,</w:t>
      </w:r>
      <w:r w:rsidR="006503B2">
        <w:rPr>
          <w:rFonts w:cs="Arial"/>
          <w:color w:val="auto"/>
          <w:sz w:val="24"/>
        </w:rPr>
        <w:t xml:space="preserve"> and </w:t>
      </w:r>
      <w:r w:rsidR="00905863">
        <w:rPr>
          <w:rFonts w:cs="Arial"/>
          <w:color w:val="auto"/>
          <w:sz w:val="24"/>
        </w:rPr>
        <w:t xml:space="preserve">the </w:t>
      </w:r>
      <w:r w:rsidR="006503B2">
        <w:rPr>
          <w:rFonts w:cs="Arial"/>
          <w:color w:val="auto"/>
          <w:sz w:val="24"/>
        </w:rPr>
        <w:t>Department of Justice (D</w:t>
      </w:r>
      <w:r w:rsidR="000C6315">
        <w:rPr>
          <w:rFonts w:cs="Arial"/>
          <w:color w:val="auto"/>
          <w:sz w:val="24"/>
        </w:rPr>
        <w:t>O</w:t>
      </w:r>
      <w:r w:rsidR="00CA3D29">
        <w:rPr>
          <w:rFonts w:cs="Arial"/>
          <w:color w:val="auto"/>
          <w:sz w:val="24"/>
        </w:rPr>
        <w:t>J</w:t>
      </w:r>
      <w:r w:rsidR="006503B2">
        <w:rPr>
          <w:rFonts w:cs="Arial"/>
          <w:color w:val="auto"/>
          <w:sz w:val="24"/>
        </w:rPr>
        <w:t>).</w:t>
      </w:r>
      <w:r w:rsidRPr="007218DF">
        <w:rPr>
          <w:rFonts w:cs="Arial"/>
          <w:color w:val="auto"/>
          <w:sz w:val="24"/>
        </w:rPr>
        <w:t xml:space="preserve"> </w:t>
      </w:r>
      <w:r w:rsidR="00905863">
        <w:rPr>
          <w:rFonts w:cs="Arial"/>
          <w:color w:val="auto"/>
          <w:sz w:val="24"/>
        </w:rPr>
        <w:t>Further</w:t>
      </w:r>
      <w:r w:rsidRPr="007218DF">
        <w:rPr>
          <w:rFonts w:cs="Arial"/>
          <w:color w:val="auto"/>
          <w:sz w:val="24"/>
        </w:rPr>
        <w:t>, th</w:t>
      </w:r>
      <w:r w:rsidR="00905863">
        <w:rPr>
          <w:rFonts w:cs="Arial"/>
          <w:color w:val="auto"/>
          <w:sz w:val="24"/>
        </w:rPr>
        <w:t>e</w:t>
      </w:r>
      <w:r w:rsidRPr="007218DF">
        <w:rPr>
          <w:rFonts w:cs="Arial"/>
          <w:color w:val="auto"/>
          <w:sz w:val="24"/>
        </w:rPr>
        <w:t xml:space="preserve"> domain supports information sharing and exchange to improve those services, while fostering better collaboration with external partners by enabling timely, accurate, and actionable information sharing using </w:t>
      </w:r>
      <w:r w:rsidR="00CA3D29">
        <w:rPr>
          <w:rFonts w:cs="Arial"/>
          <w:color w:val="auto"/>
          <w:sz w:val="24"/>
        </w:rPr>
        <w:t>s</w:t>
      </w:r>
      <w:r w:rsidRPr="007218DF">
        <w:rPr>
          <w:rFonts w:cs="Arial"/>
          <w:color w:val="auto"/>
          <w:sz w:val="24"/>
        </w:rPr>
        <w:t>calable NIEM</w:t>
      </w:r>
      <w:r w:rsidR="00905863">
        <w:rPr>
          <w:rFonts w:cs="Arial"/>
          <w:color w:val="auto"/>
          <w:sz w:val="24"/>
        </w:rPr>
        <w:t>-</w:t>
      </w:r>
      <w:r w:rsidRPr="007218DF">
        <w:rPr>
          <w:rFonts w:cs="Arial"/>
          <w:color w:val="auto"/>
          <w:sz w:val="24"/>
        </w:rPr>
        <w:t xml:space="preserve">conformant exchanges and data. </w:t>
      </w:r>
    </w:p>
    <w:p w:rsidR="003449E1" w:rsidRPr="00B95DE2" w:rsidRDefault="003449E1" w:rsidP="009D53EA">
      <w:pPr>
        <w:pStyle w:val="Heading2"/>
      </w:pPr>
      <w:bookmarkStart w:id="26" w:name="_Toc333175988"/>
      <w:bookmarkStart w:id="27" w:name="_Toc505255327"/>
      <w:r>
        <w:t>Domain Scope</w:t>
      </w:r>
      <w:bookmarkEnd w:id="26"/>
      <w:bookmarkEnd w:id="27"/>
    </w:p>
    <w:p w:rsidR="003449E1" w:rsidRPr="007218DF" w:rsidRDefault="003449E1" w:rsidP="006576B5">
      <w:pPr>
        <w:pStyle w:val="Body"/>
        <w:spacing w:line="240" w:lineRule="auto"/>
        <w:ind w:left="0"/>
        <w:rPr>
          <w:rFonts w:cs="Arial"/>
          <w:color w:val="auto"/>
          <w:sz w:val="24"/>
        </w:rPr>
      </w:pPr>
      <w:bookmarkStart w:id="28" w:name="_Hlk504984357"/>
      <w:r w:rsidRPr="007218DF">
        <w:rPr>
          <w:rFonts w:cs="Arial"/>
          <w:color w:val="auto"/>
          <w:sz w:val="24"/>
        </w:rPr>
        <w:t>Domain stewards are COI members responsible for actively managing and updating their community’s data model. As the Biometric</w:t>
      </w:r>
      <w:r w:rsidR="00BE50D5">
        <w:rPr>
          <w:rFonts w:cs="Arial"/>
          <w:color w:val="auto"/>
          <w:sz w:val="24"/>
        </w:rPr>
        <w:t>s</w:t>
      </w:r>
      <w:r w:rsidRPr="007218DF">
        <w:rPr>
          <w:rFonts w:cs="Arial"/>
          <w:color w:val="auto"/>
          <w:sz w:val="24"/>
        </w:rPr>
        <w:t xml:space="preserve"> Domain </w:t>
      </w:r>
      <w:r w:rsidR="00B84FA3">
        <w:rPr>
          <w:rFonts w:cs="Arial"/>
          <w:color w:val="auto"/>
          <w:sz w:val="24"/>
        </w:rPr>
        <w:t>s</w:t>
      </w:r>
      <w:r w:rsidR="00B84FA3" w:rsidRPr="007218DF">
        <w:rPr>
          <w:rFonts w:cs="Arial"/>
          <w:color w:val="auto"/>
          <w:sz w:val="24"/>
        </w:rPr>
        <w:t>teward</w:t>
      </w:r>
      <w:r w:rsidRPr="007218DF">
        <w:rPr>
          <w:rFonts w:cs="Arial"/>
          <w:color w:val="auto"/>
          <w:sz w:val="24"/>
        </w:rPr>
        <w:t xml:space="preserve">, </w:t>
      </w:r>
      <w:r w:rsidR="00E32009">
        <w:rPr>
          <w:rFonts w:cs="Arial"/>
          <w:color w:val="auto"/>
          <w:sz w:val="24"/>
        </w:rPr>
        <w:t>OBIM</w:t>
      </w:r>
      <w:r w:rsidRPr="007218DF">
        <w:rPr>
          <w:rFonts w:cs="Arial"/>
          <w:color w:val="auto"/>
          <w:sz w:val="24"/>
        </w:rPr>
        <w:t xml:space="preserve"> will manage the </w:t>
      </w:r>
      <w:r w:rsidR="00905863">
        <w:rPr>
          <w:rFonts w:cs="Arial"/>
          <w:color w:val="auto"/>
          <w:sz w:val="24"/>
        </w:rPr>
        <w:t>d</w:t>
      </w:r>
      <w:r w:rsidRPr="007218DF">
        <w:rPr>
          <w:rFonts w:cs="Arial"/>
          <w:color w:val="auto"/>
          <w:sz w:val="24"/>
        </w:rPr>
        <w:t>omain within the NIEM data model in support of the Biometric C</w:t>
      </w:r>
      <w:r w:rsidR="00073343">
        <w:rPr>
          <w:rFonts w:cs="Arial"/>
          <w:color w:val="auto"/>
          <w:sz w:val="24"/>
        </w:rPr>
        <w:t>OI</w:t>
      </w:r>
      <w:r w:rsidRPr="007218DF">
        <w:rPr>
          <w:rFonts w:cs="Arial"/>
          <w:color w:val="auto"/>
          <w:sz w:val="24"/>
        </w:rPr>
        <w:t>.</w:t>
      </w:r>
      <w:r w:rsidR="000C6315">
        <w:rPr>
          <w:rFonts w:cs="Arial"/>
          <w:color w:val="auto"/>
          <w:sz w:val="24"/>
        </w:rPr>
        <w:t xml:space="preserve"> </w:t>
      </w:r>
      <w:r w:rsidR="00B84FA3">
        <w:rPr>
          <w:rFonts w:cs="Arial"/>
          <w:color w:val="auto"/>
          <w:sz w:val="24"/>
        </w:rPr>
        <w:t>I</w:t>
      </w:r>
      <w:r w:rsidRPr="007218DF">
        <w:rPr>
          <w:rFonts w:cs="Arial"/>
          <w:color w:val="auto"/>
          <w:sz w:val="24"/>
        </w:rPr>
        <w:t xml:space="preserve">n cooperation with the </w:t>
      </w:r>
      <w:r w:rsidR="00B25479">
        <w:rPr>
          <w:rFonts w:cs="Arial"/>
          <w:color w:val="auto"/>
          <w:sz w:val="24"/>
        </w:rPr>
        <w:t>d</w:t>
      </w:r>
      <w:r w:rsidR="00B25479" w:rsidRPr="007218DF">
        <w:rPr>
          <w:rFonts w:cs="Arial"/>
          <w:color w:val="auto"/>
          <w:sz w:val="24"/>
        </w:rPr>
        <w:t xml:space="preserve">omain </w:t>
      </w:r>
      <w:r w:rsidR="00B25479">
        <w:rPr>
          <w:rFonts w:cs="Arial"/>
          <w:color w:val="auto"/>
          <w:sz w:val="24"/>
        </w:rPr>
        <w:t>e</w:t>
      </w:r>
      <w:r w:rsidR="00B25479" w:rsidRPr="007218DF">
        <w:rPr>
          <w:rFonts w:cs="Arial"/>
          <w:color w:val="auto"/>
          <w:sz w:val="24"/>
        </w:rPr>
        <w:t xml:space="preserve">xecutive </w:t>
      </w:r>
      <w:r w:rsidR="00B25479">
        <w:rPr>
          <w:rFonts w:cs="Arial"/>
          <w:color w:val="auto"/>
          <w:sz w:val="24"/>
        </w:rPr>
        <w:t>m</w:t>
      </w:r>
      <w:r w:rsidR="00B25479" w:rsidRPr="007218DF">
        <w:rPr>
          <w:rFonts w:cs="Arial"/>
          <w:color w:val="auto"/>
          <w:sz w:val="24"/>
        </w:rPr>
        <w:t xml:space="preserve">anagement </w:t>
      </w:r>
      <w:r w:rsidRPr="007218DF">
        <w:rPr>
          <w:rFonts w:cs="Arial"/>
          <w:color w:val="auto"/>
          <w:sz w:val="24"/>
        </w:rPr>
        <w:t xml:space="preserve">team and associated committees, </w:t>
      </w:r>
      <w:r w:rsidR="00B84FA3">
        <w:rPr>
          <w:rFonts w:cs="Arial"/>
          <w:color w:val="auto"/>
          <w:sz w:val="24"/>
        </w:rPr>
        <w:t xml:space="preserve">OBIM </w:t>
      </w:r>
      <w:r w:rsidRPr="007218DF">
        <w:rPr>
          <w:rFonts w:cs="Arial"/>
          <w:color w:val="auto"/>
          <w:sz w:val="24"/>
        </w:rPr>
        <w:t xml:space="preserve">will support the NIEM PMO </w:t>
      </w:r>
      <w:r w:rsidR="00905863">
        <w:rPr>
          <w:rFonts w:cs="Arial"/>
          <w:color w:val="auto"/>
          <w:sz w:val="24"/>
        </w:rPr>
        <w:t>relative to</w:t>
      </w:r>
      <w:r w:rsidR="00905863" w:rsidRPr="007218DF">
        <w:rPr>
          <w:rFonts w:cs="Arial"/>
          <w:color w:val="auto"/>
          <w:sz w:val="24"/>
        </w:rPr>
        <w:t xml:space="preserve"> </w:t>
      </w:r>
      <w:r w:rsidR="00CA3D29">
        <w:rPr>
          <w:rFonts w:cs="Arial"/>
          <w:color w:val="auto"/>
          <w:sz w:val="24"/>
        </w:rPr>
        <w:t xml:space="preserve">the </w:t>
      </w:r>
      <w:r w:rsidRPr="007218DF">
        <w:rPr>
          <w:rFonts w:cs="Arial"/>
          <w:color w:val="auto"/>
          <w:sz w:val="24"/>
        </w:rPr>
        <w:t>NIEM Biometric</w:t>
      </w:r>
      <w:r w:rsidR="00BE50D5">
        <w:rPr>
          <w:rFonts w:cs="Arial"/>
          <w:color w:val="auto"/>
          <w:sz w:val="24"/>
        </w:rPr>
        <w:t>s</w:t>
      </w:r>
      <w:r w:rsidRPr="007218DF">
        <w:rPr>
          <w:rFonts w:cs="Arial"/>
          <w:color w:val="auto"/>
          <w:sz w:val="24"/>
        </w:rPr>
        <w:t xml:space="preserve"> Domain issues </w:t>
      </w:r>
      <w:r w:rsidR="006576B5">
        <w:rPr>
          <w:rFonts w:cs="Arial"/>
          <w:color w:val="auto"/>
          <w:sz w:val="24"/>
        </w:rPr>
        <w:t>by</w:t>
      </w:r>
      <w:r w:rsidRPr="007218DF">
        <w:rPr>
          <w:rFonts w:cs="Arial"/>
          <w:color w:val="auto"/>
          <w:sz w:val="24"/>
        </w:rPr>
        <w:t xml:space="preserve">: </w:t>
      </w:r>
    </w:p>
    <w:p w:rsidR="003449E1" w:rsidRPr="006576B5" w:rsidRDefault="003449E1" w:rsidP="00774B9E">
      <w:pPr>
        <w:pStyle w:val="Body"/>
        <w:numPr>
          <w:ilvl w:val="0"/>
          <w:numId w:val="74"/>
        </w:numPr>
        <w:spacing w:line="240" w:lineRule="auto"/>
        <w:rPr>
          <w:rFonts w:cs="Arial"/>
          <w:color w:val="auto"/>
          <w:sz w:val="24"/>
        </w:rPr>
      </w:pPr>
      <w:r w:rsidRPr="006576B5">
        <w:rPr>
          <w:rFonts w:cs="Arial"/>
          <w:color w:val="auto"/>
          <w:sz w:val="24"/>
        </w:rPr>
        <w:t>Creating a technical infrastructure for domain management activities</w:t>
      </w:r>
      <w:r w:rsidR="00905863">
        <w:rPr>
          <w:rFonts w:cs="Arial"/>
          <w:color w:val="auto"/>
          <w:sz w:val="24"/>
        </w:rPr>
        <w:t>,</w:t>
      </w:r>
      <w:r w:rsidRPr="006576B5">
        <w:rPr>
          <w:rFonts w:cs="Arial"/>
          <w:color w:val="auto"/>
          <w:sz w:val="24"/>
        </w:rPr>
        <w:t xml:space="preserve"> including technical development, testing, review, and deployment of the </w:t>
      </w:r>
      <w:r w:rsidR="00CA3D29" w:rsidRPr="006576B5">
        <w:rPr>
          <w:rFonts w:cs="Arial"/>
          <w:color w:val="auto"/>
          <w:sz w:val="24"/>
        </w:rPr>
        <w:t>b</w:t>
      </w:r>
      <w:r w:rsidRPr="006576B5">
        <w:rPr>
          <w:rFonts w:cs="Arial"/>
          <w:color w:val="auto"/>
          <w:sz w:val="24"/>
        </w:rPr>
        <w:t>iometric contents to the NIEM data model</w:t>
      </w:r>
    </w:p>
    <w:p w:rsidR="003449E1" w:rsidRPr="006576B5" w:rsidRDefault="00CA3D29" w:rsidP="00774B9E">
      <w:pPr>
        <w:pStyle w:val="Body"/>
        <w:numPr>
          <w:ilvl w:val="0"/>
          <w:numId w:val="74"/>
        </w:numPr>
        <w:spacing w:line="240" w:lineRule="auto"/>
        <w:rPr>
          <w:rFonts w:cs="Arial"/>
          <w:color w:val="auto"/>
          <w:sz w:val="24"/>
        </w:rPr>
      </w:pPr>
      <w:r w:rsidRPr="006576B5">
        <w:rPr>
          <w:rFonts w:cs="Arial"/>
          <w:color w:val="auto"/>
          <w:sz w:val="24"/>
        </w:rPr>
        <w:t xml:space="preserve">Creating </w:t>
      </w:r>
      <w:r w:rsidR="003449E1" w:rsidRPr="006576B5">
        <w:rPr>
          <w:rFonts w:cs="Arial"/>
          <w:color w:val="auto"/>
          <w:sz w:val="24"/>
        </w:rPr>
        <w:t>the NIEM High-Level Version Architecture (HLVA), the NIEM Naming and Design Rules (NDR), the NIEM Model Package Description Specification, the NIEM Domain Update Specification</w:t>
      </w:r>
      <w:r w:rsidR="00905863">
        <w:rPr>
          <w:rFonts w:cs="Arial"/>
          <w:color w:val="auto"/>
          <w:sz w:val="24"/>
        </w:rPr>
        <w:t>,</w:t>
      </w:r>
      <w:r w:rsidR="003449E1" w:rsidRPr="006576B5">
        <w:rPr>
          <w:rFonts w:cs="Arial"/>
          <w:color w:val="auto"/>
          <w:sz w:val="24"/>
        </w:rPr>
        <w:t xml:space="preserve"> and other documentation, standards</w:t>
      </w:r>
      <w:r w:rsidR="00905863">
        <w:rPr>
          <w:rFonts w:cs="Arial"/>
          <w:color w:val="auto"/>
          <w:sz w:val="24"/>
        </w:rPr>
        <w:t>,</w:t>
      </w:r>
      <w:r w:rsidR="003449E1" w:rsidRPr="006576B5">
        <w:rPr>
          <w:rFonts w:cs="Arial"/>
          <w:color w:val="auto"/>
          <w:sz w:val="24"/>
        </w:rPr>
        <w:t xml:space="preserve"> and guidelines to maintain </w:t>
      </w:r>
      <w:r w:rsidR="00905863">
        <w:rPr>
          <w:rFonts w:cs="Arial"/>
          <w:color w:val="auto"/>
          <w:sz w:val="24"/>
        </w:rPr>
        <w:t>the domain</w:t>
      </w:r>
      <w:r w:rsidR="00905863" w:rsidRPr="006576B5">
        <w:rPr>
          <w:rFonts w:cs="Arial"/>
          <w:color w:val="auto"/>
          <w:sz w:val="24"/>
        </w:rPr>
        <w:t xml:space="preserve"> </w:t>
      </w:r>
      <w:r w:rsidR="003449E1" w:rsidRPr="006576B5">
        <w:rPr>
          <w:rFonts w:cs="Arial"/>
          <w:color w:val="auto"/>
          <w:sz w:val="24"/>
        </w:rPr>
        <w:t xml:space="preserve">content, and </w:t>
      </w:r>
      <w:r w:rsidR="00AA1881" w:rsidRPr="006576B5">
        <w:rPr>
          <w:rFonts w:cs="Arial"/>
          <w:color w:val="auto"/>
          <w:sz w:val="24"/>
        </w:rPr>
        <w:t>p</w:t>
      </w:r>
      <w:r w:rsidR="003449E1" w:rsidRPr="006576B5">
        <w:rPr>
          <w:rFonts w:cs="Arial"/>
          <w:color w:val="auto"/>
          <w:sz w:val="24"/>
        </w:rPr>
        <w:t>articipat</w:t>
      </w:r>
      <w:r w:rsidR="00905863">
        <w:rPr>
          <w:rFonts w:cs="Arial"/>
          <w:color w:val="auto"/>
          <w:sz w:val="24"/>
        </w:rPr>
        <w:t>ing</w:t>
      </w:r>
      <w:r w:rsidR="003449E1" w:rsidRPr="006576B5">
        <w:rPr>
          <w:rFonts w:cs="Arial"/>
          <w:color w:val="auto"/>
          <w:sz w:val="24"/>
        </w:rPr>
        <w:t xml:space="preserve"> in cross-domain harmonization activities</w:t>
      </w:r>
    </w:p>
    <w:p w:rsidR="003449E1" w:rsidRPr="006576B5" w:rsidRDefault="003449E1" w:rsidP="00774B9E">
      <w:pPr>
        <w:pStyle w:val="Body"/>
        <w:numPr>
          <w:ilvl w:val="0"/>
          <w:numId w:val="74"/>
        </w:numPr>
        <w:spacing w:line="240" w:lineRule="auto"/>
        <w:rPr>
          <w:rFonts w:cs="Arial"/>
          <w:color w:val="auto"/>
          <w:sz w:val="24"/>
        </w:rPr>
      </w:pPr>
      <w:r w:rsidRPr="006576B5">
        <w:rPr>
          <w:rFonts w:cs="Arial"/>
          <w:color w:val="auto"/>
          <w:sz w:val="24"/>
        </w:rPr>
        <w:t>Recommending new NIEM Core components supporting the Biometric</w:t>
      </w:r>
      <w:r w:rsidR="00BE50D5">
        <w:rPr>
          <w:rFonts w:cs="Arial"/>
          <w:color w:val="auto"/>
          <w:sz w:val="24"/>
        </w:rPr>
        <w:t>s</w:t>
      </w:r>
      <w:r w:rsidRPr="006576B5">
        <w:rPr>
          <w:rFonts w:cs="Arial"/>
          <w:color w:val="auto"/>
          <w:sz w:val="24"/>
        </w:rPr>
        <w:t xml:space="preserve"> Domain</w:t>
      </w:r>
    </w:p>
    <w:p w:rsidR="003449E1" w:rsidRPr="006576B5" w:rsidRDefault="003449E1" w:rsidP="00774B9E">
      <w:pPr>
        <w:pStyle w:val="Body"/>
        <w:numPr>
          <w:ilvl w:val="0"/>
          <w:numId w:val="74"/>
        </w:numPr>
        <w:spacing w:line="240" w:lineRule="auto"/>
        <w:rPr>
          <w:rFonts w:cs="Arial"/>
          <w:color w:val="auto"/>
          <w:sz w:val="24"/>
        </w:rPr>
      </w:pPr>
      <w:r w:rsidRPr="006576B5">
        <w:rPr>
          <w:rFonts w:cs="Arial"/>
          <w:color w:val="auto"/>
          <w:sz w:val="24"/>
        </w:rPr>
        <w:lastRenderedPageBreak/>
        <w:t>Managing, harmonizing, and reusing NIEM components across the Biometric</w:t>
      </w:r>
      <w:r w:rsidR="00BE50D5">
        <w:rPr>
          <w:rFonts w:cs="Arial"/>
          <w:color w:val="auto"/>
          <w:sz w:val="24"/>
        </w:rPr>
        <w:t>s</w:t>
      </w:r>
      <w:r w:rsidRPr="006576B5">
        <w:rPr>
          <w:rFonts w:cs="Arial"/>
          <w:color w:val="auto"/>
          <w:sz w:val="24"/>
        </w:rPr>
        <w:t xml:space="preserve"> Domain</w:t>
      </w:r>
      <w:r w:rsidR="006576B5">
        <w:rPr>
          <w:rFonts w:cs="Arial"/>
          <w:color w:val="auto"/>
          <w:sz w:val="24"/>
        </w:rPr>
        <w:t xml:space="preserve"> COI</w:t>
      </w:r>
      <w:r w:rsidRPr="006576B5">
        <w:rPr>
          <w:rFonts w:cs="Arial"/>
          <w:color w:val="auto"/>
          <w:sz w:val="24"/>
        </w:rPr>
        <w:t xml:space="preserve"> </w:t>
      </w:r>
    </w:p>
    <w:p w:rsidR="003449E1" w:rsidRPr="006576B5" w:rsidRDefault="003449E1" w:rsidP="00774B9E">
      <w:pPr>
        <w:pStyle w:val="Body"/>
        <w:numPr>
          <w:ilvl w:val="0"/>
          <w:numId w:val="74"/>
        </w:numPr>
        <w:spacing w:line="240" w:lineRule="auto"/>
        <w:rPr>
          <w:rFonts w:cs="Arial"/>
          <w:color w:val="auto"/>
          <w:sz w:val="24"/>
        </w:rPr>
      </w:pPr>
      <w:r w:rsidRPr="006576B5">
        <w:rPr>
          <w:rFonts w:cs="Arial"/>
          <w:color w:val="auto"/>
          <w:sz w:val="24"/>
        </w:rPr>
        <w:t>Developing, recommending</w:t>
      </w:r>
      <w:r w:rsidR="00905863">
        <w:rPr>
          <w:rFonts w:cs="Arial"/>
          <w:color w:val="auto"/>
          <w:sz w:val="24"/>
        </w:rPr>
        <w:t>,</w:t>
      </w:r>
      <w:r w:rsidRPr="006576B5">
        <w:rPr>
          <w:rFonts w:cs="Arial"/>
          <w:color w:val="auto"/>
          <w:sz w:val="24"/>
        </w:rPr>
        <w:t xml:space="preserve"> and implementing processes to ensure that the Biometric</w:t>
      </w:r>
      <w:r w:rsidR="00BE50D5">
        <w:rPr>
          <w:rFonts w:cs="Arial"/>
          <w:color w:val="auto"/>
          <w:sz w:val="24"/>
        </w:rPr>
        <w:t>s</w:t>
      </w:r>
      <w:r w:rsidRPr="006576B5">
        <w:rPr>
          <w:rFonts w:cs="Arial"/>
          <w:color w:val="auto"/>
          <w:sz w:val="24"/>
        </w:rPr>
        <w:t xml:space="preserve"> Domain meets the NIEM conformance requirements</w:t>
      </w:r>
      <w:r w:rsidR="00905863">
        <w:rPr>
          <w:rFonts w:cs="Arial"/>
          <w:color w:val="auto"/>
          <w:sz w:val="24"/>
        </w:rPr>
        <w:t>,</w:t>
      </w:r>
      <w:r w:rsidRPr="006576B5">
        <w:rPr>
          <w:rFonts w:cs="Arial"/>
          <w:color w:val="auto"/>
          <w:sz w:val="24"/>
        </w:rPr>
        <w:t xml:space="preserve"> as outlined in the NIEM Conformance document</w:t>
      </w:r>
    </w:p>
    <w:p w:rsidR="003449E1" w:rsidRPr="006576B5" w:rsidRDefault="003449E1" w:rsidP="00774B9E">
      <w:pPr>
        <w:pStyle w:val="Body"/>
        <w:numPr>
          <w:ilvl w:val="0"/>
          <w:numId w:val="74"/>
        </w:numPr>
        <w:spacing w:line="240" w:lineRule="auto"/>
        <w:rPr>
          <w:rFonts w:cs="Arial"/>
          <w:color w:val="auto"/>
          <w:sz w:val="24"/>
        </w:rPr>
      </w:pPr>
      <w:r w:rsidRPr="006576B5">
        <w:rPr>
          <w:rFonts w:cs="Arial"/>
          <w:color w:val="auto"/>
          <w:sz w:val="24"/>
        </w:rPr>
        <w:t>Expanding the scope of the Biometric</w:t>
      </w:r>
      <w:r w:rsidR="00BE50D5">
        <w:rPr>
          <w:rFonts w:cs="Arial"/>
          <w:color w:val="auto"/>
          <w:sz w:val="24"/>
        </w:rPr>
        <w:t>s</w:t>
      </w:r>
      <w:r w:rsidRPr="006576B5">
        <w:rPr>
          <w:rFonts w:cs="Arial"/>
          <w:color w:val="auto"/>
          <w:sz w:val="24"/>
        </w:rPr>
        <w:t xml:space="preserve"> Domain to incorporate additional data elements</w:t>
      </w:r>
      <w:r w:rsidR="00905863">
        <w:rPr>
          <w:rFonts w:cs="Arial"/>
          <w:color w:val="auto"/>
          <w:sz w:val="24"/>
        </w:rPr>
        <w:t>,</w:t>
      </w:r>
      <w:r w:rsidRPr="006576B5">
        <w:rPr>
          <w:rFonts w:cs="Arial"/>
          <w:color w:val="auto"/>
          <w:sz w:val="24"/>
        </w:rPr>
        <w:t xml:space="preserve"> reflect</w:t>
      </w:r>
      <w:r w:rsidR="00905863">
        <w:rPr>
          <w:rFonts w:cs="Arial"/>
          <w:color w:val="auto"/>
          <w:sz w:val="24"/>
        </w:rPr>
        <w:t>ing</w:t>
      </w:r>
      <w:r w:rsidRPr="006576B5">
        <w:rPr>
          <w:rFonts w:cs="Arial"/>
          <w:color w:val="auto"/>
          <w:sz w:val="24"/>
        </w:rPr>
        <w:t xml:space="preserve"> the evolution and expansion of Biometric</w:t>
      </w:r>
      <w:r w:rsidR="00BE50D5">
        <w:rPr>
          <w:rFonts w:cs="Arial"/>
          <w:color w:val="auto"/>
          <w:sz w:val="24"/>
        </w:rPr>
        <w:t>s</w:t>
      </w:r>
      <w:r w:rsidRPr="006576B5">
        <w:rPr>
          <w:rFonts w:cs="Arial"/>
          <w:color w:val="auto"/>
          <w:sz w:val="24"/>
        </w:rPr>
        <w:t xml:space="preserve"> Domain requirements</w:t>
      </w:r>
    </w:p>
    <w:p w:rsidR="003449E1" w:rsidRPr="003D4DC3" w:rsidRDefault="003449E1" w:rsidP="00774B9E">
      <w:pPr>
        <w:pStyle w:val="Body"/>
        <w:numPr>
          <w:ilvl w:val="0"/>
          <w:numId w:val="74"/>
        </w:numPr>
        <w:spacing w:line="240" w:lineRule="auto"/>
        <w:rPr>
          <w:rFonts w:cs="Arial"/>
          <w:color w:val="auto"/>
        </w:rPr>
      </w:pPr>
      <w:r w:rsidRPr="006576B5">
        <w:rPr>
          <w:rFonts w:cs="Arial"/>
          <w:color w:val="auto"/>
          <w:sz w:val="24"/>
        </w:rPr>
        <w:t>Track</w:t>
      </w:r>
      <w:r w:rsidR="00596C23" w:rsidRPr="006576B5">
        <w:rPr>
          <w:rFonts w:cs="Arial"/>
          <w:color w:val="auto"/>
          <w:sz w:val="24"/>
        </w:rPr>
        <w:t>ing</w:t>
      </w:r>
      <w:r w:rsidRPr="006576B5">
        <w:rPr>
          <w:rFonts w:cs="Arial"/>
          <w:color w:val="auto"/>
          <w:sz w:val="24"/>
        </w:rPr>
        <w:t xml:space="preserve"> technical issues and requirements </w:t>
      </w:r>
      <w:r w:rsidR="00596C23" w:rsidRPr="006576B5">
        <w:rPr>
          <w:rFonts w:cs="Arial"/>
          <w:color w:val="auto"/>
          <w:sz w:val="24"/>
        </w:rPr>
        <w:t xml:space="preserve">to </w:t>
      </w:r>
      <w:r w:rsidRPr="006576B5">
        <w:rPr>
          <w:rFonts w:cs="Arial"/>
          <w:color w:val="auto"/>
          <w:sz w:val="24"/>
        </w:rPr>
        <w:t>ensure the</w:t>
      </w:r>
      <w:r w:rsidR="00905863">
        <w:rPr>
          <w:rFonts w:cs="Arial"/>
          <w:color w:val="auto"/>
          <w:sz w:val="24"/>
        </w:rPr>
        <w:t>ir timely</w:t>
      </w:r>
      <w:r w:rsidRPr="006576B5">
        <w:rPr>
          <w:rFonts w:cs="Arial"/>
          <w:color w:val="auto"/>
          <w:sz w:val="24"/>
        </w:rPr>
        <w:t xml:space="preserve"> </w:t>
      </w:r>
      <w:r w:rsidR="00905863" w:rsidRPr="006576B5">
        <w:rPr>
          <w:rFonts w:cs="Arial"/>
          <w:color w:val="auto"/>
          <w:sz w:val="24"/>
        </w:rPr>
        <w:t>resol</w:t>
      </w:r>
      <w:r w:rsidR="00905863">
        <w:rPr>
          <w:rFonts w:cs="Arial"/>
          <w:color w:val="auto"/>
          <w:sz w:val="24"/>
        </w:rPr>
        <w:t>ution</w:t>
      </w:r>
      <w:r w:rsidR="00187CC0">
        <w:rPr>
          <w:rFonts w:cs="Arial"/>
          <w:color w:val="auto"/>
          <w:sz w:val="24"/>
        </w:rPr>
        <w:t>,</w:t>
      </w:r>
      <w:r w:rsidR="00905863" w:rsidRPr="006576B5">
        <w:rPr>
          <w:rFonts w:cs="Arial"/>
          <w:color w:val="auto"/>
          <w:sz w:val="24"/>
        </w:rPr>
        <w:t xml:space="preserve"> </w:t>
      </w:r>
      <w:r w:rsidRPr="006576B5">
        <w:rPr>
          <w:rFonts w:cs="Arial"/>
          <w:color w:val="auto"/>
          <w:sz w:val="24"/>
        </w:rPr>
        <w:t>and as required</w:t>
      </w:r>
      <w:r w:rsidR="00905863">
        <w:rPr>
          <w:rFonts w:cs="Arial"/>
          <w:color w:val="auto"/>
          <w:sz w:val="24"/>
        </w:rPr>
        <w:t>,</w:t>
      </w:r>
      <w:r w:rsidRPr="006576B5">
        <w:rPr>
          <w:rFonts w:cs="Arial"/>
          <w:color w:val="auto"/>
          <w:sz w:val="24"/>
        </w:rPr>
        <w:t xml:space="preserve"> incorporat</w:t>
      </w:r>
      <w:r w:rsidR="00187CC0">
        <w:rPr>
          <w:rFonts w:cs="Arial"/>
          <w:color w:val="auto"/>
          <w:sz w:val="24"/>
        </w:rPr>
        <w:t>ion</w:t>
      </w:r>
      <w:r w:rsidRPr="006576B5">
        <w:rPr>
          <w:rFonts w:cs="Arial"/>
          <w:color w:val="auto"/>
          <w:sz w:val="24"/>
        </w:rPr>
        <w:t xml:space="preserve"> in NIEM releases, documentation, communications and training, tools, etc.</w:t>
      </w:r>
    </w:p>
    <w:p w:rsidR="003449E1" w:rsidRPr="00B95DE2" w:rsidRDefault="003449E1" w:rsidP="009D53EA">
      <w:pPr>
        <w:pStyle w:val="Heading2"/>
      </w:pPr>
      <w:bookmarkStart w:id="29" w:name="_Toc333175989"/>
      <w:bookmarkStart w:id="30" w:name="_Toc505255328"/>
      <w:bookmarkEnd w:id="28"/>
      <w:r>
        <w:t xml:space="preserve">Domain </w:t>
      </w:r>
      <w:bookmarkEnd w:id="29"/>
      <w:r w:rsidR="0093740A">
        <w:t>COI</w:t>
      </w:r>
      <w:bookmarkEnd w:id="30"/>
    </w:p>
    <w:p w:rsidR="003449E1" w:rsidRPr="007218DF" w:rsidRDefault="003449E1" w:rsidP="006576B5">
      <w:pPr>
        <w:pStyle w:val="Body"/>
        <w:spacing w:line="240" w:lineRule="auto"/>
        <w:ind w:left="0"/>
        <w:rPr>
          <w:rFonts w:cs="Arial"/>
          <w:color w:val="auto"/>
          <w:sz w:val="24"/>
        </w:rPr>
      </w:pPr>
      <w:r w:rsidRPr="007218DF">
        <w:rPr>
          <w:rFonts w:cs="Arial"/>
          <w:color w:val="auto"/>
          <w:sz w:val="24"/>
        </w:rPr>
        <w:t>The NIEM Biometric</w:t>
      </w:r>
      <w:r w:rsidR="00BE50D5">
        <w:rPr>
          <w:rFonts w:cs="Arial"/>
          <w:color w:val="auto"/>
          <w:sz w:val="24"/>
        </w:rPr>
        <w:t>s</w:t>
      </w:r>
      <w:r w:rsidRPr="007218DF">
        <w:rPr>
          <w:rFonts w:cs="Arial"/>
          <w:color w:val="auto"/>
          <w:sz w:val="24"/>
        </w:rPr>
        <w:t xml:space="preserve"> Domain </w:t>
      </w:r>
      <w:r w:rsidR="0093740A">
        <w:rPr>
          <w:rFonts w:cs="Arial"/>
          <w:color w:val="auto"/>
          <w:sz w:val="24"/>
        </w:rPr>
        <w:t>COI</w:t>
      </w:r>
      <w:r w:rsidRPr="007218DF">
        <w:rPr>
          <w:rFonts w:cs="Arial"/>
          <w:color w:val="auto"/>
          <w:sz w:val="24"/>
        </w:rPr>
        <w:t xml:space="preserve"> is diverse and dynamic and includes representatives from </w:t>
      </w:r>
      <w:r w:rsidR="00596C23">
        <w:rPr>
          <w:rFonts w:cs="Arial"/>
          <w:color w:val="auto"/>
          <w:sz w:val="24"/>
        </w:rPr>
        <w:t>i</w:t>
      </w:r>
      <w:r w:rsidRPr="007218DF">
        <w:rPr>
          <w:rFonts w:cs="Arial"/>
          <w:color w:val="auto"/>
          <w:sz w:val="24"/>
        </w:rPr>
        <w:t xml:space="preserve">nternational, </w:t>
      </w:r>
      <w:r w:rsidR="00596C23">
        <w:rPr>
          <w:rFonts w:cs="Arial"/>
          <w:color w:val="auto"/>
          <w:sz w:val="24"/>
        </w:rPr>
        <w:t>f</w:t>
      </w:r>
      <w:r w:rsidRPr="007218DF">
        <w:rPr>
          <w:rFonts w:cs="Arial"/>
          <w:color w:val="auto"/>
          <w:sz w:val="24"/>
        </w:rPr>
        <w:t xml:space="preserve">ederal, </w:t>
      </w:r>
      <w:r w:rsidR="00596C23">
        <w:rPr>
          <w:rFonts w:cs="Arial"/>
          <w:color w:val="auto"/>
          <w:sz w:val="24"/>
        </w:rPr>
        <w:t>s</w:t>
      </w:r>
      <w:r w:rsidRPr="007218DF">
        <w:rPr>
          <w:rFonts w:cs="Arial"/>
          <w:color w:val="auto"/>
          <w:sz w:val="24"/>
        </w:rPr>
        <w:t>tate</w:t>
      </w:r>
      <w:r w:rsidR="00187CC0">
        <w:rPr>
          <w:rFonts w:cs="Arial"/>
          <w:color w:val="auto"/>
          <w:sz w:val="24"/>
        </w:rPr>
        <w:t>,</w:t>
      </w:r>
      <w:r w:rsidRPr="007218DF">
        <w:rPr>
          <w:rFonts w:cs="Arial"/>
          <w:color w:val="auto"/>
          <w:sz w:val="24"/>
        </w:rPr>
        <w:t xml:space="preserve"> and </w:t>
      </w:r>
      <w:r w:rsidR="00596C23">
        <w:rPr>
          <w:rFonts w:cs="Arial"/>
          <w:color w:val="auto"/>
          <w:sz w:val="24"/>
        </w:rPr>
        <w:t>l</w:t>
      </w:r>
      <w:r w:rsidRPr="007218DF">
        <w:rPr>
          <w:rFonts w:cs="Arial"/>
          <w:color w:val="auto"/>
          <w:sz w:val="24"/>
        </w:rPr>
        <w:t xml:space="preserve">ocal organizations and agencies that </w:t>
      </w:r>
      <w:r w:rsidR="00187CC0" w:rsidRPr="007218DF">
        <w:rPr>
          <w:rFonts w:cs="Arial"/>
          <w:color w:val="auto"/>
          <w:sz w:val="24"/>
        </w:rPr>
        <w:t>u</w:t>
      </w:r>
      <w:r w:rsidR="00187CC0">
        <w:rPr>
          <w:rFonts w:cs="Arial"/>
          <w:color w:val="auto"/>
          <w:sz w:val="24"/>
        </w:rPr>
        <w:t>s</w:t>
      </w:r>
      <w:r w:rsidR="00187CC0" w:rsidRPr="007218DF">
        <w:rPr>
          <w:rFonts w:cs="Arial"/>
          <w:color w:val="auto"/>
          <w:sz w:val="24"/>
        </w:rPr>
        <w:t xml:space="preserve">e </w:t>
      </w:r>
      <w:r w:rsidRPr="007218DF">
        <w:rPr>
          <w:rFonts w:cs="Arial"/>
          <w:color w:val="auto"/>
          <w:sz w:val="24"/>
        </w:rPr>
        <w:t>biometric data and information to support services and operations. The COI may also include key stakeholders, practitioners, advisors, and subject matter experts from private sector organizations</w:t>
      </w:r>
      <w:r w:rsidR="00187CC0">
        <w:rPr>
          <w:rFonts w:cs="Arial"/>
          <w:color w:val="auto"/>
          <w:sz w:val="24"/>
        </w:rPr>
        <w:t>,</w:t>
      </w:r>
      <w:r w:rsidR="0022749F">
        <w:rPr>
          <w:rFonts w:cs="Arial"/>
          <w:color w:val="auto"/>
          <w:sz w:val="24"/>
        </w:rPr>
        <w:t xml:space="preserve"> as approved by the Biometric</w:t>
      </w:r>
      <w:r w:rsidR="00BE50D5">
        <w:rPr>
          <w:rFonts w:cs="Arial"/>
          <w:color w:val="auto"/>
          <w:sz w:val="24"/>
        </w:rPr>
        <w:t>s</w:t>
      </w:r>
      <w:r w:rsidR="0022749F">
        <w:rPr>
          <w:rFonts w:cs="Arial"/>
          <w:color w:val="auto"/>
          <w:sz w:val="24"/>
        </w:rPr>
        <w:t xml:space="preserve"> </w:t>
      </w:r>
      <w:r w:rsidR="0022749F" w:rsidRPr="0022749F">
        <w:rPr>
          <w:rFonts w:cs="Arial"/>
          <w:color w:val="auto"/>
          <w:sz w:val="24"/>
        </w:rPr>
        <w:t>Domain Executive Management Committee</w:t>
      </w:r>
      <w:r w:rsidRPr="007218DF">
        <w:rPr>
          <w:rFonts w:cs="Arial"/>
          <w:color w:val="auto"/>
          <w:sz w:val="24"/>
        </w:rPr>
        <w:t xml:space="preserve">. </w:t>
      </w:r>
    </w:p>
    <w:p w:rsidR="003449E1" w:rsidRPr="00B95DE2" w:rsidRDefault="003449E1" w:rsidP="009D53EA">
      <w:pPr>
        <w:pStyle w:val="Heading2"/>
      </w:pPr>
      <w:bookmarkStart w:id="31" w:name="_Toc333175990"/>
      <w:bookmarkStart w:id="32" w:name="_Toc505255329"/>
      <w:r>
        <w:t>Domain Goals</w:t>
      </w:r>
      <w:bookmarkEnd w:id="31"/>
      <w:bookmarkEnd w:id="32"/>
    </w:p>
    <w:p w:rsidR="003449E1" w:rsidRPr="007218DF" w:rsidRDefault="003449E1" w:rsidP="006576B5">
      <w:pPr>
        <w:pStyle w:val="Body"/>
        <w:spacing w:line="240" w:lineRule="auto"/>
        <w:ind w:left="0"/>
        <w:rPr>
          <w:rFonts w:cs="Arial"/>
          <w:color w:val="auto"/>
          <w:sz w:val="24"/>
        </w:rPr>
      </w:pPr>
      <w:r w:rsidRPr="007218DF">
        <w:rPr>
          <w:rFonts w:cs="Arial"/>
          <w:color w:val="auto"/>
          <w:sz w:val="24"/>
        </w:rPr>
        <w:t>The Biometric</w:t>
      </w:r>
      <w:r w:rsidR="00BE50D5">
        <w:rPr>
          <w:rFonts w:cs="Arial"/>
          <w:color w:val="auto"/>
          <w:sz w:val="24"/>
        </w:rPr>
        <w:t>s</w:t>
      </w:r>
      <w:r w:rsidRPr="007218DF">
        <w:rPr>
          <w:rFonts w:cs="Arial"/>
          <w:color w:val="auto"/>
          <w:sz w:val="24"/>
        </w:rPr>
        <w:t xml:space="preserve"> Domain goals align with the </w:t>
      </w:r>
      <w:r w:rsidR="001738FC">
        <w:rPr>
          <w:rFonts w:cs="Arial"/>
          <w:color w:val="auto"/>
          <w:sz w:val="24"/>
        </w:rPr>
        <w:t>d</w:t>
      </w:r>
      <w:r w:rsidR="001738FC" w:rsidRPr="007218DF">
        <w:rPr>
          <w:rFonts w:cs="Arial"/>
          <w:color w:val="auto"/>
          <w:sz w:val="24"/>
        </w:rPr>
        <w:t xml:space="preserve">omain </w:t>
      </w:r>
      <w:r w:rsidRPr="007218DF">
        <w:rPr>
          <w:rFonts w:cs="Arial"/>
          <w:color w:val="auto"/>
          <w:sz w:val="24"/>
        </w:rPr>
        <w:t xml:space="preserve">scope and parameters outlined in Section 2.2. To be successful in fostering development and harmony within a domain, the domain must achieve independence, while facilitating self-service. </w:t>
      </w:r>
    </w:p>
    <w:p w:rsidR="003449E1" w:rsidRPr="007218DF" w:rsidRDefault="003449E1" w:rsidP="006576B5">
      <w:pPr>
        <w:pStyle w:val="Body"/>
        <w:spacing w:line="240" w:lineRule="auto"/>
        <w:ind w:left="0"/>
        <w:rPr>
          <w:rFonts w:cs="Arial"/>
          <w:color w:val="auto"/>
          <w:sz w:val="24"/>
        </w:rPr>
      </w:pPr>
      <w:r w:rsidRPr="007218DF">
        <w:rPr>
          <w:rFonts w:cs="Arial"/>
          <w:color w:val="auto"/>
          <w:sz w:val="24"/>
        </w:rPr>
        <w:t xml:space="preserve">Domain independence ensures that there are domain specifications and processes that decouple the domain from the NIEM Core development timeline. </w:t>
      </w:r>
      <w:r w:rsidR="006565CA">
        <w:rPr>
          <w:rFonts w:cs="Arial"/>
          <w:color w:val="auto"/>
          <w:sz w:val="24"/>
        </w:rPr>
        <w:t>Such decoupling</w:t>
      </w:r>
      <w:r w:rsidR="006565CA" w:rsidRPr="007218DF">
        <w:rPr>
          <w:rFonts w:cs="Arial"/>
          <w:color w:val="auto"/>
          <w:sz w:val="24"/>
        </w:rPr>
        <w:t xml:space="preserve"> </w:t>
      </w:r>
      <w:r w:rsidRPr="007218DF">
        <w:rPr>
          <w:rFonts w:cs="Arial"/>
          <w:color w:val="auto"/>
          <w:sz w:val="24"/>
        </w:rPr>
        <w:t xml:space="preserve">allows domains to publish specification updates per domain requirement and domain-specific timelines rather than per </w:t>
      </w:r>
      <w:r w:rsidR="006565CA">
        <w:rPr>
          <w:rFonts w:cs="Arial"/>
          <w:color w:val="auto"/>
          <w:sz w:val="24"/>
        </w:rPr>
        <w:t xml:space="preserve">the </w:t>
      </w:r>
      <w:r w:rsidRPr="007218DF">
        <w:rPr>
          <w:rFonts w:cs="Arial"/>
          <w:color w:val="auto"/>
          <w:sz w:val="24"/>
        </w:rPr>
        <w:t xml:space="preserve">Core update timelines. </w:t>
      </w:r>
      <w:r w:rsidR="006565CA">
        <w:rPr>
          <w:rFonts w:cs="Arial"/>
          <w:color w:val="auto"/>
          <w:sz w:val="24"/>
        </w:rPr>
        <w:t>It</w:t>
      </w:r>
      <w:r w:rsidR="006565CA" w:rsidRPr="007218DF">
        <w:rPr>
          <w:rFonts w:cs="Arial"/>
          <w:color w:val="auto"/>
          <w:sz w:val="24"/>
        </w:rPr>
        <w:t xml:space="preserve"> </w:t>
      </w:r>
      <w:r w:rsidRPr="007218DF">
        <w:rPr>
          <w:rFonts w:cs="Arial"/>
          <w:color w:val="auto"/>
          <w:sz w:val="24"/>
        </w:rPr>
        <w:t xml:space="preserve">also allows systems owners and developers to move quickly with </w:t>
      </w:r>
      <w:r w:rsidR="0022749F">
        <w:rPr>
          <w:rFonts w:cs="Arial"/>
          <w:color w:val="auto"/>
          <w:sz w:val="24"/>
        </w:rPr>
        <w:t xml:space="preserve">the </w:t>
      </w:r>
      <w:r w:rsidRPr="00DC739E">
        <w:rPr>
          <w:rFonts w:cs="Arial"/>
          <w:color w:val="auto"/>
          <w:sz w:val="24"/>
        </w:rPr>
        <w:t>latest</w:t>
      </w:r>
      <w:r w:rsidR="000D1E97" w:rsidRPr="00DC739E">
        <w:rPr>
          <w:rFonts w:cs="Arial"/>
          <w:color w:val="auto"/>
          <w:sz w:val="24"/>
        </w:rPr>
        <w:t xml:space="preserve"> Information Exchange Package </w:t>
      </w:r>
      <w:r w:rsidR="006576B5" w:rsidRPr="00DC739E">
        <w:rPr>
          <w:rFonts w:cs="Arial"/>
          <w:color w:val="auto"/>
          <w:sz w:val="24"/>
        </w:rPr>
        <w:t xml:space="preserve">Document </w:t>
      </w:r>
      <w:r w:rsidR="000D1E97" w:rsidRPr="00DC739E">
        <w:rPr>
          <w:rFonts w:cs="Arial"/>
          <w:color w:val="auto"/>
          <w:sz w:val="24"/>
        </w:rPr>
        <w:t>(</w:t>
      </w:r>
      <w:r w:rsidRPr="00DC739E">
        <w:rPr>
          <w:rFonts w:cs="Arial"/>
          <w:color w:val="auto"/>
          <w:sz w:val="24"/>
        </w:rPr>
        <w:t>IEPD</w:t>
      </w:r>
      <w:r w:rsidR="000D1E97" w:rsidRPr="00DC739E">
        <w:rPr>
          <w:rFonts w:cs="Arial"/>
          <w:color w:val="auto"/>
          <w:sz w:val="24"/>
        </w:rPr>
        <w:t>)</w:t>
      </w:r>
      <w:r w:rsidRPr="00DC739E">
        <w:rPr>
          <w:rFonts w:cs="Arial"/>
          <w:color w:val="auto"/>
          <w:sz w:val="24"/>
        </w:rPr>
        <w:t xml:space="preserve"> materials and tools.</w:t>
      </w:r>
      <w:r w:rsidRPr="007218DF">
        <w:rPr>
          <w:rFonts w:cs="Arial"/>
          <w:color w:val="auto"/>
          <w:sz w:val="24"/>
        </w:rPr>
        <w:t xml:space="preserve"> </w:t>
      </w:r>
    </w:p>
    <w:p w:rsidR="003449E1" w:rsidRPr="007218DF" w:rsidRDefault="003449E1" w:rsidP="006576B5">
      <w:pPr>
        <w:pStyle w:val="Body"/>
        <w:spacing w:line="240" w:lineRule="auto"/>
        <w:ind w:left="0"/>
        <w:rPr>
          <w:rFonts w:cs="Arial"/>
          <w:color w:val="auto"/>
          <w:sz w:val="24"/>
        </w:rPr>
      </w:pPr>
      <w:r w:rsidRPr="007218DF">
        <w:rPr>
          <w:rFonts w:cs="Arial"/>
          <w:color w:val="auto"/>
          <w:sz w:val="24"/>
        </w:rPr>
        <w:t xml:space="preserve">Domain </w:t>
      </w:r>
      <w:r w:rsidR="0022749F">
        <w:rPr>
          <w:rFonts w:cs="Arial"/>
          <w:color w:val="auto"/>
          <w:sz w:val="24"/>
        </w:rPr>
        <w:t>s</w:t>
      </w:r>
      <w:r w:rsidRPr="007218DF">
        <w:rPr>
          <w:rFonts w:cs="Arial"/>
          <w:color w:val="auto"/>
          <w:sz w:val="24"/>
        </w:rPr>
        <w:t xml:space="preserve">elf-service closely </w:t>
      </w:r>
      <w:r w:rsidR="0022749F">
        <w:rPr>
          <w:rFonts w:cs="Arial"/>
          <w:color w:val="auto"/>
          <w:sz w:val="24"/>
        </w:rPr>
        <w:t>align</w:t>
      </w:r>
      <w:r w:rsidR="006565CA">
        <w:rPr>
          <w:rFonts w:cs="Arial"/>
          <w:color w:val="auto"/>
          <w:sz w:val="24"/>
        </w:rPr>
        <w:t>s</w:t>
      </w:r>
      <w:r w:rsidR="0022749F">
        <w:rPr>
          <w:rFonts w:cs="Arial"/>
          <w:color w:val="auto"/>
          <w:sz w:val="24"/>
        </w:rPr>
        <w:t xml:space="preserve"> with</w:t>
      </w:r>
      <w:r w:rsidRPr="007218DF">
        <w:rPr>
          <w:rFonts w:cs="Arial"/>
          <w:color w:val="auto"/>
          <w:sz w:val="24"/>
        </w:rPr>
        <w:t xml:space="preserve"> independence</w:t>
      </w:r>
      <w:r w:rsidR="006565CA">
        <w:rPr>
          <w:rFonts w:cs="Arial"/>
          <w:color w:val="auto"/>
          <w:sz w:val="24"/>
        </w:rPr>
        <w:t>―</w:t>
      </w:r>
      <w:r w:rsidRPr="007218DF">
        <w:rPr>
          <w:rFonts w:cs="Arial"/>
          <w:color w:val="auto"/>
          <w:sz w:val="24"/>
        </w:rPr>
        <w:t>the domain has the authority, autonomy</w:t>
      </w:r>
      <w:r w:rsidR="006565CA">
        <w:rPr>
          <w:rFonts w:cs="Arial"/>
          <w:color w:val="auto"/>
          <w:sz w:val="24"/>
        </w:rPr>
        <w:t>,</w:t>
      </w:r>
      <w:r w:rsidRPr="007218DF">
        <w:rPr>
          <w:rFonts w:cs="Arial"/>
          <w:color w:val="auto"/>
          <w:sz w:val="24"/>
        </w:rPr>
        <w:t xml:space="preserve"> and capability to maintain its own content development and management</w:t>
      </w:r>
      <w:r w:rsidR="006565CA">
        <w:rPr>
          <w:rFonts w:cs="Arial"/>
          <w:color w:val="auto"/>
          <w:sz w:val="24"/>
        </w:rPr>
        <w:t>,</w:t>
      </w:r>
      <w:r w:rsidR="006565CA" w:rsidRPr="007218DF">
        <w:rPr>
          <w:rFonts w:cs="Arial"/>
          <w:color w:val="auto"/>
          <w:sz w:val="24"/>
        </w:rPr>
        <w:t xml:space="preserve"> </w:t>
      </w:r>
      <w:r w:rsidRPr="007218DF">
        <w:rPr>
          <w:rFonts w:cs="Arial"/>
          <w:color w:val="auto"/>
          <w:sz w:val="24"/>
        </w:rPr>
        <w:t>ensur</w:t>
      </w:r>
      <w:r w:rsidR="006565CA">
        <w:rPr>
          <w:rFonts w:cs="Arial"/>
          <w:color w:val="auto"/>
          <w:sz w:val="24"/>
        </w:rPr>
        <w:t>ing</w:t>
      </w:r>
      <w:r w:rsidRPr="007218DF">
        <w:rPr>
          <w:rFonts w:cs="Arial"/>
          <w:color w:val="auto"/>
          <w:sz w:val="24"/>
        </w:rPr>
        <w:t xml:space="preserve"> proactive engagement within the domain and benefit</w:t>
      </w:r>
      <w:r w:rsidR="006565CA">
        <w:rPr>
          <w:rFonts w:cs="Arial"/>
          <w:color w:val="auto"/>
          <w:sz w:val="24"/>
        </w:rPr>
        <w:t>ing</w:t>
      </w:r>
      <w:r w:rsidRPr="007218DF">
        <w:rPr>
          <w:rFonts w:cs="Arial"/>
          <w:color w:val="auto"/>
          <w:sz w:val="24"/>
        </w:rPr>
        <w:t xml:space="preserve"> NIEM scalability as domains lend to the NIEM Core reach and utility.</w:t>
      </w:r>
    </w:p>
    <w:p w:rsidR="003449E1" w:rsidRPr="007218DF" w:rsidRDefault="003449E1" w:rsidP="006576B5">
      <w:pPr>
        <w:pStyle w:val="Body"/>
        <w:spacing w:line="240" w:lineRule="auto"/>
        <w:ind w:left="0"/>
        <w:rPr>
          <w:rFonts w:cs="Arial"/>
          <w:color w:val="auto"/>
          <w:sz w:val="24"/>
        </w:rPr>
      </w:pPr>
      <w:r w:rsidRPr="007218DF">
        <w:rPr>
          <w:rFonts w:cs="Arial"/>
          <w:color w:val="auto"/>
          <w:sz w:val="24"/>
        </w:rPr>
        <w:t>This scope of activity and interest supports the following operational and managerial goals:</w:t>
      </w:r>
    </w:p>
    <w:p w:rsidR="003449E1" w:rsidRPr="006576B5" w:rsidRDefault="00D408A5" w:rsidP="00774B9E">
      <w:pPr>
        <w:pStyle w:val="Body"/>
        <w:numPr>
          <w:ilvl w:val="0"/>
          <w:numId w:val="75"/>
        </w:numPr>
        <w:spacing w:line="240" w:lineRule="auto"/>
        <w:rPr>
          <w:rFonts w:cs="Arial"/>
          <w:color w:val="auto"/>
          <w:sz w:val="24"/>
        </w:rPr>
      </w:pPr>
      <w:r>
        <w:rPr>
          <w:rFonts w:cs="Arial"/>
          <w:color w:val="auto"/>
          <w:sz w:val="24"/>
        </w:rPr>
        <w:t>Provide a</w:t>
      </w:r>
      <w:r w:rsidR="003449E1" w:rsidRPr="006576B5">
        <w:rPr>
          <w:rFonts w:cs="Arial"/>
          <w:color w:val="auto"/>
          <w:sz w:val="24"/>
        </w:rPr>
        <w:t xml:space="preserve">ccess to timely, accurate, and actionable information using </w:t>
      </w:r>
      <w:r w:rsidR="00632DBE" w:rsidRPr="006576B5">
        <w:rPr>
          <w:rFonts w:cs="Arial"/>
          <w:color w:val="auto"/>
          <w:sz w:val="24"/>
        </w:rPr>
        <w:t>s</w:t>
      </w:r>
      <w:r w:rsidR="003449E1" w:rsidRPr="006576B5">
        <w:rPr>
          <w:rFonts w:cs="Arial"/>
          <w:color w:val="auto"/>
          <w:sz w:val="24"/>
        </w:rPr>
        <w:t>calable NIEM</w:t>
      </w:r>
      <w:r>
        <w:rPr>
          <w:rFonts w:cs="Arial"/>
          <w:color w:val="auto"/>
          <w:sz w:val="24"/>
        </w:rPr>
        <w:t>-</w:t>
      </w:r>
      <w:r w:rsidR="003449E1" w:rsidRPr="006576B5">
        <w:rPr>
          <w:rFonts w:cs="Arial"/>
          <w:color w:val="auto"/>
          <w:sz w:val="24"/>
        </w:rPr>
        <w:t>conformant exchanges and data</w:t>
      </w:r>
    </w:p>
    <w:p w:rsidR="003449E1" w:rsidRPr="006576B5" w:rsidRDefault="00D408A5" w:rsidP="00774B9E">
      <w:pPr>
        <w:pStyle w:val="Body"/>
        <w:numPr>
          <w:ilvl w:val="0"/>
          <w:numId w:val="75"/>
        </w:numPr>
        <w:spacing w:line="240" w:lineRule="auto"/>
        <w:rPr>
          <w:rFonts w:cs="Arial"/>
          <w:color w:val="auto"/>
          <w:sz w:val="24"/>
        </w:rPr>
      </w:pPr>
      <w:r>
        <w:rPr>
          <w:rFonts w:cs="Arial"/>
          <w:color w:val="auto"/>
          <w:sz w:val="24"/>
        </w:rPr>
        <w:lastRenderedPageBreak/>
        <w:t>Ensure</w:t>
      </w:r>
      <w:r w:rsidR="003449E1" w:rsidRPr="006576B5">
        <w:rPr>
          <w:rFonts w:cs="Arial"/>
          <w:color w:val="auto"/>
          <w:sz w:val="24"/>
        </w:rPr>
        <w:t xml:space="preserve"> </w:t>
      </w:r>
      <w:r w:rsidR="00632DBE" w:rsidRPr="006576B5">
        <w:rPr>
          <w:rFonts w:cs="Arial"/>
          <w:color w:val="auto"/>
          <w:sz w:val="24"/>
        </w:rPr>
        <w:t>c</w:t>
      </w:r>
      <w:r w:rsidR="003449E1" w:rsidRPr="006576B5">
        <w:rPr>
          <w:rFonts w:cs="Arial"/>
          <w:color w:val="auto"/>
          <w:sz w:val="24"/>
        </w:rPr>
        <w:t>ompatibility with other data standards</w:t>
      </w:r>
    </w:p>
    <w:p w:rsidR="003449E1" w:rsidRPr="006576B5" w:rsidRDefault="003449E1" w:rsidP="00774B9E">
      <w:pPr>
        <w:pStyle w:val="Body"/>
        <w:numPr>
          <w:ilvl w:val="0"/>
          <w:numId w:val="75"/>
        </w:numPr>
        <w:spacing w:line="240" w:lineRule="auto"/>
        <w:rPr>
          <w:rFonts w:cs="Arial"/>
          <w:color w:val="auto"/>
          <w:sz w:val="24"/>
        </w:rPr>
      </w:pPr>
      <w:r w:rsidRPr="006576B5">
        <w:rPr>
          <w:rFonts w:cs="Arial"/>
          <w:color w:val="auto"/>
          <w:sz w:val="24"/>
        </w:rPr>
        <w:t xml:space="preserve">Allow instant reporting from validated partner systems sharing </w:t>
      </w:r>
      <w:r w:rsidR="00632DBE" w:rsidRPr="006576B5">
        <w:rPr>
          <w:rFonts w:cs="Arial"/>
          <w:color w:val="auto"/>
          <w:sz w:val="24"/>
        </w:rPr>
        <w:t>b</w:t>
      </w:r>
      <w:r w:rsidRPr="006576B5">
        <w:rPr>
          <w:rFonts w:cs="Arial"/>
          <w:color w:val="auto"/>
          <w:sz w:val="24"/>
        </w:rPr>
        <w:t>iometric data structure and attributes</w:t>
      </w:r>
    </w:p>
    <w:p w:rsidR="003449E1" w:rsidRPr="006576B5" w:rsidRDefault="003449E1" w:rsidP="00774B9E">
      <w:pPr>
        <w:pStyle w:val="Body"/>
        <w:numPr>
          <w:ilvl w:val="0"/>
          <w:numId w:val="75"/>
        </w:numPr>
        <w:spacing w:line="240" w:lineRule="auto"/>
        <w:rPr>
          <w:rFonts w:cs="Arial"/>
          <w:color w:val="auto"/>
          <w:sz w:val="24"/>
        </w:rPr>
      </w:pPr>
      <w:r w:rsidRPr="006576B5">
        <w:rPr>
          <w:rFonts w:cs="Arial"/>
          <w:color w:val="auto"/>
          <w:sz w:val="24"/>
        </w:rPr>
        <w:t xml:space="preserve">Ensure </w:t>
      </w:r>
      <w:r w:rsidR="00D408A5">
        <w:rPr>
          <w:rFonts w:cs="Arial"/>
          <w:color w:val="auto"/>
          <w:sz w:val="24"/>
        </w:rPr>
        <w:t xml:space="preserve">that </w:t>
      </w:r>
      <w:r w:rsidRPr="006576B5">
        <w:rPr>
          <w:rFonts w:cs="Arial"/>
          <w:color w:val="auto"/>
          <w:sz w:val="24"/>
        </w:rPr>
        <w:t xml:space="preserve">data </w:t>
      </w:r>
      <w:r w:rsidR="00D408A5">
        <w:rPr>
          <w:rFonts w:cs="Arial"/>
          <w:color w:val="auto"/>
          <w:sz w:val="24"/>
        </w:rPr>
        <w:t>are</w:t>
      </w:r>
      <w:r w:rsidR="00D408A5" w:rsidRPr="006576B5">
        <w:rPr>
          <w:rFonts w:cs="Arial"/>
          <w:color w:val="auto"/>
          <w:sz w:val="24"/>
        </w:rPr>
        <w:t xml:space="preserve"> </w:t>
      </w:r>
      <w:r w:rsidRPr="006576B5">
        <w:rPr>
          <w:rFonts w:cs="Arial"/>
          <w:color w:val="auto"/>
          <w:sz w:val="24"/>
        </w:rPr>
        <w:t>obtained in readily consumable formats</w:t>
      </w:r>
    </w:p>
    <w:p w:rsidR="003449E1" w:rsidRPr="006576B5" w:rsidRDefault="003449E1" w:rsidP="00774B9E">
      <w:pPr>
        <w:pStyle w:val="Body"/>
        <w:numPr>
          <w:ilvl w:val="0"/>
          <w:numId w:val="75"/>
        </w:numPr>
        <w:spacing w:line="240" w:lineRule="auto"/>
        <w:rPr>
          <w:rFonts w:cs="Arial"/>
          <w:color w:val="auto"/>
          <w:sz w:val="24"/>
        </w:rPr>
      </w:pPr>
      <w:r w:rsidRPr="006576B5">
        <w:rPr>
          <w:rFonts w:cs="Arial"/>
          <w:color w:val="auto"/>
          <w:sz w:val="24"/>
        </w:rPr>
        <w:t xml:space="preserve">Facilitate </w:t>
      </w:r>
      <w:r w:rsidR="00632DBE" w:rsidRPr="006576B5">
        <w:rPr>
          <w:rFonts w:cs="Arial"/>
          <w:color w:val="auto"/>
          <w:sz w:val="24"/>
        </w:rPr>
        <w:t>n</w:t>
      </w:r>
      <w:r w:rsidRPr="006576B5">
        <w:rPr>
          <w:rFonts w:cs="Arial"/>
          <w:color w:val="auto"/>
          <w:sz w:val="24"/>
        </w:rPr>
        <w:t>ear real-time digital submittal from diversified systems</w:t>
      </w:r>
    </w:p>
    <w:p w:rsidR="003449E1" w:rsidRPr="006576B5" w:rsidRDefault="003449E1" w:rsidP="00774B9E">
      <w:pPr>
        <w:pStyle w:val="Body"/>
        <w:numPr>
          <w:ilvl w:val="0"/>
          <w:numId w:val="75"/>
        </w:numPr>
        <w:spacing w:line="240" w:lineRule="auto"/>
        <w:rPr>
          <w:rFonts w:cs="Arial"/>
          <w:color w:val="auto"/>
          <w:sz w:val="24"/>
        </w:rPr>
      </w:pPr>
      <w:r w:rsidRPr="006576B5">
        <w:rPr>
          <w:rFonts w:cs="Arial"/>
          <w:color w:val="auto"/>
          <w:sz w:val="24"/>
        </w:rPr>
        <w:t xml:space="preserve">Frame and share an </w:t>
      </w:r>
      <w:r w:rsidR="0091256A" w:rsidRPr="006576B5">
        <w:rPr>
          <w:rFonts w:cs="Arial"/>
          <w:color w:val="auto"/>
          <w:sz w:val="24"/>
        </w:rPr>
        <w:t>Office of Management and Budget</w:t>
      </w:r>
      <w:r w:rsidRPr="006576B5">
        <w:rPr>
          <w:rFonts w:cs="Arial"/>
          <w:color w:val="auto"/>
          <w:sz w:val="24"/>
        </w:rPr>
        <w:t>-endorsed</w:t>
      </w:r>
      <w:r w:rsidR="00D408A5">
        <w:rPr>
          <w:rFonts w:cs="Arial"/>
          <w:color w:val="auto"/>
          <w:sz w:val="24"/>
        </w:rPr>
        <w:t>,</w:t>
      </w:r>
      <w:r w:rsidRPr="006576B5">
        <w:rPr>
          <w:rFonts w:cs="Arial"/>
          <w:color w:val="auto"/>
          <w:sz w:val="24"/>
        </w:rPr>
        <w:t xml:space="preserve"> proven best practice</w:t>
      </w:r>
    </w:p>
    <w:p w:rsidR="003449E1" w:rsidRPr="00B14428" w:rsidRDefault="003449E1" w:rsidP="00774B9E">
      <w:pPr>
        <w:pStyle w:val="Body"/>
        <w:numPr>
          <w:ilvl w:val="0"/>
          <w:numId w:val="75"/>
        </w:numPr>
        <w:spacing w:line="240" w:lineRule="auto"/>
        <w:rPr>
          <w:rFonts w:cs="Arial"/>
          <w:color w:val="auto"/>
        </w:rPr>
      </w:pPr>
      <w:r w:rsidRPr="006576B5">
        <w:rPr>
          <w:rFonts w:cs="Arial"/>
          <w:color w:val="auto"/>
          <w:sz w:val="24"/>
        </w:rPr>
        <w:t xml:space="preserve">Encourage harmonization and adoption across agencies and </w:t>
      </w:r>
      <w:r w:rsidR="007218DF" w:rsidRPr="006576B5">
        <w:rPr>
          <w:rFonts w:cs="Arial"/>
          <w:color w:val="auto"/>
          <w:sz w:val="24"/>
        </w:rPr>
        <w:t>non-government</w:t>
      </w:r>
      <w:r w:rsidRPr="006576B5">
        <w:rPr>
          <w:rFonts w:cs="Arial"/>
          <w:color w:val="auto"/>
          <w:sz w:val="24"/>
        </w:rPr>
        <w:t xml:space="preserve"> entities</w:t>
      </w:r>
    </w:p>
    <w:p w:rsidR="003449E1" w:rsidRDefault="00A56EBA" w:rsidP="003449E1">
      <w:pPr>
        <w:pStyle w:val="Heading1"/>
        <w:keepLines/>
        <w:widowControl w:val="0"/>
        <w:numPr>
          <w:ilvl w:val="0"/>
          <w:numId w:val="59"/>
        </w:numPr>
        <w:autoSpaceDE w:val="0"/>
        <w:autoSpaceDN w:val="0"/>
        <w:adjustRightInd w:val="0"/>
        <w:spacing w:before="280" w:after="120" w:line="288" w:lineRule="auto"/>
        <w:textAlignment w:val="center"/>
      </w:pPr>
      <w:bookmarkStart w:id="33" w:name="_Toc333175991"/>
      <w:bookmarkStart w:id="34" w:name="_Toc505255330"/>
      <w:r>
        <w:t xml:space="preserve">NIEM </w:t>
      </w:r>
      <w:r w:rsidR="003449E1">
        <w:t>Governance Structure</w:t>
      </w:r>
      <w:bookmarkEnd w:id="33"/>
      <w:bookmarkEnd w:id="34"/>
      <w:r w:rsidR="003449E1">
        <w:t xml:space="preserve"> </w:t>
      </w:r>
    </w:p>
    <w:p w:rsidR="00E9026E" w:rsidRPr="000C6315" w:rsidRDefault="00E9026E" w:rsidP="006576B5">
      <w:pPr>
        <w:rPr>
          <w:rFonts w:cs="Arial"/>
        </w:rPr>
      </w:pPr>
      <w:r w:rsidRPr="00675091">
        <w:rPr>
          <w:rFonts w:ascii="Arial" w:hAnsi="Arial" w:cs="Arial"/>
        </w:rPr>
        <w:t>NIEM is governed by federal, state, local, tribal, and private organizations, groups, and committees that support its development, day-to-day operations, and evolution</w:t>
      </w:r>
      <w:r w:rsidR="00DA0075">
        <w:rPr>
          <w:rFonts w:ascii="Arial" w:hAnsi="Arial" w:cs="Arial"/>
        </w:rPr>
        <w:t>,</w:t>
      </w:r>
      <w:r w:rsidR="00525631">
        <w:rPr>
          <w:rFonts w:ascii="Arial" w:hAnsi="Arial" w:cs="Arial"/>
        </w:rPr>
        <w:t xml:space="preserve"> as depicted in Figure 1</w:t>
      </w:r>
      <w:r w:rsidRPr="00675091">
        <w:rPr>
          <w:rFonts w:ascii="Arial" w:hAnsi="Arial" w:cs="Arial"/>
        </w:rPr>
        <w:t>. The governance model includes:</w:t>
      </w:r>
    </w:p>
    <w:p w:rsidR="00E9026E" w:rsidRDefault="00E9026E" w:rsidP="006576B5">
      <w:pPr>
        <w:rPr>
          <w:rFonts w:cs="Arial"/>
        </w:rPr>
      </w:pPr>
      <w:r w:rsidRPr="006576B5">
        <w:rPr>
          <w:rFonts w:ascii="Arial" w:hAnsi="Arial" w:cs="Arial"/>
          <w:i/>
        </w:rPr>
        <w:t>NIEM Executive Steering Committee (ESC):</w:t>
      </w:r>
      <w:r w:rsidRPr="00675091">
        <w:rPr>
          <w:rFonts w:ascii="Arial" w:hAnsi="Arial" w:cs="Arial"/>
        </w:rPr>
        <w:t xml:space="preserve"> The ESC serves as NIEM’s decision-making body regarding membership, funding requirements, program and technical direction, personnel appointments, and other organizational decisions supporting NIEM management.</w:t>
      </w:r>
      <w:r w:rsidR="00511104">
        <w:rPr>
          <w:rFonts w:ascii="Arial" w:hAnsi="Arial" w:cs="Arial"/>
        </w:rPr>
        <w:t xml:space="preserve"> </w:t>
      </w:r>
      <w:r w:rsidRPr="00675091">
        <w:rPr>
          <w:rFonts w:ascii="Arial" w:hAnsi="Arial" w:cs="Arial"/>
        </w:rPr>
        <w:t>The primary sponsors of NIEM are chief information officers of DHS, DOJ, and U.S. Health and Human Services―all members of the ESC.</w:t>
      </w:r>
    </w:p>
    <w:p w:rsidR="00FC4F5C" w:rsidRPr="00FC4F5C" w:rsidRDefault="00FC4F5C" w:rsidP="006576B5">
      <w:pPr>
        <w:rPr>
          <w:rFonts w:ascii="Arial" w:hAnsi="Arial" w:cs="Arial"/>
        </w:rPr>
      </w:pPr>
      <w:r w:rsidRPr="006576B5">
        <w:rPr>
          <w:rFonts w:ascii="Arial" w:hAnsi="Arial" w:cs="Arial"/>
          <w:i/>
        </w:rPr>
        <w:t>NIEM PMO:</w:t>
      </w:r>
      <w:r w:rsidRPr="00FC4F5C">
        <w:rPr>
          <w:rFonts w:ascii="Arial" w:hAnsi="Arial" w:cs="Arial"/>
        </w:rPr>
        <w:t xml:space="preserve"> The NIEM PMO executes the ESC’s vision for NIEM while managing the program’s day-to-day operations, encouraging adoption and use of NIEM, and overseeing working group and committee activities. The NIEM PMO also coordinates with COIs, principal stakeholders, and other information-sharing initiatives to promote collaboration and interest in NIEM priorities.</w:t>
      </w:r>
    </w:p>
    <w:p w:rsidR="00FC4F5C" w:rsidRDefault="00B43CB5" w:rsidP="006576B5">
      <w:pPr>
        <w:rPr>
          <w:rFonts w:cs="Arial"/>
        </w:rPr>
      </w:pPr>
      <w:r w:rsidRPr="006576B5">
        <w:rPr>
          <w:rFonts w:ascii="Arial" w:hAnsi="Arial" w:cs="Arial"/>
          <w:i/>
        </w:rPr>
        <w:t>NIEM Business Architecture Committee (</w:t>
      </w:r>
      <w:r w:rsidR="00FC4F5C" w:rsidRPr="006576B5">
        <w:rPr>
          <w:rFonts w:ascii="Arial" w:hAnsi="Arial" w:cs="Arial"/>
          <w:i/>
        </w:rPr>
        <w:t>NBAC</w:t>
      </w:r>
      <w:r w:rsidRPr="006576B5">
        <w:rPr>
          <w:rFonts w:ascii="Arial" w:hAnsi="Arial" w:cs="Arial"/>
          <w:i/>
        </w:rPr>
        <w:t>)</w:t>
      </w:r>
      <w:r w:rsidR="00FC4F5C" w:rsidRPr="006576B5">
        <w:rPr>
          <w:rFonts w:ascii="Arial" w:hAnsi="Arial" w:cs="Arial"/>
          <w:i/>
        </w:rPr>
        <w:t>:</w:t>
      </w:r>
      <w:r w:rsidR="00FC4F5C" w:rsidRPr="00FC4F5C">
        <w:rPr>
          <w:rFonts w:ascii="Arial" w:hAnsi="Arial" w:cs="Arial"/>
        </w:rPr>
        <w:t xml:space="preserve"> The NBAC mission is to </w:t>
      </w:r>
      <w:r>
        <w:rPr>
          <w:rFonts w:ascii="Arial" w:hAnsi="Arial" w:cs="Arial"/>
        </w:rPr>
        <w:t>establish</w:t>
      </w:r>
      <w:r w:rsidRPr="00FC4F5C">
        <w:rPr>
          <w:rFonts w:ascii="Arial" w:hAnsi="Arial" w:cs="Arial"/>
        </w:rPr>
        <w:t xml:space="preserve"> </w:t>
      </w:r>
      <w:r w:rsidR="00FC4F5C" w:rsidRPr="00FC4F5C">
        <w:rPr>
          <w:rFonts w:ascii="Arial" w:hAnsi="Arial" w:cs="Arial"/>
        </w:rPr>
        <w:t>the NIEM business architecture and requirements, to manage the NIEM Core, and to facilitate the processes for the regulation and support of NIEM domains.</w:t>
      </w:r>
    </w:p>
    <w:p w:rsidR="00525631" w:rsidRDefault="00B43CB5" w:rsidP="006576B5">
      <w:pPr>
        <w:rPr>
          <w:rFonts w:cs="Arial"/>
        </w:rPr>
      </w:pPr>
      <w:r w:rsidRPr="006576B5">
        <w:rPr>
          <w:rFonts w:ascii="Arial" w:hAnsi="Arial" w:cs="Arial"/>
          <w:i/>
        </w:rPr>
        <w:t>NIEM Technical Architecture Committee (</w:t>
      </w:r>
      <w:r w:rsidR="00525631" w:rsidRPr="006576B5">
        <w:rPr>
          <w:rFonts w:ascii="Arial" w:hAnsi="Arial" w:cs="Arial"/>
          <w:i/>
        </w:rPr>
        <w:t>NTAC</w:t>
      </w:r>
      <w:r w:rsidRPr="006576B5">
        <w:rPr>
          <w:rFonts w:ascii="Arial" w:hAnsi="Arial" w:cs="Arial"/>
          <w:i/>
        </w:rPr>
        <w:t>)</w:t>
      </w:r>
      <w:r w:rsidR="00525631" w:rsidRPr="006576B5">
        <w:rPr>
          <w:rFonts w:ascii="Arial" w:hAnsi="Arial" w:cs="Arial"/>
          <w:i/>
        </w:rPr>
        <w:t>:</w:t>
      </w:r>
      <w:r w:rsidR="00525631" w:rsidRPr="00525631">
        <w:rPr>
          <w:rFonts w:ascii="Arial" w:hAnsi="Arial" w:cs="Arial"/>
        </w:rPr>
        <w:t xml:space="preserve"> The primary mission of the NTAC is to define and support the technical architecture that governs NIEM.</w:t>
      </w:r>
      <w:r w:rsidR="00525631">
        <w:rPr>
          <w:rFonts w:ascii="Arial" w:hAnsi="Arial" w:cs="Arial"/>
        </w:rPr>
        <w:t xml:space="preserve"> </w:t>
      </w:r>
      <w:r w:rsidR="00525631" w:rsidRPr="00525631">
        <w:rPr>
          <w:rFonts w:ascii="Arial" w:hAnsi="Arial" w:cs="Arial"/>
        </w:rPr>
        <w:t>NTAC members represent operational practitioners and subject matter experts, key stakeholder agencies, domains, and systems developers throughout the levels and branches of government, as well as solution providers. Membership types include co-chairs, voting members, PMO liaison, lead developers, and observers/invited participants.</w:t>
      </w:r>
    </w:p>
    <w:p w:rsidR="00FC4F5C" w:rsidRDefault="00FC4F5C" w:rsidP="00675091">
      <w:pPr>
        <w:rPr>
          <w:rFonts w:cs="Arial"/>
        </w:rPr>
      </w:pPr>
      <w:r>
        <w:rPr>
          <w:noProof/>
          <w:sz w:val="20"/>
          <w:szCs w:val="20"/>
        </w:rPr>
        <w:lastRenderedPageBreak/>
        <w:drawing>
          <wp:inline distT="0" distB="0" distL="0" distR="0" wp14:anchorId="13589F17" wp14:editId="49DBF618">
            <wp:extent cx="5025008" cy="3782472"/>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3" cstate="print"/>
                    <a:stretch>
                      <a:fillRect/>
                    </a:stretch>
                  </pic:blipFill>
                  <pic:spPr>
                    <a:xfrm>
                      <a:off x="0" y="0"/>
                      <a:ext cx="5025008" cy="3782472"/>
                    </a:xfrm>
                    <a:prstGeom prst="rect">
                      <a:avLst/>
                    </a:prstGeom>
                  </pic:spPr>
                </pic:pic>
              </a:graphicData>
            </a:graphic>
          </wp:inline>
        </w:drawing>
      </w:r>
    </w:p>
    <w:p w:rsidR="00FC4F5C" w:rsidRPr="000C6315" w:rsidRDefault="00FC4F5C" w:rsidP="00675091">
      <w:pPr>
        <w:jc w:val="center"/>
        <w:rPr>
          <w:rFonts w:cs="Arial"/>
        </w:rPr>
      </w:pPr>
      <w:r w:rsidRPr="00675091">
        <w:rPr>
          <w:rFonts w:ascii="Arial" w:hAnsi="Arial" w:cs="Arial"/>
          <w:b/>
          <w:i/>
          <w:spacing w:val="-1"/>
        </w:rPr>
        <w:t>Figure</w:t>
      </w:r>
      <w:r w:rsidRPr="00675091">
        <w:rPr>
          <w:rFonts w:ascii="Arial" w:hAnsi="Arial" w:cs="Arial"/>
          <w:b/>
          <w:i/>
        </w:rPr>
        <w:t xml:space="preserve"> </w:t>
      </w:r>
      <w:r w:rsidR="004A2E68">
        <w:rPr>
          <w:rFonts w:ascii="Arial" w:hAnsi="Arial" w:cs="Arial"/>
          <w:b/>
          <w:i/>
        </w:rPr>
        <w:t>1</w:t>
      </w:r>
      <w:r w:rsidRPr="00675091">
        <w:rPr>
          <w:rFonts w:ascii="Arial" w:hAnsi="Arial" w:cs="Arial"/>
          <w:b/>
          <w:i/>
          <w:spacing w:val="-2"/>
        </w:rPr>
        <w:t>:</w:t>
      </w:r>
      <w:r w:rsidRPr="00675091">
        <w:rPr>
          <w:rFonts w:ascii="Arial" w:hAnsi="Arial" w:cs="Arial"/>
          <w:b/>
          <w:i/>
          <w:spacing w:val="1"/>
        </w:rPr>
        <w:t xml:space="preserve"> </w:t>
      </w:r>
      <w:r w:rsidRPr="00675091">
        <w:rPr>
          <w:rFonts w:ascii="Arial" w:hAnsi="Arial" w:cs="Arial"/>
          <w:b/>
          <w:i/>
          <w:spacing w:val="-1"/>
        </w:rPr>
        <w:t>NIEM</w:t>
      </w:r>
      <w:r w:rsidRPr="00675091">
        <w:rPr>
          <w:rFonts w:ascii="Arial" w:hAnsi="Arial" w:cs="Arial"/>
          <w:b/>
          <w:i/>
          <w:spacing w:val="-2"/>
        </w:rPr>
        <w:t xml:space="preserve"> </w:t>
      </w:r>
      <w:r w:rsidRPr="00675091">
        <w:rPr>
          <w:rFonts w:ascii="Arial" w:hAnsi="Arial" w:cs="Arial"/>
          <w:b/>
          <w:i/>
          <w:spacing w:val="-1"/>
        </w:rPr>
        <w:t>Governance</w:t>
      </w:r>
      <w:r w:rsidRPr="00675091">
        <w:rPr>
          <w:rFonts w:ascii="Arial" w:hAnsi="Arial" w:cs="Arial"/>
          <w:b/>
          <w:i/>
        </w:rPr>
        <w:t xml:space="preserve"> </w:t>
      </w:r>
      <w:r w:rsidRPr="00675091">
        <w:rPr>
          <w:rFonts w:ascii="Arial" w:hAnsi="Arial" w:cs="Arial"/>
          <w:b/>
          <w:i/>
          <w:spacing w:val="-1"/>
        </w:rPr>
        <w:t>Structure</w:t>
      </w:r>
    </w:p>
    <w:p w:rsidR="003449E1" w:rsidRPr="007218DF" w:rsidRDefault="003449E1" w:rsidP="006576B5">
      <w:pPr>
        <w:pStyle w:val="Body"/>
        <w:spacing w:line="240" w:lineRule="auto"/>
        <w:ind w:left="0"/>
        <w:rPr>
          <w:rFonts w:cs="Arial"/>
          <w:color w:val="auto"/>
          <w:sz w:val="24"/>
        </w:rPr>
      </w:pPr>
      <w:r w:rsidRPr="007218DF">
        <w:rPr>
          <w:rFonts w:cs="Arial"/>
          <w:color w:val="auto"/>
          <w:sz w:val="24"/>
        </w:rPr>
        <w:t>The Biometric</w:t>
      </w:r>
      <w:r w:rsidR="00BE50D5">
        <w:rPr>
          <w:rFonts w:cs="Arial"/>
          <w:color w:val="auto"/>
          <w:sz w:val="24"/>
        </w:rPr>
        <w:t>s</w:t>
      </w:r>
      <w:r w:rsidRPr="007218DF">
        <w:rPr>
          <w:rFonts w:cs="Arial"/>
          <w:color w:val="auto"/>
          <w:sz w:val="24"/>
        </w:rPr>
        <w:t xml:space="preserve"> Domain </w:t>
      </w:r>
      <w:r w:rsidR="00B675E5">
        <w:rPr>
          <w:rFonts w:cs="Arial"/>
          <w:color w:val="auto"/>
          <w:sz w:val="24"/>
        </w:rPr>
        <w:t xml:space="preserve">executive </w:t>
      </w:r>
      <w:r w:rsidRPr="007218DF">
        <w:rPr>
          <w:rFonts w:cs="Arial"/>
          <w:color w:val="auto"/>
          <w:sz w:val="24"/>
        </w:rPr>
        <w:t xml:space="preserve">management team will work closely with the </w:t>
      </w:r>
      <w:r w:rsidR="00632DBE">
        <w:rPr>
          <w:rFonts w:cs="Arial"/>
          <w:color w:val="auto"/>
          <w:sz w:val="24"/>
        </w:rPr>
        <w:t>COI</w:t>
      </w:r>
      <w:r w:rsidRPr="007218DF">
        <w:rPr>
          <w:rFonts w:cs="Arial"/>
          <w:color w:val="auto"/>
          <w:sz w:val="24"/>
        </w:rPr>
        <w:t xml:space="preserve"> and via special working groups</w:t>
      </w:r>
      <w:r w:rsidR="00F44535">
        <w:rPr>
          <w:rFonts w:cs="Arial"/>
          <w:color w:val="auto"/>
          <w:sz w:val="24"/>
        </w:rPr>
        <w:t>,</w:t>
      </w:r>
      <w:r w:rsidRPr="007218DF">
        <w:rPr>
          <w:rFonts w:cs="Arial"/>
          <w:color w:val="auto"/>
          <w:sz w:val="24"/>
        </w:rPr>
        <w:t xml:space="preserve"> in alignment with the </w:t>
      </w:r>
      <w:r w:rsidR="00437C61">
        <w:rPr>
          <w:rFonts w:cs="Arial"/>
          <w:color w:val="auto"/>
          <w:sz w:val="24"/>
        </w:rPr>
        <w:t>d</w:t>
      </w:r>
      <w:r w:rsidR="00437C61" w:rsidRPr="007218DF">
        <w:rPr>
          <w:rFonts w:cs="Arial"/>
          <w:color w:val="auto"/>
          <w:sz w:val="24"/>
        </w:rPr>
        <w:t xml:space="preserve">omain </w:t>
      </w:r>
      <w:r w:rsidR="00437C61">
        <w:rPr>
          <w:rFonts w:cs="Arial"/>
          <w:color w:val="auto"/>
          <w:sz w:val="24"/>
        </w:rPr>
        <w:t>g</w:t>
      </w:r>
      <w:r w:rsidR="00437C61" w:rsidRPr="007218DF">
        <w:rPr>
          <w:rFonts w:cs="Arial"/>
          <w:color w:val="auto"/>
          <w:sz w:val="24"/>
        </w:rPr>
        <w:t xml:space="preserve">overnance </w:t>
      </w:r>
      <w:r w:rsidRPr="007218DF">
        <w:rPr>
          <w:rFonts w:cs="Arial"/>
          <w:color w:val="auto"/>
          <w:sz w:val="24"/>
        </w:rPr>
        <w:t>process</w:t>
      </w:r>
      <w:r w:rsidR="00F44535">
        <w:rPr>
          <w:rFonts w:cs="Arial"/>
          <w:color w:val="auto"/>
          <w:sz w:val="24"/>
        </w:rPr>
        <w:t>,</w:t>
      </w:r>
      <w:r w:rsidRPr="007218DF">
        <w:rPr>
          <w:rFonts w:cs="Arial"/>
          <w:color w:val="auto"/>
          <w:sz w:val="24"/>
        </w:rPr>
        <w:t xml:space="preserve"> to ensure that technical recommendations are considered from a business perspective and that business decisions are appropriately reviewed for technical feasibility. Domain governance and</w:t>
      </w:r>
      <w:r w:rsidR="00AA1881">
        <w:rPr>
          <w:rFonts w:cs="Arial"/>
          <w:color w:val="auto"/>
          <w:sz w:val="24"/>
        </w:rPr>
        <w:t xml:space="preserve"> </w:t>
      </w:r>
      <w:r w:rsidR="00632DBE" w:rsidRPr="00675091">
        <w:rPr>
          <w:rFonts w:cs="Arial"/>
          <w:color w:val="auto"/>
          <w:sz w:val="24"/>
        </w:rPr>
        <w:t>alignment</w:t>
      </w:r>
      <w:r w:rsidRPr="007218DF">
        <w:rPr>
          <w:rFonts w:cs="Arial"/>
          <w:color w:val="auto"/>
          <w:sz w:val="24"/>
        </w:rPr>
        <w:t xml:space="preserve"> of the Biometric</w:t>
      </w:r>
      <w:r w:rsidR="00BE50D5">
        <w:rPr>
          <w:rFonts w:cs="Arial"/>
          <w:color w:val="auto"/>
          <w:sz w:val="24"/>
        </w:rPr>
        <w:t>s</w:t>
      </w:r>
      <w:r w:rsidRPr="007218DF">
        <w:rPr>
          <w:rFonts w:cs="Arial"/>
          <w:color w:val="auto"/>
          <w:sz w:val="24"/>
        </w:rPr>
        <w:t xml:space="preserve"> Domain within </w:t>
      </w:r>
      <w:r w:rsidR="00632DBE">
        <w:rPr>
          <w:rFonts w:cs="Arial"/>
          <w:color w:val="auto"/>
          <w:sz w:val="24"/>
        </w:rPr>
        <w:t xml:space="preserve">the </w:t>
      </w:r>
      <w:r w:rsidRPr="007218DF">
        <w:rPr>
          <w:rFonts w:cs="Arial"/>
          <w:color w:val="auto"/>
          <w:sz w:val="24"/>
        </w:rPr>
        <w:t>NIEM content model is essential to the success of the Biometric</w:t>
      </w:r>
      <w:r w:rsidR="00BE50D5">
        <w:rPr>
          <w:rFonts w:cs="Arial"/>
          <w:color w:val="auto"/>
          <w:sz w:val="24"/>
        </w:rPr>
        <w:t>s</w:t>
      </w:r>
      <w:r w:rsidRPr="007218DF">
        <w:rPr>
          <w:rFonts w:cs="Arial"/>
          <w:color w:val="auto"/>
          <w:sz w:val="24"/>
        </w:rPr>
        <w:t xml:space="preserve"> Domain.</w:t>
      </w:r>
    </w:p>
    <w:p w:rsidR="003449E1" w:rsidRPr="007218DF" w:rsidRDefault="003449E1" w:rsidP="006576B5">
      <w:pPr>
        <w:rPr>
          <w:rFonts w:ascii="Arial" w:hAnsi="Arial" w:cs="Arial"/>
        </w:rPr>
      </w:pPr>
      <w:r w:rsidRPr="007218DF">
        <w:rPr>
          <w:rFonts w:ascii="Arial" w:hAnsi="Arial" w:cs="Arial"/>
        </w:rPr>
        <w:t>The Biometric</w:t>
      </w:r>
      <w:r w:rsidR="00BE50D5">
        <w:rPr>
          <w:rFonts w:ascii="Arial" w:hAnsi="Arial" w:cs="Arial"/>
        </w:rPr>
        <w:t>s</w:t>
      </w:r>
      <w:r w:rsidRPr="007218DF">
        <w:rPr>
          <w:rFonts w:ascii="Arial" w:hAnsi="Arial" w:cs="Arial"/>
        </w:rPr>
        <w:t xml:space="preserve"> Domain governance structure align</w:t>
      </w:r>
      <w:r w:rsidR="00F44535">
        <w:rPr>
          <w:rFonts w:ascii="Arial" w:hAnsi="Arial" w:cs="Arial"/>
        </w:rPr>
        <w:t>s with</w:t>
      </w:r>
      <w:r w:rsidR="003D3DB5">
        <w:rPr>
          <w:rFonts w:ascii="Arial" w:hAnsi="Arial" w:cs="Arial"/>
        </w:rPr>
        <w:t xml:space="preserve"> the</w:t>
      </w:r>
      <w:r w:rsidRPr="007218DF">
        <w:rPr>
          <w:rFonts w:ascii="Arial" w:hAnsi="Arial" w:cs="Arial"/>
        </w:rPr>
        <w:t xml:space="preserve"> </w:t>
      </w:r>
      <w:r w:rsidR="00917CB2">
        <w:rPr>
          <w:rFonts w:ascii="Arial" w:hAnsi="Arial" w:cs="Arial"/>
        </w:rPr>
        <w:t>American National Standard</w:t>
      </w:r>
      <w:r w:rsidR="003D3DB5">
        <w:rPr>
          <w:rFonts w:ascii="Arial" w:hAnsi="Arial" w:cs="Arial"/>
        </w:rPr>
        <w:t>s</w:t>
      </w:r>
      <w:r w:rsidR="00917CB2">
        <w:rPr>
          <w:rFonts w:ascii="Arial" w:hAnsi="Arial" w:cs="Arial"/>
        </w:rPr>
        <w:t xml:space="preserve"> </w:t>
      </w:r>
      <w:r w:rsidR="003D3DB5">
        <w:rPr>
          <w:rFonts w:ascii="Arial" w:hAnsi="Arial" w:cs="Arial"/>
        </w:rPr>
        <w:t>Institute</w:t>
      </w:r>
      <w:r w:rsidR="00016A9A">
        <w:rPr>
          <w:rFonts w:ascii="Arial" w:hAnsi="Arial" w:cs="Arial"/>
        </w:rPr>
        <w:t xml:space="preserve"> (</w:t>
      </w:r>
      <w:r w:rsidRPr="007218DF">
        <w:rPr>
          <w:rFonts w:ascii="Arial" w:hAnsi="Arial" w:cs="Arial"/>
        </w:rPr>
        <w:t>ANSI</w:t>
      </w:r>
      <w:r w:rsidR="00917CB2">
        <w:rPr>
          <w:rFonts w:ascii="Arial" w:hAnsi="Arial" w:cs="Arial"/>
        </w:rPr>
        <w:t>)</w:t>
      </w:r>
      <w:r w:rsidRPr="007218DF">
        <w:rPr>
          <w:rFonts w:ascii="Arial" w:hAnsi="Arial" w:cs="Arial"/>
        </w:rPr>
        <w:t xml:space="preserve">/NIST and NIEM governance frameworks and best practices, including governance bodies and dispute resolution mechanisms and procedures. </w:t>
      </w:r>
      <w:r w:rsidR="003D3DB5">
        <w:rPr>
          <w:rFonts w:ascii="Arial" w:hAnsi="Arial" w:cs="Arial"/>
        </w:rPr>
        <w:t>T</w:t>
      </w:r>
      <w:r w:rsidR="003D3DB5" w:rsidRPr="007218DF">
        <w:rPr>
          <w:rFonts w:ascii="Arial" w:hAnsi="Arial" w:cs="Arial"/>
        </w:rPr>
        <w:t xml:space="preserve">he Domain Management Plan </w:t>
      </w:r>
      <w:r w:rsidR="003D3DB5">
        <w:rPr>
          <w:rFonts w:ascii="Arial" w:hAnsi="Arial" w:cs="Arial"/>
        </w:rPr>
        <w:t>also provides i</w:t>
      </w:r>
      <w:r w:rsidRPr="007218DF">
        <w:rPr>
          <w:rFonts w:ascii="Arial" w:hAnsi="Arial" w:cs="Arial"/>
        </w:rPr>
        <w:t xml:space="preserve">nformation on the governance structure as </w:t>
      </w:r>
      <w:r w:rsidR="00120402">
        <w:rPr>
          <w:rFonts w:ascii="Arial" w:hAnsi="Arial" w:cs="Arial"/>
        </w:rPr>
        <w:t>it</w:t>
      </w:r>
      <w:r w:rsidRPr="007218DF">
        <w:rPr>
          <w:rFonts w:ascii="Arial" w:hAnsi="Arial" w:cs="Arial"/>
        </w:rPr>
        <w:t xml:space="preserve"> relates to operations and activities.</w:t>
      </w:r>
    </w:p>
    <w:p w:rsidR="003449E1" w:rsidRPr="007218DF" w:rsidRDefault="003449E1" w:rsidP="006576B5">
      <w:pPr>
        <w:rPr>
          <w:rFonts w:ascii="Arial" w:hAnsi="Arial" w:cs="Arial"/>
        </w:rPr>
      </w:pPr>
      <w:r w:rsidRPr="007218DF">
        <w:rPr>
          <w:rFonts w:ascii="Arial" w:hAnsi="Arial" w:cs="Arial"/>
        </w:rPr>
        <w:t xml:space="preserve">Domain </w:t>
      </w:r>
      <w:r w:rsidR="00120402">
        <w:rPr>
          <w:rFonts w:ascii="Arial" w:hAnsi="Arial" w:cs="Arial"/>
        </w:rPr>
        <w:t>g</w:t>
      </w:r>
      <w:r w:rsidR="00120402" w:rsidRPr="007218DF">
        <w:rPr>
          <w:rFonts w:ascii="Arial" w:hAnsi="Arial" w:cs="Arial"/>
        </w:rPr>
        <w:t xml:space="preserve">overnance </w:t>
      </w:r>
      <w:r w:rsidRPr="007218DF">
        <w:rPr>
          <w:rFonts w:ascii="Arial" w:hAnsi="Arial" w:cs="Arial"/>
        </w:rPr>
        <w:t>is formal, robust</w:t>
      </w:r>
      <w:r w:rsidR="00120402">
        <w:rPr>
          <w:rFonts w:ascii="Arial" w:hAnsi="Arial" w:cs="Arial"/>
        </w:rPr>
        <w:t>,</w:t>
      </w:r>
      <w:r w:rsidRPr="007218DF">
        <w:rPr>
          <w:rFonts w:ascii="Arial" w:hAnsi="Arial" w:cs="Arial"/>
        </w:rPr>
        <w:t xml:space="preserve"> and proactive. Dispute and conflict resolution is </w:t>
      </w:r>
      <w:r w:rsidR="00120402">
        <w:rPr>
          <w:rFonts w:ascii="Arial" w:hAnsi="Arial" w:cs="Arial"/>
        </w:rPr>
        <w:t>managed in</w:t>
      </w:r>
      <w:r w:rsidRPr="007218DF">
        <w:rPr>
          <w:rFonts w:ascii="Arial" w:hAnsi="Arial" w:cs="Arial"/>
        </w:rPr>
        <w:t xml:space="preserve"> alignment </w:t>
      </w:r>
      <w:r w:rsidR="00120402">
        <w:rPr>
          <w:rFonts w:ascii="Arial" w:hAnsi="Arial" w:cs="Arial"/>
        </w:rPr>
        <w:t xml:space="preserve">with </w:t>
      </w:r>
      <w:r w:rsidRPr="007218DF">
        <w:rPr>
          <w:rFonts w:ascii="Arial" w:hAnsi="Arial" w:cs="Arial"/>
        </w:rPr>
        <w:t xml:space="preserve">and adherence to ANSI/NIST </w:t>
      </w:r>
      <w:r w:rsidR="00120402">
        <w:rPr>
          <w:rFonts w:ascii="Arial" w:hAnsi="Arial" w:cs="Arial"/>
        </w:rPr>
        <w:t>c</w:t>
      </w:r>
      <w:r w:rsidR="00120402" w:rsidRPr="007218DF">
        <w:rPr>
          <w:rFonts w:ascii="Arial" w:hAnsi="Arial" w:cs="Arial"/>
        </w:rPr>
        <w:t xml:space="preserve">onflict </w:t>
      </w:r>
      <w:r w:rsidR="00120402">
        <w:rPr>
          <w:rFonts w:ascii="Arial" w:hAnsi="Arial" w:cs="Arial"/>
        </w:rPr>
        <w:t>r</w:t>
      </w:r>
      <w:r w:rsidR="00120402" w:rsidRPr="007218DF">
        <w:rPr>
          <w:rFonts w:ascii="Arial" w:hAnsi="Arial" w:cs="Arial"/>
        </w:rPr>
        <w:t xml:space="preserve">esolution </w:t>
      </w:r>
      <w:r w:rsidRPr="007218DF">
        <w:rPr>
          <w:rFonts w:ascii="Arial" w:hAnsi="Arial" w:cs="Arial"/>
        </w:rPr>
        <w:t xml:space="preserve">and </w:t>
      </w:r>
      <w:r w:rsidR="00120402">
        <w:rPr>
          <w:rFonts w:ascii="Arial" w:hAnsi="Arial" w:cs="Arial"/>
        </w:rPr>
        <w:t>a</w:t>
      </w:r>
      <w:r w:rsidR="00120402" w:rsidRPr="007218DF">
        <w:rPr>
          <w:rFonts w:ascii="Arial" w:hAnsi="Arial" w:cs="Arial"/>
        </w:rPr>
        <w:t xml:space="preserve">ppeal </w:t>
      </w:r>
      <w:r w:rsidR="00120402">
        <w:rPr>
          <w:rFonts w:ascii="Arial" w:hAnsi="Arial" w:cs="Arial"/>
        </w:rPr>
        <w:t>p</w:t>
      </w:r>
      <w:r w:rsidR="00120402" w:rsidRPr="007218DF">
        <w:rPr>
          <w:rFonts w:ascii="Arial" w:hAnsi="Arial" w:cs="Arial"/>
        </w:rPr>
        <w:t>rocedures</w:t>
      </w:r>
      <w:r w:rsidRPr="007218DF">
        <w:rPr>
          <w:rFonts w:ascii="Arial" w:hAnsi="Arial" w:cs="Arial"/>
        </w:rPr>
        <w:t>.</w:t>
      </w:r>
    </w:p>
    <w:p w:rsidR="003449E1" w:rsidRPr="009B6F8B" w:rsidRDefault="003449E1" w:rsidP="003449E1">
      <w:pPr>
        <w:pStyle w:val="Heading1"/>
        <w:keepLines/>
        <w:widowControl w:val="0"/>
        <w:numPr>
          <w:ilvl w:val="1"/>
          <w:numId w:val="59"/>
        </w:numPr>
        <w:autoSpaceDE w:val="0"/>
        <w:autoSpaceDN w:val="0"/>
        <w:adjustRightInd w:val="0"/>
        <w:spacing w:before="280" w:after="120" w:line="288" w:lineRule="auto"/>
        <w:textAlignment w:val="center"/>
      </w:pPr>
      <w:bookmarkStart w:id="35" w:name="_Toc333175992"/>
      <w:bookmarkStart w:id="36" w:name="_Toc505255331"/>
      <w:r>
        <w:lastRenderedPageBreak/>
        <w:t>Domain Governance Structure</w:t>
      </w:r>
      <w:bookmarkEnd w:id="35"/>
      <w:bookmarkEnd w:id="36"/>
    </w:p>
    <w:p w:rsidR="003449E1" w:rsidRPr="008941A5" w:rsidRDefault="004C49EA" w:rsidP="00B675E5">
      <w:pPr>
        <w:rPr>
          <w:rFonts w:ascii="Arial" w:hAnsi="Arial" w:cs="Arial"/>
        </w:rPr>
      </w:pPr>
      <w:r w:rsidRPr="004C49EA">
        <w:rPr>
          <w:rFonts w:ascii="Arial" w:hAnsi="Arial" w:cs="Arial"/>
        </w:rPr>
        <w:t>OBIM</w:t>
      </w:r>
      <w:r>
        <w:rPr>
          <w:rFonts w:ascii="Arial" w:hAnsi="Arial" w:cs="Arial"/>
        </w:rPr>
        <w:t xml:space="preserve"> </w:t>
      </w:r>
      <w:r w:rsidR="00233BD1">
        <w:rPr>
          <w:rFonts w:ascii="Arial" w:hAnsi="Arial" w:cs="Arial"/>
        </w:rPr>
        <w:t>i</w:t>
      </w:r>
      <w:r w:rsidR="003449E1" w:rsidRPr="00063660">
        <w:rPr>
          <w:rFonts w:ascii="Arial" w:hAnsi="Arial" w:cs="Arial"/>
        </w:rPr>
        <w:t xml:space="preserve">s the </w:t>
      </w:r>
      <w:r w:rsidR="00233BD1">
        <w:rPr>
          <w:rFonts w:ascii="Arial" w:hAnsi="Arial" w:cs="Arial"/>
        </w:rPr>
        <w:t>d</w:t>
      </w:r>
      <w:r w:rsidR="00233BD1" w:rsidRPr="00063660">
        <w:rPr>
          <w:rFonts w:ascii="Arial" w:hAnsi="Arial" w:cs="Arial"/>
        </w:rPr>
        <w:t xml:space="preserve">omain </w:t>
      </w:r>
      <w:r w:rsidR="00233BD1">
        <w:rPr>
          <w:rFonts w:ascii="Arial" w:hAnsi="Arial" w:cs="Arial"/>
        </w:rPr>
        <w:t>s</w:t>
      </w:r>
      <w:r w:rsidR="00233BD1" w:rsidRPr="00063660">
        <w:rPr>
          <w:rFonts w:ascii="Arial" w:hAnsi="Arial" w:cs="Arial"/>
        </w:rPr>
        <w:t>teward</w:t>
      </w:r>
      <w:r w:rsidR="00233BD1">
        <w:rPr>
          <w:rFonts w:ascii="Arial" w:hAnsi="Arial" w:cs="Arial"/>
        </w:rPr>
        <w:t>, whose</w:t>
      </w:r>
      <w:r w:rsidR="003449E1">
        <w:rPr>
          <w:rFonts w:ascii="Arial" w:hAnsi="Arial" w:cs="Arial"/>
        </w:rPr>
        <w:t xml:space="preserve"> responsibilities are </w:t>
      </w:r>
      <w:r w:rsidR="00233BD1">
        <w:rPr>
          <w:rFonts w:ascii="Arial" w:hAnsi="Arial" w:cs="Arial"/>
        </w:rPr>
        <w:t>described</w:t>
      </w:r>
      <w:r w:rsidR="003449E1">
        <w:rPr>
          <w:rFonts w:ascii="Arial" w:hAnsi="Arial" w:cs="Arial"/>
        </w:rPr>
        <w:t xml:space="preserve"> in Section 3.3. In association with the </w:t>
      </w:r>
      <w:r w:rsidR="00233BD1">
        <w:rPr>
          <w:rFonts w:ascii="Arial" w:hAnsi="Arial" w:cs="Arial"/>
        </w:rPr>
        <w:t>domain steward</w:t>
      </w:r>
      <w:r w:rsidR="003449E1">
        <w:rPr>
          <w:rFonts w:ascii="Arial" w:hAnsi="Arial" w:cs="Arial"/>
        </w:rPr>
        <w:t xml:space="preserve">, members of the </w:t>
      </w:r>
      <w:r w:rsidR="00233BD1">
        <w:rPr>
          <w:rFonts w:ascii="Arial" w:hAnsi="Arial" w:cs="Arial"/>
        </w:rPr>
        <w:t xml:space="preserve">Domain </w:t>
      </w:r>
      <w:r w:rsidR="003449E1">
        <w:rPr>
          <w:rFonts w:ascii="Arial" w:hAnsi="Arial" w:cs="Arial"/>
        </w:rPr>
        <w:t xml:space="preserve">Executive Management </w:t>
      </w:r>
      <w:r w:rsidR="003449E1" w:rsidRPr="008941A5">
        <w:rPr>
          <w:rFonts w:ascii="Arial" w:hAnsi="Arial" w:cs="Arial"/>
        </w:rPr>
        <w:t xml:space="preserve">Committee are responsible for </w:t>
      </w:r>
      <w:r w:rsidR="00233BD1" w:rsidRPr="008941A5">
        <w:rPr>
          <w:rFonts w:ascii="Arial" w:hAnsi="Arial" w:cs="Arial"/>
        </w:rPr>
        <w:t xml:space="preserve">providing </w:t>
      </w:r>
      <w:r w:rsidR="0010581F" w:rsidRPr="008941A5">
        <w:rPr>
          <w:rFonts w:ascii="Arial" w:hAnsi="Arial" w:cs="Arial"/>
        </w:rPr>
        <w:t>d</w:t>
      </w:r>
      <w:r w:rsidR="003449E1" w:rsidRPr="008941A5">
        <w:rPr>
          <w:rFonts w:ascii="Arial" w:hAnsi="Arial" w:cs="Arial"/>
        </w:rPr>
        <w:t>omain guidance.</w:t>
      </w:r>
    </w:p>
    <w:p w:rsidR="003449E1" w:rsidRDefault="003449E1" w:rsidP="00B675E5">
      <w:pPr>
        <w:rPr>
          <w:rFonts w:ascii="Arial" w:hAnsi="Arial" w:cs="Arial"/>
        </w:rPr>
      </w:pPr>
      <w:bookmarkStart w:id="37" w:name="_Hlk504929604"/>
      <w:bookmarkStart w:id="38" w:name="_Hlk518554469"/>
      <w:r w:rsidRPr="008941A5">
        <w:rPr>
          <w:rFonts w:ascii="Arial" w:hAnsi="Arial" w:cs="Arial"/>
        </w:rPr>
        <w:t>Domain Executive Management Committee</w:t>
      </w:r>
      <w:bookmarkEnd w:id="37"/>
      <w:r w:rsidRPr="008941A5">
        <w:rPr>
          <w:rFonts w:ascii="Arial" w:hAnsi="Arial" w:cs="Arial"/>
        </w:rPr>
        <w:t xml:space="preserve"> </w:t>
      </w:r>
      <w:r w:rsidR="00120402" w:rsidRPr="008941A5">
        <w:rPr>
          <w:rFonts w:ascii="Arial" w:hAnsi="Arial" w:cs="Arial"/>
        </w:rPr>
        <w:t xml:space="preserve">members </w:t>
      </w:r>
      <w:r w:rsidRPr="008941A5">
        <w:rPr>
          <w:rFonts w:ascii="Arial" w:hAnsi="Arial" w:cs="Arial"/>
        </w:rPr>
        <w:t>include the Biometric</w:t>
      </w:r>
      <w:r w:rsidR="00BE50D5" w:rsidRPr="008941A5">
        <w:rPr>
          <w:rFonts w:ascii="Arial" w:hAnsi="Arial" w:cs="Arial"/>
        </w:rPr>
        <w:t>s</w:t>
      </w:r>
      <w:r w:rsidRPr="008941A5">
        <w:rPr>
          <w:rFonts w:ascii="Arial" w:hAnsi="Arial" w:cs="Arial"/>
        </w:rPr>
        <w:t xml:space="preserve"> Domain </w:t>
      </w:r>
      <w:r w:rsidR="00120402" w:rsidRPr="008941A5">
        <w:rPr>
          <w:rFonts w:ascii="Arial" w:hAnsi="Arial" w:cs="Arial"/>
        </w:rPr>
        <w:t xml:space="preserve">chair </w:t>
      </w:r>
      <w:r w:rsidRPr="008941A5">
        <w:rPr>
          <w:rFonts w:ascii="Arial" w:hAnsi="Arial" w:cs="Arial"/>
        </w:rPr>
        <w:t>(</w:t>
      </w:r>
      <w:r w:rsidR="0080727E" w:rsidRPr="008941A5">
        <w:rPr>
          <w:rFonts w:ascii="Arial" w:hAnsi="Arial" w:cs="Arial"/>
        </w:rPr>
        <w:t>John Boyd</w:t>
      </w:r>
      <w:r w:rsidR="00120402" w:rsidRPr="008941A5">
        <w:rPr>
          <w:rFonts w:ascii="Arial" w:hAnsi="Arial" w:cs="Arial"/>
        </w:rPr>
        <w:t xml:space="preserve"> of </w:t>
      </w:r>
      <w:r w:rsidR="0080727E" w:rsidRPr="008941A5">
        <w:rPr>
          <w:rFonts w:ascii="Arial" w:hAnsi="Arial" w:cs="Arial"/>
        </w:rPr>
        <w:t>OBIM</w:t>
      </w:r>
      <w:r w:rsidRPr="008941A5">
        <w:rPr>
          <w:rFonts w:ascii="Arial" w:hAnsi="Arial" w:cs="Arial"/>
        </w:rPr>
        <w:t>)</w:t>
      </w:r>
      <w:r w:rsidR="00233BD1" w:rsidRPr="008941A5">
        <w:rPr>
          <w:rFonts w:ascii="Arial" w:hAnsi="Arial" w:cs="Arial"/>
        </w:rPr>
        <w:t xml:space="preserve"> and</w:t>
      </w:r>
      <w:r w:rsidR="00120402" w:rsidRPr="008941A5">
        <w:rPr>
          <w:rFonts w:ascii="Arial" w:hAnsi="Arial" w:cs="Arial"/>
        </w:rPr>
        <w:t xml:space="preserve"> </w:t>
      </w:r>
      <w:r w:rsidR="008941A5">
        <w:rPr>
          <w:rFonts w:ascii="Arial" w:hAnsi="Arial" w:cs="Arial"/>
        </w:rPr>
        <w:t>two</w:t>
      </w:r>
      <w:r w:rsidRPr="008941A5">
        <w:rPr>
          <w:rFonts w:ascii="Arial" w:hAnsi="Arial" w:cs="Arial"/>
        </w:rPr>
        <w:t xml:space="preserve"> </w:t>
      </w:r>
      <w:r w:rsidR="00120402" w:rsidRPr="008941A5">
        <w:rPr>
          <w:rFonts w:ascii="Arial" w:hAnsi="Arial" w:cs="Arial"/>
        </w:rPr>
        <w:t>co-chairs (</w:t>
      </w:r>
      <w:bookmarkStart w:id="39" w:name="_GoBack"/>
      <w:r w:rsidR="00901A55" w:rsidRPr="008941A5">
        <w:rPr>
          <w:rFonts w:ascii="Arial" w:hAnsi="Arial" w:cs="Arial"/>
        </w:rPr>
        <w:t>Jennifer</w:t>
      </w:r>
      <w:bookmarkEnd w:id="39"/>
      <w:r w:rsidR="00901A55" w:rsidRPr="008941A5">
        <w:rPr>
          <w:rFonts w:ascii="Arial" w:hAnsi="Arial" w:cs="Arial"/>
        </w:rPr>
        <w:t xml:space="preserve"> Stathakis</w:t>
      </w:r>
      <w:r w:rsidR="00120402" w:rsidRPr="008941A5">
        <w:rPr>
          <w:rFonts w:ascii="Arial" w:hAnsi="Arial" w:cs="Arial"/>
        </w:rPr>
        <w:t xml:space="preserve"> of </w:t>
      </w:r>
      <w:r w:rsidR="00016A9A" w:rsidRPr="008941A5">
        <w:rPr>
          <w:rFonts w:ascii="Arial" w:hAnsi="Arial" w:cs="Arial"/>
        </w:rPr>
        <w:t>DOJ/</w:t>
      </w:r>
      <w:r w:rsidR="00BA608C" w:rsidRPr="008941A5">
        <w:rPr>
          <w:rFonts w:ascii="Arial" w:hAnsi="Arial" w:cs="Arial"/>
        </w:rPr>
        <w:t>Federal Bureau of Investigation</w:t>
      </w:r>
      <w:r w:rsidR="008941A5">
        <w:rPr>
          <w:rFonts w:ascii="Arial" w:hAnsi="Arial" w:cs="Arial"/>
        </w:rPr>
        <w:t xml:space="preserve"> and</w:t>
      </w:r>
      <w:r w:rsidR="00D8307D" w:rsidRPr="008941A5">
        <w:rPr>
          <w:rFonts w:ascii="Arial" w:hAnsi="Arial" w:cs="Arial"/>
        </w:rPr>
        <w:t xml:space="preserve"> </w:t>
      </w:r>
      <w:r w:rsidR="00016A9A" w:rsidRPr="008941A5">
        <w:rPr>
          <w:rFonts w:ascii="Arial" w:hAnsi="Arial" w:cs="Arial"/>
        </w:rPr>
        <w:t xml:space="preserve">William Graves </w:t>
      </w:r>
      <w:r w:rsidR="00120402" w:rsidRPr="008941A5">
        <w:rPr>
          <w:rFonts w:ascii="Arial" w:hAnsi="Arial" w:cs="Arial"/>
        </w:rPr>
        <w:t xml:space="preserve">of </w:t>
      </w:r>
      <w:r w:rsidR="00233BD1" w:rsidRPr="008941A5">
        <w:rPr>
          <w:rFonts w:ascii="Arial" w:hAnsi="Arial" w:cs="Arial"/>
        </w:rPr>
        <w:t>DOD</w:t>
      </w:r>
      <w:r w:rsidR="008941A5">
        <w:rPr>
          <w:rFonts w:ascii="Arial" w:hAnsi="Arial" w:cs="Arial"/>
        </w:rPr>
        <w:t>)</w:t>
      </w:r>
      <w:r w:rsidR="00D8307D" w:rsidRPr="008941A5">
        <w:rPr>
          <w:rFonts w:ascii="Arial" w:hAnsi="Arial" w:cs="Arial"/>
        </w:rPr>
        <w:t xml:space="preserve"> and </w:t>
      </w:r>
      <w:r w:rsidR="008941A5">
        <w:rPr>
          <w:rFonts w:ascii="Arial" w:hAnsi="Arial" w:cs="Arial"/>
        </w:rPr>
        <w:t xml:space="preserve">the </w:t>
      </w:r>
      <w:r w:rsidR="00D8307D" w:rsidRPr="008941A5">
        <w:rPr>
          <w:rFonts w:ascii="Arial" w:hAnsi="Arial" w:cs="Arial"/>
        </w:rPr>
        <w:t>NIST Ombudsman</w:t>
      </w:r>
      <w:r w:rsidR="008941A5">
        <w:rPr>
          <w:rFonts w:ascii="Arial" w:hAnsi="Arial" w:cs="Arial"/>
        </w:rPr>
        <w:t xml:space="preserve"> (</w:t>
      </w:r>
      <w:r w:rsidR="008941A5" w:rsidRPr="008941A5">
        <w:rPr>
          <w:rFonts w:ascii="Arial" w:hAnsi="Arial" w:cs="Arial"/>
        </w:rPr>
        <w:t>Diane Stephens</w:t>
      </w:r>
      <w:r w:rsidR="00016A9A" w:rsidRPr="008941A5">
        <w:rPr>
          <w:rFonts w:ascii="Arial" w:hAnsi="Arial" w:cs="Arial"/>
        </w:rPr>
        <w:t>).</w:t>
      </w:r>
    </w:p>
    <w:bookmarkEnd w:id="38"/>
    <w:p w:rsidR="003449E1" w:rsidRDefault="00120402" w:rsidP="00B675E5">
      <w:pPr>
        <w:rPr>
          <w:rFonts w:ascii="Arial" w:hAnsi="Arial" w:cs="Arial"/>
        </w:rPr>
      </w:pPr>
      <w:r>
        <w:rPr>
          <w:rFonts w:ascii="Arial" w:hAnsi="Arial" w:cs="Arial"/>
        </w:rPr>
        <w:t>T</w:t>
      </w:r>
      <w:r w:rsidR="003449E1">
        <w:rPr>
          <w:rFonts w:ascii="Arial" w:hAnsi="Arial" w:cs="Arial"/>
        </w:rPr>
        <w:t xml:space="preserve">wo primary working groups address technical and business/operational issues. </w:t>
      </w:r>
      <w:r>
        <w:rPr>
          <w:rFonts w:ascii="Arial" w:hAnsi="Arial" w:cs="Arial"/>
        </w:rPr>
        <w:t>Section 3.4 describes t</w:t>
      </w:r>
      <w:r w:rsidR="003449E1">
        <w:rPr>
          <w:rFonts w:ascii="Arial" w:hAnsi="Arial" w:cs="Arial"/>
        </w:rPr>
        <w:t>he</w:t>
      </w:r>
      <w:r>
        <w:rPr>
          <w:rFonts w:ascii="Arial" w:hAnsi="Arial" w:cs="Arial"/>
        </w:rPr>
        <w:t xml:space="preserve"> working</w:t>
      </w:r>
      <w:r w:rsidR="003449E1">
        <w:rPr>
          <w:rFonts w:ascii="Arial" w:hAnsi="Arial" w:cs="Arial"/>
        </w:rPr>
        <w:t xml:space="preserve"> </w:t>
      </w:r>
      <w:r>
        <w:rPr>
          <w:rFonts w:ascii="Arial" w:hAnsi="Arial" w:cs="Arial"/>
        </w:rPr>
        <w:t xml:space="preserve">groups’ </w:t>
      </w:r>
      <w:r w:rsidR="003449E1">
        <w:rPr>
          <w:rFonts w:ascii="Arial" w:hAnsi="Arial" w:cs="Arial"/>
        </w:rPr>
        <w:t>structure, membership requirements</w:t>
      </w:r>
      <w:r>
        <w:rPr>
          <w:rFonts w:ascii="Arial" w:hAnsi="Arial" w:cs="Arial"/>
        </w:rPr>
        <w:t>,</w:t>
      </w:r>
      <w:r w:rsidR="003449E1">
        <w:rPr>
          <w:rFonts w:ascii="Arial" w:hAnsi="Arial" w:cs="Arial"/>
        </w:rPr>
        <w:t xml:space="preserve"> and responsibilities. </w:t>
      </w:r>
    </w:p>
    <w:p w:rsidR="003449E1" w:rsidRDefault="003449E1" w:rsidP="00B675E5">
      <w:pPr>
        <w:rPr>
          <w:rFonts w:ascii="Arial" w:hAnsi="Arial" w:cs="Arial"/>
        </w:rPr>
      </w:pPr>
      <w:r>
        <w:rPr>
          <w:rFonts w:ascii="Arial" w:hAnsi="Arial" w:cs="Arial"/>
        </w:rPr>
        <w:t xml:space="preserve">In addition to the standing technical and business operations committees, the </w:t>
      </w:r>
      <w:r w:rsidR="0010581F">
        <w:rPr>
          <w:rFonts w:ascii="Arial" w:hAnsi="Arial" w:cs="Arial"/>
        </w:rPr>
        <w:t>Biometric</w:t>
      </w:r>
      <w:r w:rsidR="00BE50D5">
        <w:rPr>
          <w:rFonts w:ascii="Arial" w:hAnsi="Arial" w:cs="Arial"/>
        </w:rPr>
        <w:t>s</w:t>
      </w:r>
      <w:r w:rsidR="0010581F">
        <w:rPr>
          <w:rFonts w:ascii="Arial" w:hAnsi="Arial" w:cs="Arial"/>
        </w:rPr>
        <w:t xml:space="preserve"> </w:t>
      </w:r>
      <w:r>
        <w:rPr>
          <w:rFonts w:ascii="Arial" w:hAnsi="Arial" w:cs="Arial"/>
        </w:rPr>
        <w:t xml:space="preserve">Domain may initiate tiger teams </w:t>
      </w:r>
      <w:r w:rsidR="00120402">
        <w:rPr>
          <w:rFonts w:ascii="Arial" w:hAnsi="Arial" w:cs="Arial"/>
        </w:rPr>
        <w:t xml:space="preserve">composed </w:t>
      </w:r>
      <w:r>
        <w:rPr>
          <w:rFonts w:ascii="Arial" w:hAnsi="Arial" w:cs="Arial"/>
        </w:rPr>
        <w:t xml:space="preserve">of </w:t>
      </w:r>
      <w:r w:rsidR="00120402">
        <w:rPr>
          <w:rFonts w:ascii="Arial" w:hAnsi="Arial" w:cs="Arial"/>
        </w:rPr>
        <w:t xml:space="preserve">COI </w:t>
      </w:r>
      <w:r>
        <w:rPr>
          <w:rFonts w:ascii="Arial" w:hAnsi="Arial" w:cs="Arial"/>
        </w:rPr>
        <w:t xml:space="preserve">members to address specific issues in support of either working group or </w:t>
      </w:r>
      <w:r w:rsidR="00BA5FC4">
        <w:rPr>
          <w:rFonts w:ascii="Arial" w:hAnsi="Arial" w:cs="Arial"/>
        </w:rPr>
        <w:t xml:space="preserve">of </w:t>
      </w:r>
      <w:r>
        <w:rPr>
          <w:rFonts w:ascii="Arial" w:hAnsi="Arial" w:cs="Arial"/>
        </w:rPr>
        <w:t xml:space="preserve">the domain at large. </w:t>
      </w:r>
    </w:p>
    <w:p w:rsidR="00BD4F1B" w:rsidRDefault="00D410C2" w:rsidP="006763BC">
      <w:pPr>
        <w:jc w:val="center"/>
        <w:rPr>
          <w:rFonts w:ascii="Arial" w:hAnsi="Arial" w:cs="Arial"/>
        </w:rPr>
      </w:pPr>
      <w:r>
        <w:rPr>
          <w:rFonts w:ascii="Arial" w:hAnsi="Arial" w:cs="Arial"/>
          <w:noProof/>
        </w:rPr>
        <w:drawing>
          <wp:inline distT="0" distB="0" distL="0" distR="0" wp14:anchorId="6126FD8F" wp14:editId="7E094B81">
            <wp:extent cx="3714750" cy="347756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7556" cy="3480194"/>
                    </a:xfrm>
                    <a:prstGeom prst="rect">
                      <a:avLst/>
                    </a:prstGeom>
                    <a:noFill/>
                  </pic:spPr>
                </pic:pic>
              </a:graphicData>
            </a:graphic>
          </wp:inline>
        </w:drawing>
      </w:r>
    </w:p>
    <w:p w:rsidR="00493606" w:rsidRPr="000B69A2" w:rsidRDefault="00493606" w:rsidP="006763BC">
      <w:pPr>
        <w:jc w:val="center"/>
        <w:rPr>
          <w:rFonts w:ascii="Arial" w:hAnsi="Arial" w:cs="Arial"/>
        </w:rPr>
      </w:pPr>
      <w:r w:rsidRPr="000B69A2">
        <w:rPr>
          <w:rFonts w:ascii="Arial" w:hAnsi="Arial" w:cs="Arial"/>
          <w:b/>
          <w:i/>
          <w:spacing w:val="-1"/>
        </w:rPr>
        <w:t>Figure</w:t>
      </w:r>
      <w:r w:rsidRPr="000B69A2">
        <w:rPr>
          <w:rFonts w:ascii="Arial" w:hAnsi="Arial" w:cs="Arial"/>
          <w:b/>
          <w:i/>
        </w:rPr>
        <w:t xml:space="preserve"> </w:t>
      </w:r>
      <w:r>
        <w:rPr>
          <w:rFonts w:ascii="Arial" w:hAnsi="Arial" w:cs="Arial"/>
          <w:b/>
          <w:i/>
        </w:rPr>
        <w:t>2</w:t>
      </w:r>
      <w:r w:rsidRPr="000B69A2">
        <w:rPr>
          <w:rFonts w:ascii="Arial" w:hAnsi="Arial" w:cs="Arial"/>
          <w:b/>
          <w:i/>
          <w:spacing w:val="-2"/>
        </w:rPr>
        <w:t>:</w:t>
      </w:r>
      <w:r w:rsidRPr="000B69A2">
        <w:rPr>
          <w:rFonts w:ascii="Arial" w:hAnsi="Arial" w:cs="Arial"/>
          <w:b/>
          <w:i/>
          <w:spacing w:val="1"/>
        </w:rPr>
        <w:t xml:space="preserve"> </w:t>
      </w:r>
      <w:r w:rsidRPr="000B69A2">
        <w:rPr>
          <w:rFonts w:ascii="Arial" w:hAnsi="Arial" w:cs="Arial"/>
          <w:b/>
          <w:i/>
          <w:spacing w:val="-1"/>
        </w:rPr>
        <w:t>NIEM</w:t>
      </w:r>
      <w:r w:rsidRPr="000B69A2">
        <w:rPr>
          <w:rFonts w:ascii="Arial" w:hAnsi="Arial" w:cs="Arial"/>
          <w:b/>
          <w:i/>
          <w:spacing w:val="-2"/>
        </w:rPr>
        <w:t xml:space="preserve"> </w:t>
      </w:r>
      <w:r>
        <w:rPr>
          <w:rFonts w:ascii="Arial" w:hAnsi="Arial" w:cs="Arial"/>
          <w:b/>
          <w:i/>
          <w:spacing w:val="-2"/>
        </w:rPr>
        <w:t>Biometric</w:t>
      </w:r>
      <w:r w:rsidR="00BE50D5">
        <w:rPr>
          <w:rFonts w:ascii="Arial" w:hAnsi="Arial" w:cs="Arial"/>
          <w:b/>
          <w:i/>
          <w:spacing w:val="-2"/>
        </w:rPr>
        <w:t>s</w:t>
      </w:r>
      <w:r>
        <w:rPr>
          <w:rFonts w:ascii="Arial" w:hAnsi="Arial" w:cs="Arial"/>
          <w:b/>
          <w:i/>
          <w:spacing w:val="-2"/>
        </w:rPr>
        <w:t xml:space="preserve"> Domain </w:t>
      </w:r>
      <w:r w:rsidRPr="000B69A2">
        <w:rPr>
          <w:rFonts w:ascii="Arial" w:hAnsi="Arial" w:cs="Arial"/>
          <w:b/>
          <w:i/>
          <w:spacing w:val="-1"/>
        </w:rPr>
        <w:t>Governance</w:t>
      </w:r>
      <w:r w:rsidRPr="000B69A2">
        <w:rPr>
          <w:rFonts w:ascii="Arial" w:hAnsi="Arial" w:cs="Arial"/>
          <w:b/>
          <w:i/>
        </w:rPr>
        <w:t xml:space="preserve"> </w:t>
      </w:r>
      <w:r w:rsidRPr="000B69A2">
        <w:rPr>
          <w:rFonts w:ascii="Arial" w:hAnsi="Arial" w:cs="Arial"/>
          <w:b/>
          <w:i/>
          <w:spacing w:val="-1"/>
        </w:rPr>
        <w:t>Structure</w:t>
      </w:r>
    </w:p>
    <w:p w:rsidR="003449E1" w:rsidRDefault="003449E1" w:rsidP="003449E1">
      <w:pPr>
        <w:pStyle w:val="Heading1"/>
        <w:keepLines/>
        <w:widowControl w:val="0"/>
        <w:numPr>
          <w:ilvl w:val="1"/>
          <w:numId w:val="59"/>
        </w:numPr>
        <w:autoSpaceDE w:val="0"/>
        <w:autoSpaceDN w:val="0"/>
        <w:adjustRightInd w:val="0"/>
        <w:spacing w:before="280" w:after="120" w:line="288" w:lineRule="auto"/>
        <w:textAlignment w:val="center"/>
      </w:pPr>
      <w:bookmarkStart w:id="40" w:name="_Toc505234199"/>
      <w:bookmarkStart w:id="41" w:name="_Toc333175993"/>
      <w:bookmarkStart w:id="42" w:name="_Toc505255332"/>
      <w:bookmarkEnd w:id="40"/>
      <w:r>
        <w:lastRenderedPageBreak/>
        <w:t>Domain Governance and NBAC Relationship</w:t>
      </w:r>
      <w:bookmarkEnd w:id="41"/>
      <w:bookmarkEnd w:id="42"/>
    </w:p>
    <w:p w:rsidR="003449E1" w:rsidRDefault="006862C3" w:rsidP="00D410C2">
      <w:pPr>
        <w:rPr>
          <w:rFonts w:ascii="Arial" w:hAnsi="Arial" w:cs="Arial"/>
        </w:rPr>
      </w:pPr>
      <w:r>
        <w:rPr>
          <w:rFonts w:ascii="Arial" w:hAnsi="Arial" w:cs="Arial"/>
        </w:rPr>
        <w:t>A</w:t>
      </w:r>
      <w:r w:rsidR="003449E1" w:rsidRPr="00D81EB7">
        <w:rPr>
          <w:rFonts w:ascii="Arial" w:hAnsi="Arial" w:cs="Arial"/>
        </w:rPr>
        <w:t>s the central authority in a federated governance model</w:t>
      </w:r>
      <w:r>
        <w:rPr>
          <w:rFonts w:ascii="Arial" w:hAnsi="Arial" w:cs="Arial"/>
        </w:rPr>
        <w:t>,</w:t>
      </w:r>
      <w:r w:rsidR="003449E1" w:rsidRPr="00D81EB7">
        <w:rPr>
          <w:rFonts w:ascii="Arial" w:hAnsi="Arial" w:cs="Arial"/>
        </w:rPr>
        <w:t xml:space="preserve"> NBAC interact</w:t>
      </w:r>
      <w:r>
        <w:rPr>
          <w:rFonts w:ascii="Arial" w:hAnsi="Arial" w:cs="Arial"/>
        </w:rPr>
        <w:t>s</w:t>
      </w:r>
      <w:r w:rsidR="003449E1" w:rsidRPr="00D81EB7">
        <w:rPr>
          <w:rFonts w:ascii="Arial" w:hAnsi="Arial" w:cs="Arial"/>
        </w:rPr>
        <w:t xml:space="preserve"> with domain governance groups, providing coordination</w:t>
      </w:r>
      <w:r>
        <w:rPr>
          <w:rFonts w:ascii="Arial" w:hAnsi="Arial" w:cs="Arial"/>
        </w:rPr>
        <w:t xml:space="preserve"> and</w:t>
      </w:r>
      <w:r w:rsidR="003449E1" w:rsidRPr="00D81EB7">
        <w:rPr>
          <w:rFonts w:ascii="Arial" w:hAnsi="Arial" w:cs="Arial"/>
        </w:rPr>
        <w:t xml:space="preserve"> policy and technical direc</w:t>
      </w:r>
      <w:r w:rsidR="003449E1">
        <w:rPr>
          <w:rFonts w:ascii="Arial" w:hAnsi="Arial" w:cs="Arial"/>
        </w:rPr>
        <w:t xml:space="preserve">tion </w:t>
      </w:r>
      <w:r>
        <w:rPr>
          <w:rFonts w:ascii="Arial" w:hAnsi="Arial" w:cs="Arial"/>
        </w:rPr>
        <w:t xml:space="preserve">and </w:t>
      </w:r>
      <w:r w:rsidR="003449E1">
        <w:rPr>
          <w:rFonts w:ascii="Arial" w:hAnsi="Arial" w:cs="Arial"/>
        </w:rPr>
        <w:t xml:space="preserve">allowing each domain governance group </w:t>
      </w:r>
      <w:r w:rsidR="003449E1" w:rsidRPr="00D81EB7">
        <w:rPr>
          <w:rFonts w:ascii="Arial" w:hAnsi="Arial" w:cs="Arial"/>
        </w:rPr>
        <w:t>to retain relative autonomy in governing its domain while interacting with its own</w:t>
      </w:r>
      <w:r w:rsidR="0010581F">
        <w:rPr>
          <w:rFonts w:ascii="Arial" w:hAnsi="Arial" w:cs="Arial"/>
        </w:rPr>
        <w:t xml:space="preserve"> </w:t>
      </w:r>
      <w:r w:rsidR="003449E1">
        <w:rPr>
          <w:rFonts w:ascii="Arial" w:hAnsi="Arial" w:cs="Arial"/>
        </w:rPr>
        <w:t>COI</w:t>
      </w:r>
      <w:r w:rsidR="003449E1" w:rsidRPr="00D81EB7">
        <w:rPr>
          <w:rFonts w:ascii="Arial" w:hAnsi="Arial" w:cs="Arial"/>
        </w:rPr>
        <w:t xml:space="preserve">.    </w:t>
      </w:r>
    </w:p>
    <w:p w:rsidR="003449E1" w:rsidRPr="003A0C35" w:rsidRDefault="003449E1" w:rsidP="00D410C2">
      <w:pPr>
        <w:rPr>
          <w:rFonts w:ascii="Arial" w:hAnsi="Arial" w:cs="Arial"/>
        </w:rPr>
      </w:pPr>
      <w:r>
        <w:rPr>
          <w:rFonts w:ascii="Arial" w:hAnsi="Arial" w:cs="Arial"/>
        </w:rPr>
        <w:t>Information concerning the Biometric</w:t>
      </w:r>
      <w:r w:rsidR="00BE50D5">
        <w:rPr>
          <w:rFonts w:ascii="Arial" w:hAnsi="Arial" w:cs="Arial"/>
        </w:rPr>
        <w:t>s</w:t>
      </w:r>
      <w:r>
        <w:rPr>
          <w:rFonts w:ascii="Arial" w:hAnsi="Arial" w:cs="Arial"/>
        </w:rPr>
        <w:t xml:space="preserve"> Domain and associated issues of domain management and standing working groups will be communicated to the NIEM PMO and NBAC regular</w:t>
      </w:r>
      <w:r w:rsidR="008073F8">
        <w:rPr>
          <w:rFonts w:ascii="Arial" w:hAnsi="Arial" w:cs="Arial"/>
        </w:rPr>
        <w:t>ly</w:t>
      </w:r>
      <w:r>
        <w:rPr>
          <w:rFonts w:ascii="Arial" w:hAnsi="Arial" w:cs="Arial"/>
        </w:rPr>
        <w:t xml:space="preserve"> to apprise stakeholders of developments and activities. This communication </w:t>
      </w:r>
      <w:r w:rsidR="008073F8">
        <w:rPr>
          <w:rFonts w:ascii="Arial" w:hAnsi="Arial" w:cs="Arial"/>
        </w:rPr>
        <w:t>is</w:t>
      </w:r>
      <w:r>
        <w:rPr>
          <w:rFonts w:ascii="Arial" w:hAnsi="Arial" w:cs="Arial"/>
        </w:rPr>
        <w:t xml:space="preserve"> a primary responsibility of </w:t>
      </w:r>
      <w:r w:rsidR="0010581F">
        <w:rPr>
          <w:rFonts w:ascii="Arial" w:hAnsi="Arial" w:cs="Arial"/>
        </w:rPr>
        <w:t xml:space="preserve">the </w:t>
      </w:r>
      <w:r w:rsidR="006862C3">
        <w:rPr>
          <w:rFonts w:ascii="Arial" w:hAnsi="Arial" w:cs="Arial"/>
        </w:rPr>
        <w:t xml:space="preserve">domain steward </w:t>
      </w:r>
      <w:r>
        <w:rPr>
          <w:rFonts w:ascii="Arial" w:hAnsi="Arial" w:cs="Arial"/>
        </w:rPr>
        <w:t>and the Domain Executive Management Committee.</w:t>
      </w:r>
    </w:p>
    <w:p w:rsidR="003449E1" w:rsidRDefault="003449E1" w:rsidP="003449E1">
      <w:pPr>
        <w:pStyle w:val="Heading1"/>
        <w:keepLines/>
        <w:widowControl w:val="0"/>
        <w:numPr>
          <w:ilvl w:val="1"/>
          <w:numId w:val="59"/>
        </w:numPr>
        <w:autoSpaceDE w:val="0"/>
        <w:autoSpaceDN w:val="0"/>
        <w:adjustRightInd w:val="0"/>
        <w:spacing w:before="280" w:after="120" w:line="288" w:lineRule="auto"/>
        <w:textAlignment w:val="center"/>
      </w:pPr>
      <w:bookmarkStart w:id="43" w:name="_Toc333175994"/>
      <w:bookmarkStart w:id="44" w:name="_Toc505255333"/>
      <w:r>
        <w:t>Domain Steward</w:t>
      </w:r>
      <w:bookmarkEnd w:id="43"/>
      <w:bookmarkEnd w:id="44"/>
    </w:p>
    <w:p w:rsidR="003449E1" w:rsidRPr="00991446" w:rsidRDefault="00107622" w:rsidP="00D410C2">
      <w:pPr>
        <w:pStyle w:val="Body"/>
        <w:spacing w:line="240" w:lineRule="auto"/>
        <w:ind w:left="0"/>
        <w:rPr>
          <w:rFonts w:cs="Arial"/>
          <w:color w:val="auto"/>
          <w:sz w:val="24"/>
        </w:rPr>
      </w:pPr>
      <w:r w:rsidRPr="00107622">
        <w:rPr>
          <w:rFonts w:cs="Arial"/>
          <w:color w:val="auto"/>
          <w:sz w:val="24"/>
        </w:rPr>
        <w:t xml:space="preserve">OBIM </w:t>
      </w:r>
      <w:r w:rsidR="00233BD1">
        <w:rPr>
          <w:rFonts w:cs="Arial"/>
          <w:color w:val="auto"/>
          <w:sz w:val="24"/>
        </w:rPr>
        <w:t>i</w:t>
      </w:r>
      <w:r w:rsidR="003449E1" w:rsidRPr="00991446">
        <w:rPr>
          <w:rFonts w:cs="Arial"/>
          <w:color w:val="auto"/>
          <w:sz w:val="24"/>
        </w:rPr>
        <w:t>s the NIEM Biometric</w:t>
      </w:r>
      <w:r w:rsidR="00BE50D5">
        <w:rPr>
          <w:rFonts w:cs="Arial"/>
          <w:color w:val="auto"/>
          <w:sz w:val="24"/>
        </w:rPr>
        <w:t>s</w:t>
      </w:r>
      <w:r w:rsidR="003449E1" w:rsidRPr="00991446">
        <w:rPr>
          <w:rFonts w:cs="Arial"/>
          <w:color w:val="auto"/>
          <w:sz w:val="24"/>
        </w:rPr>
        <w:t xml:space="preserve"> Domain </w:t>
      </w:r>
      <w:r w:rsidR="00233BD1">
        <w:rPr>
          <w:rFonts w:cs="Arial"/>
          <w:color w:val="auto"/>
          <w:sz w:val="24"/>
        </w:rPr>
        <w:t>s</w:t>
      </w:r>
      <w:r w:rsidR="00233BD1" w:rsidRPr="00991446">
        <w:rPr>
          <w:rFonts w:cs="Arial"/>
          <w:color w:val="auto"/>
          <w:sz w:val="24"/>
        </w:rPr>
        <w:t>teward</w:t>
      </w:r>
      <w:r w:rsidR="008073F8">
        <w:rPr>
          <w:rFonts w:cs="Arial"/>
          <w:color w:val="auto"/>
          <w:sz w:val="24"/>
        </w:rPr>
        <w:t>,</w:t>
      </w:r>
      <w:r w:rsidR="00233BD1" w:rsidRPr="00991446">
        <w:rPr>
          <w:rFonts w:cs="Arial"/>
          <w:color w:val="auto"/>
          <w:sz w:val="24"/>
        </w:rPr>
        <w:t xml:space="preserve"> </w:t>
      </w:r>
      <w:r w:rsidR="003449E1" w:rsidRPr="00991446">
        <w:rPr>
          <w:rFonts w:cs="Arial"/>
          <w:color w:val="auto"/>
          <w:sz w:val="24"/>
        </w:rPr>
        <w:t xml:space="preserve">pursuant to the </w:t>
      </w:r>
      <w:r w:rsidR="008073F8">
        <w:rPr>
          <w:rFonts w:cs="Arial"/>
          <w:color w:val="auto"/>
          <w:sz w:val="24"/>
        </w:rPr>
        <w:t xml:space="preserve">NIEM </w:t>
      </w:r>
      <w:r w:rsidR="003449E1" w:rsidRPr="00991446">
        <w:rPr>
          <w:rFonts w:cs="Arial"/>
          <w:color w:val="auto"/>
          <w:sz w:val="24"/>
        </w:rPr>
        <w:t xml:space="preserve">Domain Stewardship Agreement signed </w:t>
      </w:r>
      <w:r w:rsidR="00233BD1" w:rsidRPr="00991446">
        <w:rPr>
          <w:rFonts w:cs="Arial"/>
          <w:color w:val="auto"/>
          <w:sz w:val="24"/>
        </w:rPr>
        <w:t>in March 2012</w:t>
      </w:r>
      <w:r w:rsidR="00233BD1">
        <w:rPr>
          <w:rFonts w:cs="Arial"/>
          <w:color w:val="auto"/>
          <w:sz w:val="24"/>
        </w:rPr>
        <w:t xml:space="preserve"> </w:t>
      </w:r>
      <w:r w:rsidR="00233BD1" w:rsidRPr="00991446">
        <w:rPr>
          <w:rFonts w:cs="Arial"/>
          <w:color w:val="auto"/>
          <w:sz w:val="24"/>
        </w:rPr>
        <w:t>b</w:t>
      </w:r>
      <w:r w:rsidR="00233BD1">
        <w:rPr>
          <w:rFonts w:cs="Arial"/>
          <w:color w:val="auto"/>
          <w:sz w:val="24"/>
        </w:rPr>
        <w:t>y</w:t>
      </w:r>
      <w:r w:rsidR="00233BD1" w:rsidRPr="00991446">
        <w:rPr>
          <w:rFonts w:cs="Arial"/>
          <w:color w:val="auto"/>
          <w:sz w:val="24"/>
        </w:rPr>
        <w:t xml:space="preserve"> </w:t>
      </w:r>
      <w:r w:rsidR="00917CB2">
        <w:rPr>
          <w:rFonts w:cs="Arial"/>
          <w:color w:val="auto"/>
          <w:sz w:val="24"/>
        </w:rPr>
        <w:t>OBIM (</w:t>
      </w:r>
      <w:r w:rsidR="00BA1CF2">
        <w:rPr>
          <w:rFonts w:cs="Arial"/>
          <w:color w:val="auto"/>
          <w:sz w:val="24"/>
        </w:rPr>
        <w:t>p</w:t>
      </w:r>
      <w:r w:rsidR="00B15D26">
        <w:rPr>
          <w:rFonts w:cs="Arial"/>
          <w:color w:val="auto"/>
          <w:sz w:val="24"/>
        </w:rPr>
        <w:t xml:space="preserve">reviously </w:t>
      </w:r>
      <w:r w:rsidR="003449E1" w:rsidRPr="00991446">
        <w:rPr>
          <w:rFonts w:cs="Arial"/>
          <w:color w:val="auto"/>
          <w:sz w:val="24"/>
        </w:rPr>
        <w:t>US-VISIT</w:t>
      </w:r>
      <w:r w:rsidR="00B15D26">
        <w:rPr>
          <w:rFonts w:cs="Arial"/>
          <w:color w:val="auto"/>
          <w:sz w:val="24"/>
        </w:rPr>
        <w:t>)</w:t>
      </w:r>
      <w:r w:rsidR="003449E1" w:rsidRPr="00991446">
        <w:rPr>
          <w:rFonts w:cs="Arial"/>
          <w:color w:val="auto"/>
          <w:sz w:val="24"/>
        </w:rPr>
        <w:t xml:space="preserve"> and the NIEM PMO.</w:t>
      </w:r>
    </w:p>
    <w:p w:rsidR="003449E1" w:rsidRPr="00B95DE2" w:rsidRDefault="003449E1" w:rsidP="009D53EA">
      <w:pPr>
        <w:pStyle w:val="Heading2"/>
      </w:pPr>
      <w:bookmarkStart w:id="45" w:name="_Toc333175995"/>
      <w:bookmarkStart w:id="46" w:name="_Toc505255334"/>
      <w:r>
        <w:t>Domain Steward Responsibilities</w:t>
      </w:r>
      <w:bookmarkEnd w:id="45"/>
      <w:bookmarkEnd w:id="46"/>
    </w:p>
    <w:p w:rsidR="003449E1" w:rsidRPr="00991446" w:rsidRDefault="008073F8" w:rsidP="00991446">
      <w:pPr>
        <w:pStyle w:val="Body"/>
        <w:spacing w:line="240" w:lineRule="auto"/>
        <w:ind w:left="0"/>
        <w:rPr>
          <w:rFonts w:cs="Arial"/>
          <w:color w:val="auto"/>
          <w:sz w:val="24"/>
        </w:rPr>
      </w:pPr>
      <w:r>
        <w:rPr>
          <w:rFonts w:cs="Arial"/>
          <w:color w:val="auto"/>
          <w:sz w:val="24"/>
        </w:rPr>
        <w:t>Domain steward</w:t>
      </w:r>
      <w:r w:rsidRPr="00991446">
        <w:rPr>
          <w:rFonts w:cs="Arial"/>
          <w:color w:val="auto"/>
          <w:sz w:val="24"/>
        </w:rPr>
        <w:t xml:space="preserve"> </w:t>
      </w:r>
      <w:r w:rsidR="003449E1" w:rsidRPr="00991446">
        <w:rPr>
          <w:rFonts w:cs="Arial"/>
          <w:color w:val="auto"/>
          <w:sz w:val="24"/>
        </w:rPr>
        <w:t xml:space="preserve">responsibilities are broad and include strategic domain planning initiatives in concert with the </w:t>
      </w:r>
      <w:r w:rsidR="0010581F">
        <w:rPr>
          <w:rFonts w:cs="Arial"/>
          <w:color w:val="auto"/>
          <w:sz w:val="24"/>
        </w:rPr>
        <w:t>COI</w:t>
      </w:r>
      <w:r w:rsidR="003449E1" w:rsidRPr="00991446">
        <w:rPr>
          <w:rFonts w:cs="Arial"/>
          <w:color w:val="auto"/>
          <w:sz w:val="24"/>
        </w:rPr>
        <w:t xml:space="preserve">, as well as operational and tactical activities that facilitate daily and ongoing operations. </w:t>
      </w:r>
    </w:p>
    <w:p w:rsidR="003449E1" w:rsidRPr="00991446" w:rsidRDefault="003449E1" w:rsidP="00991446">
      <w:pPr>
        <w:pStyle w:val="Body"/>
        <w:spacing w:line="240" w:lineRule="auto"/>
        <w:ind w:left="0"/>
        <w:rPr>
          <w:rFonts w:cs="Arial"/>
          <w:color w:val="auto"/>
          <w:sz w:val="24"/>
        </w:rPr>
      </w:pPr>
      <w:r w:rsidRPr="00991446">
        <w:rPr>
          <w:rFonts w:cs="Arial"/>
          <w:color w:val="auto"/>
          <w:sz w:val="24"/>
        </w:rPr>
        <w:t xml:space="preserve">The NIEM Domain Stewardship Agreement, required for all domains, defines the expectations and responsibilities of </w:t>
      </w:r>
      <w:r w:rsidR="0010581F">
        <w:rPr>
          <w:rFonts w:cs="Arial"/>
          <w:color w:val="auto"/>
          <w:sz w:val="24"/>
        </w:rPr>
        <w:t xml:space="preserve">the </w:t>
      </w:r>
      <w:r w:rsidRPr="00991446">
        <w:rPr>
          <w:rFonts w:cs="Arial"/>
          <w:color w:val="auto"/>
          <w:sz w:val="24"/>
        </w:rPr>
        <w:t xml:space="preserve">NIEM </w:t>
      </w:r>
      <w:r w:rsidR="008073F8">
        <w:rPr>
          <w:rFonts w:cs="Arial"/>
          <w:color w:val="auto"/>
          <w:sz w:val="24"/>
        </w:rPr>
        <w:t>d</w:t>
      </w:r>
      <w:r w:rsidR="008073F8" w:rsidRPr="00991446">
        <w:rPr>
          <w:rFonts w:cs="Arial"/>
          <w:color w:val="auto"/>
          <w:sz w:val="24"/>
        </w:rPr>
        <w:t xml:space="preserve">omain </w:t>
      </w:r>
      <w:r w:rsidR="008073F8">
        <w:rPr>
          <w:rFonts w:cs="Arial"/>
          <w:color w:val="auto"/>
          <w:sz w:val="24"/>
        </w:rPr>
        <w:t>s</w:t>
      </w:r>
      <w:r w:rsidR="008073F8" w:rsidRPr="00991446">
        <w:rPr>
          <w:rFonts w:cs="Arial"/>
          <w:color w:val="auto"/>
          <w:sz w:val="24"/>
        </w:rPr>
        <w:t>teward</w:t>
      </w:r>
      <w:r w:rsidR="008073F8">
        <w:rPr>
          <w:rFonts w:cs="Arial"/>
          <w:color w:val="auto"/>
          <w:sz w:val="24"/>
        </w:rPr>
        <w:t>,</w:t>
      </w:r>
      <w:r w:rsidR="008073F8" w:rsidRPr="00991446">
        <w:rPr>
          <w:rFonts w:cs="Arial"/>
          <w:color w:val="auto"/>
          <w:sz w:val="24"/>
        </w:rPr>
        <w:t xml:space="preserve"> </w:t>
      </w:r>
      <w:r w:rsidRPr="00991446">
        <w:rPr>
          <w:rFonts w:cs="Arial"/>
          <w:color w:val="auto"/>
          <w:sz w:val="24"/>
        </w:rPr>
        <w:t>as follows:</w:t>
      </w:r>
    </w:p>
    <w:p w:rsidR="003449E1" w:rsidRPr="00D410C2" w:rsidRDefault="003449E1" w:rsidP="004B610E">
      <w:pPr>
        <w:pStyle w:val="Body"/>
        <w:numPr>
          <w:ilvl w:val="0"/>
          <w:numId w:val="70"/>
        </w:numPr>
        <w:spacing w:line="240" w:lineRule="auto"/>
        <w:rPr>
          <w:rFonts w:cs="Arial"/>
          <w:color w:val="auto"/>
          <w:sz w:val="24"/>
        </w:rPr>
      </w:pPr>
      <w:r w:rsidRPr="00D410C2">
        <w:rPr>
          <w:rFonts w:cs="Arial"/>
          <w:color w:val="auto"/>
          <w:sz w:val="24"/>
        </w:rPr>
        <w:t xml:space="preserve">Provide a contact list of all members and organizations represented by the newly established COI </w:t>
      </w:r>
      <w:r w:rsidR="00B60D21">
        <w:rPr>
          <w:rFonts w:cs="Arial"/>
          <w:color w:val="auto"/>
          <w:sz w:val="24"/>
        </w:rPr>
        <w:t>who</w:t>
      </w:r>
      <w:r w:rsidR="00B60D21" w:rsidRPr="00D410C2">
        <w:rPr>
          <w:rFonts w:cs="Arial"/>
          <w:color w:val="auto"/>
          <w:sz w:val="24"/>
        </w:rPr>
        <w:t xml:space="preserve"> </w:t>
      </w:r>
      <w:r w:rsidRPr="00D410C2">
        <w:rPr>
          <w:rFonts w:cs="Arial"/>
          <w:color w:val="auto"/>
          <w:sz w:val="24"/>
        </w:rPr>
        <w:t xml:space="preserve">will </w:t>
      </w:r>
      <w:r w:rsidR="0010581F" w:rsidRPr="00D410C2">
        <w:rPr>
          <w:rFonts w:cs="Arial"/>
          <w:color w:val="auto"/>
          <w:sz w:val="24"/>
        </w:rPr>
        <w:t xml:space="preserve">coordinate and </w:t>
      </w:r>
      <w:r w:rsidR="00F54E40" w:rsidRPr="00D410C2">
        <w:rPr>
          <w:rFonts w:cs="Arial"/>
          <w:color w:val="auto"/>
          <w:sz w:val="24"/>
        </w:rPr>
        <w:t>collaborate</w:t>
      </w:r>
      <w:r w:rsidRPr="00D410C2">
        <w:rPr>
          <w:rFonts w:cs="Arial"/>
          <w:color w:val="auto"/>
          <w:sz w:val="24"/>
        </w:rPr>
        <w:t xml:space="preserve"> </w:t>
      </w:r>
      <w:r w:rsidR="0010581F" w:rsidRPr="00D410C2">
        <w:rPr>
          <w:rFonts w:cs="Arial"/>
          <w:color w:val="auto"/>
          <w:sz w:val="24"/>
        </w:rPr>
        <w:t xml:space="preserve">with </w:t>
      </w:r>
      <w:r w:rsidRPr="00D410C2">
        <w:rPr>
          <w:rFonts w:cs="Arial"/>
          <w:color w:val="auto"/>
          <w:sz w:val="24"/>
        </w:rPr>
        <w:t>the steward and governing body of the new domain; th</w:t>
      </w:r>
      <w:r w:rsidR="00B60D21">
        <w:rPr>
          <w:rFonts w:cs="Arial"/>
          <w:color w:val="auto"/>
          <w:sz w:val="24"/>
        </w:rPr>
        <w:t>e list</w:t>
      </w:r>
      <w:r w:rsidRPr="00D410C2">
        <w:rPr>
          <w:rFonts w:cs="Arial"/>
          <w:color w:val="auto"/>
          <w:sz w:val="24"/>
        </w:rPr>
        <w:t xml:space="preserve"> shall include primary point</w:t>
      </w:r>
      <w:r w:rsidR="008073F8">
        <w:rPr>
          <w:rFonts w:cs="Arial"/>
          <w:color w:val="auto"/>
          <w:sz w:val="24"/>
        </w:rPr>
        <w:t xml:space="preserve">s </w:t>
      </w:r>
      <w:r w:rsidRPr="00D410C2">
        <w:rPr>
          <w:rFonts w:cs="Arial"/>
          <w:color w:val="auto"/>
          <w:sz w:val="24"/>
        </w:rPr>
        <w:t>of</w:t>
      </w:r>
      <w:r w:rsidR="008073F8">
        <w:rPr>
          <w:rFonts w:cs="Arial"/>
          <w:color w:val="auto"/>
          <w:sz w:val="24"/>
        </w:rPr>
        <w:t xml:space="preserve"> </w:t>
      </w:r>
      <w:r w:rsidRPr="00D410C2">
        <w:rPr>
          <w:rFonts w:cs="Arial"/>
          <w:color w:val="auto"/>
          <w:sz w:val="24"/>
        </w:rPr>
        <w:t>contact who will interface regularly with the NIEM PMO</w:t>
      </w:r>
    </w:p>
    <w:p w:rsidR="003449E1" w:rsidRPr="00D410C2" w:rsidRDefault="003449E1" w:rsidP="004B610E">
      <w:pPr>
        <w:pStyle w:val="Body"/>
        <w:numPr>
          <w:ilvl w:val="0"/>
          <w:numId w:val="70"/>
        </w:numPr>
        <w:spacing w:line="240" w:lineRule="auto"/>
        <w:rPr>
          <w:rFonts w:cs="Arial"/>
          <w:color w:val="auto"/>
          <w:sz w:val="24"/>
        </w:rPr>
      </w:pPr>
      <w:r w:rsidRPr="00D410C2">
        <w:rPr>
          <w:rFonts w:cs="Arial"/>
          <w:color w:val="auto"/>
          <w:sz w:val="24"/>
        </w:rPr>
        <w:t xml:space="preserve">Provide a common data dictionary of elements to be included in NIEM </w:t>
      </w:r>
      <w:r w:rsidR="00B60D21">
        <w:rPr>
          <w:rFonts w:cs="Arial"/>
          <w:color w:val="auto"/>
          <w:sz w:val="24"/>
        </w:rPr>
        <w:t>that</w:t>
      </w:r>
      <w:r w:rsidR="00B60D21" w:rsidRPr="00D410C2">
        <w:rPr>
          <w:rFonts w:cs="Arial"/>
          <w:color w:val="auto"/>
          <w:sz w:val="24"/>
        </w:rPr>
        <w:t xml:space="preserve"> </w:t>
      </w:r>
      <w:r w:rsidRPr="00D410C2">
        <w:rPr>
          <w:rFonts w:cs="Arial"/>
          <w:color w:val="auto"/>
          <w:sz w:val="24"/>
        </w:rPr>
        <w:t xml:space="preserve">spans </w:t>
      </w:r>
      <w:r w:rsidR="00B60D21">
        <w:rPr>
          <w:rFonts w:cs="Arial"/>
          <w:color w:val="auto"/>
          <w:sz w:val="24"/>
        </w:rPr>
        <w:t>f</w:t>
      </w:r>
      <w:r w:rsidRPr="00D410C2">
        <w:rPr>
          <w:rFonts w:cs="Arial"/>
          <w:color w:val="auto"/>
          <w:sz w:val="24"/>
        </w:rPr>
        <w:t>ederal</w:t>
      </w:r>
      <w:r w:rsidR="00B60D21">
        <w:rPr>
          <w:rFonts w:cs="Arial"/>
          <w:color w:val="auto"/>
          <w:sz w:val="24"/>
        </w:rPr>
        <w:t>, s</w:t>
      </w:r>
      <w:r w:rsidR="00B60D21" w:rsidRPr="00D410C2">
        <w:rPr>
          <w:rFonts w:cs="Arial"/>
          <w:color w:val="auto"/>
          <w:sz w:val="24"/>
        </w:rPr>
        <w:t>tate</w:t>
      </w:r>
      <w:r w:rsidR="00B60D21">
        <w:rPr>
          <w:rFonts w:cs="Arial"/>
          <w:color w:val="auto"/>
          <w:sz w:val="24"/>
        </w:rPr>
        <w:t>, l</w:t>
      </w:r>
      <w:r w:rsidRPr="00D410C2">
        <w:rPr>
          <w:rFonts w:cs="Arial"/>
          <w:color w:val="auto"/>
          <w:sz w:val="24"/>
        </w:rPr>
        <w:t>ocal</w:t>
      </w:r>
      <w:r w:rsidR="00B60D21">
        <w:rPr>
          <w:rFonts w:cs="Arial"/>
          <w:color w:val="auto"/>
          <w:sz w:val="24"/>
        </w:rPr>
        <w:t>, t</w:t>
      </w:r>
      <w:r w:rsidRPr="00D410C2">
        <w:rPr>
          <w:rFonts w:cs="Arial"/>
          <w:color w:val="auto"/>
          <w:sz w:val="24"/>
        </w:rPr>
        <w:t>ribal</w:t>
      </w:r>
      <w:r w:rsidR="00B60D21">
        <w:rPr>
          <w:rFonts w:cs="Arial"/>
          <w:color w:val="auto"/>
          <w:sz w:val="24"/>
        </w:rPr>
        <w:t>, p</w:t>
      </w:r>
      <w:r w:rsidRPr="00D410C2">
        <w:rPr>
          <w:rFonts w:cs="Arial"/>
          <w:color w:val="auto"/>
          <w:sz w:val="24"/>
        </w:rPr>
        <w:t>rivate</w:t>
      </w:r>
      <w:r w:rsidR="00B60D21">
        <w:rPr>
          <w:rFonts w:cs="Arial"/>
          <w:color w:val="auto"/>
          <w:sz w:val="24"/>
        </w:rPr>
        <w:t>, and i</w:t>
      </w:r>
      <w:r w:rsidRPr="00D410C2">
        <w:rPr>
          <w:rFonts w:cs="Arial"/>
          <w:color w:val="auto"/>
          <w:sz w:val="24"/>
        </w:rPr>
        <w:t>nternational boundaries represented by the COI</w:t>
      </w:r>
    </w:p>
    <w:p w:rsidR="003449E1" w:rsidRPr="00D410C2" w:rsidRDefault="003449E1" w:rsidP="00CB009E">
      <w:pPr>
        <w:pStyle w:val="Body"/>
        <w:numPr>
          <w:ilvl w:val="0"/>
          <w:numId w:val="70"/>
        </w:numPr>
        <w:spacing w:line="240" w:lineRule="auto"/>
        <w:rPr>
          <w:rFonts w:cs="Arial"/>
          <w:color w:val="auto"/>
          <w:sz w:val="24"/>
        </w:rPr>
      </w:pPr>
      <w:r w:rsidRPr="00D410C2">
        <w:rPr>
          <w:rFonts w:cs="Arial"/>
          <w:color w:val="auto"/>
          <w:sz w:val="24"/>
        </w:rPr>
        <w:t>Provide a completed executive summary cover</w:t>
      </w:r>
      <w:r w:rsidR="00B60D21" w:rsidRPr="00CB009E">
        <w:rPr>
          <w:rFonts w:cs="Arial"/>
          <w:color w:val="auto"/>
          <w:sz w:val="24"/>
        </w:rPr>
        <w:t xml:space="preserve"> </w:t>
      </w:r>
      <w:r w:rsidRPr="00D410C2">
        <w:rPr>
          <w:rFonts w:cs="Arial"/>
          <w:color w:val="auto"/>
          <w:sz w:val="24"/>
        </w:rPr>
        <w:t xml:space="preserve">sheet and Component Mapping Template (CMT) for </w:t>
      </w:r>
      <w:r w:rsidR="00E7437E" w:rsidRPr="00D410C2">
        <w:rPr>
          <w:rFonts w:cs="Arial"/>
          <w:color w:val="auto"/>
          <w:sz w:val="24"/>
        </w:rPr>
        <w:t>the Biometric</w:t>
      </w:r>
      <w:r w:rsidR="00BE50D5">
        <w:rPr>
          <w:rFonts w:cs="Arial"/>
          <w:color w:val="auto"/>
          <w:sz w:val="24"/>
        </w:rPr>
        <w:t>s</w:t>
      </w:r>
      <w:r w:rsidR="00FB2DA1" w:rsidRPr="00D410C2">
        <w:rPr>
          <w:rFonts w:cs="Arial"/>
          <w:color w:val="auto"/>
          <w:sz w:val="24"/>
        </w:rPr>
        <w:t xml:space="preserve"> </w:t>
      </w:r>
      <w:r w:rsidRPr="00D410C2">
        <w:rPr>
          <w:rFonts w:cs="Arial"/>
          <w:color w:val="auto"/>
          <w:sz w:val="24"/>
        </w:rPr>
        <w:t>Domain, conforming to the NIEM NDR</w:t>
      </w:r>
      <w:r w:rsidR="00B60D21" w:rsidRPr="00CB009E">
        <w:rPr>
          <w:rFonts w:cs="Arial"/>
          <w:color w:val="auto"/>
          <w:sz w:val="24"/>
        </w:rPr>
        <w:t xml:space="preserve"> (</w:t>
      </w:r>
      <w:r w:rsidRPr="00D410C2">
        <w:rPr>
          <w:rFonts w:cs="Arial"/>
          <w:color w:val="auto"/>
          <w:sz w:val="24"/>
        </w:rPr>
        <w:t xml:space="preserve">executive summary and CMT </w:t>
      </w:r>
      <w:r w:rsidR="00CB009E" w:rsidRPr="00CB009E">
        <w:rPr>
          <w:rFonts w:cs="Arial"/>
          <w:color w:val="auto"/>
          <w:sz w:val="24"/>
        </w:rPr>
        <w:t xml:space="preserve">templates </w:t>
      </w:r>
      <w:r w:rsidRPr="00D410C2">
        <w:rPr>
          <w:rFonts w:cs="Arial"/>
          <w:color w:val="auto"/>
          <w:sz w:val="24"/>
        </w:rPr>
        <w:t>are maintained by the NIEM PMO</w:t>
      </w:r>
      <w:r w:rsidR="00CB009E" w:rsidRPr="00CB009E">
        <w:rPr>
          <w:rFonts w:cs="Arial"/>
          <w:color w:val="auto"/>
          <w:sz w:val="24"/>
        </w:rPr>
        <w:t>, and</w:t>
      </w:r>
      <w:r w:rsidRPr="00D410C2">
        <w:rPr>
          <w:rFonts w:cs="Arial"/>
          <w:color w:val="auto"/>
          <w:sz w:val="24"/>
        </w:rPr>
        <w:t xml:space="preserve"> the NDR is available </w:t>
      </w:r>
      <w:r w:rsidR="00CB009E" w:rsidRPr="00CB009E">
        <w:rPr>
          <w:rFonts w:cs="Arial"/>
          <w:color w:val="auto"/>
          <w:sz w:val="24"/>
        </w:rPr>
        <w:t>at</w:t>
      </w:r>
      <w:r w:rsidR="00CB009E" w:rsidRPr="00D410C2">
        <w:rPr>
          <w:rFonts w:cs="Arial"/>
          <w:color w:val="auto"/>
          <w:sz w:val="24"/>
        </w:rPr>
        <w:t xml:space="preserve"> </w:t>
      </w:r>
      <w:hyperlink r:id="rId15" w:history="1">
        <w:r w:rsidR="00CB009E" w:rsidRPr="00D410C2">
          <w:rPr>
            <w:rStyle w:val="Hyperlink"/>
            <w:rFonts w:cs="Arial"/>
            <w:sz w:val="24"/>
          </w:rPr>
          <w:t>www.</w:t>
        </w:r>
        <w:r w:rsidR="00CB009E" w:rsidRPr="00CB009E">
          <w:rPr>
            <w:rStyle w:val="Hyperlink"/>
            <w:rFonts w:cs="Arial"/>
            <w:sz w:val="24"/>
          </w:rPr>
          <w:t>niem</w:t>
        </w:r>
        <w:r w:rsidR="00CB009E" w:rsidRPr="00D410C2">
          <w:rPr>
            <w:rStyle w:val="Hyperlink"/>
            <w:rFonts w:cs="Arial"/>
            <w:sz w:val="24"/>
          </w:rPr>
          <w:t>.gov</w:t>
        </w:r>
      </w:hyperlink>
      <w:r w:rsidR="00CB009E" w:rsidRPr="00CB009E">
        <w:rPr>
          <w:rFonts w:cs="Arial"/>
          <w:color w:val="auto"/>
          <w:sz w:val="24"/>
        </w:rPr>
        <w:t>)</w:t>
      </w:r>
    </w:p>
    <w:p w:rsidR="003449E1" w:rsidRPr="00D410C2" w:rsidRDefault="003449E1" w:rsidP="004B610E">
      <w:pPr>
        <w:pStyle w:val="Body"/>
        <w:numPr>
          <w:ilvl w:val="0"/>
          <w:numId w:val="70"/>
        </w:numPr>
        <w:spacing w:line="240" w:lineRule="auto"/>
        <w:rPr>
          <w:rFonts w:cs="Arial"/>
          <w:color w:val="auto"/>
          <w:sz w:val="24"/>
        </w:rPr>
      </w:pPr>
      <w:r w:rsidRPr="00D410C2">
        <w:rPr>
          <w:rFonts w:cs="Arial"/>
          <w:color w:val="auto"/>
          <w:sz w:val="24"/>
        </w:rPr>
        <w:t>Provide a charter documenting the governance processes related to release management and publication (including a planned schedule)</w:t>
      </w:r>
      <w:r w:rsidR="00CB009E">
        <w:rPr>
          <w:rFonts w:cs="Arial"/>
          <w:color w:val="auto"/>
          <w:sz w:val="24"/>
        </w:rPr>
        <w:t>,</w:t>
      </w:r>
      <w:r w:rsidRPr="00D410C2">
        <w:rPr>
          <w:rFonts w:cs="Arial"/>
          <w:color w:val="auto"/>
          <w:sz w:val="24"/>
        </w:rPr>
        <w:t xml:space="preserve"> as defined in NIEM HLVA  </w:t>
      </w:r>
    </w:p>
    <w:p w:rsidR="003449E1" w:rsidRPr="00D410C2" w:rsidRDefault="003449E1" w:rsidP="004B610E">
      <w:pPr>
        <w:pStyle w:val="Body"/>
        <w:numPr>
          <w:ilvl w:val="0"/>
          <w:numId w:val="70"/>
        </w:numPr>
        <w:spacing w:line="240" w:lineRule="auto"/>
        <w:rPr>
          <w:rFonts w:cs="Arial"/>
          <w:color w:val="auto"/>
          <w:sz w:val="24"/>
        </w:rPr>
      </w:pPr>
      <w:r w:rsidRPr="00D410C2">
        <w:rPr>
          <w:rFonts w:cs="Arial"/>
          <w:color w:val="auto"/>
          <w:sz w:val="24"/>
        </w:rPr>
        <w:t>Participat</w:t>
      </w:r>
      <w:r w:rsidR="00F54E40" w:rsidRPr="00D410C2">
        <w:rPr>
          <w:rFonts w:cs="Arial"/>
          <w:color w:val="auto"/>
          <w:sz w:val="24"/>
        </w:rPr>
        <w:t>e</w:t>
      </w:r>
      <w:r w:rsidRPr="00D410C2">
        <w:rPr>
          <w:rFonts w:cs="Arial"/>
          <w:color w:val="auto"/>
          <w:sz w:val="24"/>
        </w:rPr>
        <w:t xml:space="preserve"> in NIEM harmonization and reconciliation activities</w:t>
      </w:r>
      <w:r w:rsidR="00CB009E">
        <w:rPr>
          <w:rFonts w:cs="Arial"/>
          <w:color w:val="auto"/>
          <w:sz w:val="24"/>
        </w:rPr>
        <w:t>,</w:t>
      </w:r>
      <w:r w:rsidRPr="00D410C2">
        <w:rPr>
          <w:rFonts w:cs="Arial"/>
          <w:color w:val="auto"/>
          <w:sz w:val="24"/>
        </w:rPr>
        <w:t xml:space="preserve"> as required by </w:t>
      </w:r>
      <w:r w:rsidRPr="00D410C2">
        <w:rPr>
          <w:rFonts w:cs="Arial"/>
          <w:color w:val="auto"/>
          <w:sz w:val="24"/>
        </w:rPr>
        <w:lastRenderedPageBreak/>
        <w:t>NBAC</w:t>
      </w:r>
    </w:p>
    <w:p w:rsidR="003449E1" w:rsidRPr="00D410C2" w:rsidRDefault="003449E1" w:rsidP="004B610E">
      <w:pPr>
        <w:pStyle w:val="Body"/>
        <w:numPr>
          <w:ilvl w:val="0"/>
          <w:numId w:val="70"/>
        </w:numPr>
        <w:spacing w:line="240" w:lineRule="auto"/>
        <w:rPr>
          <w:rFonts w:cs="Arial"/>
          <w:color w:val="auto"/>
          <w:sz w:val="24"/>
        </w:rPr>
      </w:pPr>
      <w:r w:rsidRPr="00D410C2">
        <w:rPr>
          <w:rFonts w:cs="Arial"/>
          <w:color w:val="auto"/>
          <w:sz w:val="24"/>
        </w:rPr>
        <w:t>Report NIEM technical issues using the issues tracking tools provided by NIEM PMO and NIEM Help</w:t>
      </w:r>
      <w:r w:rsidR="004E435D">
        <w:rPr>
          <w:rFonts w:cs="Arial"/>
          <w:color w:val="auto"/>
          <w:sz w:val="24"/>
        </w:rPr>
        <w:t xml:space="preserve"> D</w:t>
      </w:r>
      <w:r w:rsidRPr="00D410C2">
        <w:rPr>
          <w:rFonts w:cs="Arial"/>
          <w:color w:val="auto"/>
          <w:sz w:val="24"/>
        </w:rPr>
        <w:t xml:space="preserve">esk </w:t>
      </w:r>
    </w:p>
    <w:p w:rsidR="003449E1" w:rsidRPr="00D410C2" w:rsidRDefault="00CB009E" w:rsidP="004B610E">
      <w:pPr>
        <w:pStyle w:val="Body"/>
        <w:numPr>
          <w:ilvl w:val="0"/>
          <w:numId w:val="70"/>
        </w:numPr>
        <w:spacing w:line="240" w:lineRule="auto"/>
        <w:rPr>
          <w:rFonts w:cs="Arial"/>
          <w:color w:val="auto"/>
          <w:sz w:val="24"/>
        </w:rPr>
      </w:pPr>
      <w:r>
        <w:rPr>
          <w:rFonts w:cs="Arial"/>
          <w:color w:val="auto"/>
          <w:sz w:val="24"/>
        </w:rPr>
        <w:t>Use</w:t>
      </w:r>
      <w:r w:rsidRPr="00710089">
        <w:rPr>
          <w:rFonts w:cs="Arial"/>
          <w:color w:val="auto"/>
          <w:sz w:val="24"/>
        </w:rPr>
        <w:t xml:space="preserve"> the issue tracking tools</w:t>
      </w:r>
      <w:r w:rsidRPr="00CB009E">
        <w:rPr>
          <w:rFonts w:cs="Arial"/>
          <w:color w:val="auto"/>
          <w:sz w:val="24"/>
        </w:rPr>
        <w:t xml:space="preserve"> </w:t>
      </w:r>
      <w:r>
        <w:rPr>
          <w:rFonts w:cs="Arial"/>
          <w:color w:val="auto"/>
          <w:sz w:val="24"/>
        </w:rPr>
        <w:t>to s</w:t>
      </w:r>
      <w:r w:rsidR="003449E1" w:rsidRPr="00D410C2">
        <w:rPr>
          <w:rFonts w:cs="Arial"/>
          <w:color w:val="auto"/>
          <w:sz w:val="24"/>
        </w:rPr>
        <w:t>ubmi</w:t>
      </w:r>
      <w:r w:rsidR="00F54E40" w:rsidRPr="00D410C2">
        <w:rPr>
          <w:rFonts w:cs="Arial"/>
          <w:color w:val="auto"/>
          <w:sz w:val="24"/>
        </w:rPr>
        <w:t>t</w:t>
      </w:r>
      <w:r w:rsidR="003449E1" w:rsidRPr="00D410C2">
        <w:rPr>
          <w:rFonts w:cs="Arial"/>
          <w:color w:val="auto"/>
          <w:sz w:val="24"/>
        </w:rPr>
        <w:t xml:space="preserve"> all formal comments </w:t>
      </w:r>
      <w:r>
        <w:rPr>
          <w:rFonts w:cs="Arial"/>
          <w:color w:val="auto"/>
          <w:sz w:val="24"/>
        </w:rPr>
        <w:t>on</w:t>
      </w:r>
      <w:r w:rsidRPr="00D410C2">
        <w:rPr>
          <w:rFonts w:cs="Arial"/>
          <w:color w:val="auto"/>
          <w:sz w:val="24"/>
        </w:rPr>
        <w:t xml:space="preserve"> </w:t>
      </w:r>
      <w:r w:rsidR="003449E1" w:rsidRPr="00D410C2">
        <w:rPr>
          <w:rFonts w:cs="Arial"/>
          <w:color w:val="auto"/>
          <w:sz w:val="24"/>
        </w:rPr>
        <w:t xml:space="preserve">technical or policy issues for resolution tracking and auditing </w:t>
      </w:r>
    </w:p>
    <w:p w:rsidR="003449E1" w:rsidRPr="004E435D" w:rsidRDefault="003449E1" w:rsidP="004B610E">
      <w:pPr>
        <w:pStyle w:val="Body"/>
        <w:numPr>
          <w:ilvl w:val="0"/>
          <w:numId w:val="70"/>
        </w:numPr>
        <w:spacing w:line="240" w:lineRule="auto"/>
        <w:rPr>
          <w:rFonts w:cs="Arial"/>
          <w:color w:val="auto"/>
          <w:sz w:val="24"/>
        </w:rPr>
      </w:pPr>
      <w:r w:rsidRPr="00D410C2">
        <w:rPr>
          <w:rFonts w:cs="Arial"/>
          <w:color w:val="auto"/>
          <w:sz w:val="24"/>
        </w:rPr>
        <w:t xml:space="preserve">Support domain reconciliation and cross-domain harmonization resulting in future </w:t>
      </w:r>
      <w:r w:rsidRPr="004E435D">
        <w:rPr>
          <w:rFonts w:cs="Arial"/>
          <w:color w:val="auto"/>
          <w:sz w:val="24"/>
        </w:rPr>
        <w:t>NIEM releases (major and minor)</w:t>
      </w:r>
      <w:r w:rsidR="00CB009E" w:rsidRPr="004E435D">
        <w:rPr>
          <w:rFonts w:cs="Arial"/>
          <w:color w:val="auto"/>
          <w:sz w:val="24"/>
        </w:rPr>
        <w:t>,</w:t>
      </w:r>
      <w:r w:rsidRPr="004E435D">
        <w:rPr>
          <w:rFonts w:cs="Arial"/>
          <w:color w:val="auto"/>
          <w:sz w:val="24"/>
        </w:rPr>
        <w:t xml:space="preserve"> as needed</w:t>
      </w:r>
    </w:p>
    <w:p w:rsidR="003449E1" w:rsidRPr="004E435D" w:rsidRDefault="003449E1" w:rsidP="004B610E">
      <w:pPr>
        <w:pStyle w:val="Body"/>
        <w:numPr>
          <w:ilvl w:val="0"/>
          <w:numId w:val="70"/>
        </w:numPr>
        <w:spacing w:line="240" w:lineRule="auto"/>
        <w:rPr>
          <w:rFonts w:cs="Arial"/>
          <w:color w:val="auto"/>
          <w:sz w:val="24"/>
        </w:rPr>
      </w:pPr>
      <w:r w:rsidRPr="004E435D">
        <w:rPr>
          <w:rFonts w:cs="Arial"/>
          <w:color w:val="auto"/>
          <w:sz w:val="24"/>
        </w:rPr>
        <w:t xml:space="preserve">Provide Tier 2 and </w:t>
      </w:r>
      <w:r w:rsidR="00CB009E" w:rsidRPr="004E435D">
        <w:rPr>
          <w:rFonts w:cs="Arial"/>
          <w:color w:val="auto"/>
          <w:sz w:val="24"/>
        </w:rPr>
        <w:t xml:space="preserve">Tier </w:t>
      </w:r>
      <w:r w:rsidRPr="004E435D">
        <w:rPr>
          <w:rFonts w:cs="Arial"/>
          <w:color w:val="auto"/>
          <w:sz w:val="24"/>
        </w:rPr>
        <w:t>3 technical support for domain</w:t>
      </w:r>
      <w:r w:rsidR="00CB009E" w:rsidRPr="004E435D">
        <w:rPr>
          <w:rFonts w:cs="Arial"/>
          <w:color w:val="auto"/>
          <w:sz w:val="24"/>
        </w:rPr>
        <w:t>-</w:t>
      </w:r>
      <w:r w:rsidRPr="004E435D">
        <w:rPr>
          <w:rFonts w:cs="Arial"/>
          <w:color w:val="auto"/>
          <w:sz w:val="24"/>
        </w:rPr>
        <w:t>specific issues related to NIEM and Information Exchange Package Document (IEPD) development</w:t>
      </w:r>
      <w:r w:rsidR="00BB7317" w:rsidRPr="004E435D">
        <w:rPr>
          <w:rFonts w:cs="Arial"/>
          <w:color w:val="auto"/>
          <w:sz w:val="24"/>
        </w:rPr>
        <w:t>,</w:t>
      </w:r>
      <w:r w:rsidRPr="004E435D">
        <w:rPr>
          <w:rFonts w:cs="Arial"/>
          <w:color w:val="auto"/>
          <w:sz w:val="24"/>
        </w:rPr>
        <w:t xml:space="preserve"> to assist implementers and developers</w:t>
      </w:r>
    </w:p>
    <w:p w:rsidR="003449E1" w:rsidRPr="004E435D" w:rsidRDefault="003449E1" w:rsidP="004B610E">
      <w:pPr>
        <w:pStyle w:val="Body"/>
        <w:numPr>
          <w:ilvl w:val="0"/>
          <w:numId w:val="70"/>
        </w:numPr>
        <w:spacing w:line="240" w:lineRule="auto"/>
        <w:rPr>
          <w:rFonts w:cs="Arial"/>
          <w:color w:val="auto"/>
          <w:sz w:val="24"/>
        </w:rPr>
      </w:pPr>
      <w:r w:rsidRPr="004E435D">
        <w:rPr>
          <w:rFonts w:cs="Arial"/>
          <w:color w:val="auto"/>
          <w:sz w:val="24"/>
        </w:rPr>
        <w:t>Understand and incorporat</w:t>
      </w:r>
      <w:r w:rsidR="00F54E40" w:rsidRPr="004E435D">
        <w:rPr>
          <w:rFonts w:cs="Arial"/>
          <w:color w:val="auto"/>
          <w:sz w:val="24"/>
        </w:rPr>
        <w:t>e</w:t>
      </w:r>
      <w:r w:rsidRPr="004E435D">
        <w:rPr>
          <w:rFonts w:cs="Arial"/>
          <w:color w:val="auto"/>
          <w:sz w:val="24"/>
        </w:rPr>
        <w:t xml:space="preserve"> related external data standardization initiatives</w:t>
      </w:r>
      <w:r w:rsidR="0020237E" w:rsidRPr="004E435D">
        <w:rPr>
          <w:rFonts w:cs="Arial"/>
          <w:color w:val="auto"/>
          <w:sz w:val="24"/>
        </w:rPr>
        <w:t>,</w:t>
      </w:r>
      <w:r w:rsidRPr="004E435D">
        <w:rPr>
          <w:rFonts w:cs="Arial"/>
          <w:color w:val="auto"/>
          <w:sz w:val="24"/>
        </w:rPr>
        <w:t xml:space="preserve"> as appropriate</w:t>
      </w:r>
    </w:p>
    <w:p w:rsidR="003449E1" w:rsidRPr="000D2FA2" w:rsidRDefault="00F54E40" w:rsidP="004B610E">
      <w:pPr>
        <w:pStyle w:val="Body"/>
        <w:numPr>
          <w:ilvl w:val="0"/>
          <w:numId w:val="70"/>
        </w:numPr>
        <w:spacing w:line="240" w:lineRule="auto"/>
        <w:rPr>
          <w:rFonts w:cs="Arial"/>
          <w:color w:val="auto"/>
        </w:rPr>
      </w:pPr>
      <w:r w:rsidRPr="004E435D">
        <w:rPr>
          <w:rFonts w:cs="Arial"/>
          <w:color w:val="auto"/>
          <w:sz w:val="24"/>
        </w:rPr>
        <w:t>Record</w:t>
      </w:r>
      <w:r w:rsidRPr="00D410C2">
        <w:rPr>
          <w:rFonts w:cs="Arial"/>
          <w:color w:val="auto"/>
          <w:sz w:val="24"/>
        </w:rPr>
        <w:t xml:space="preserve"> and track </w:t>
      </w:r>
      <w:r w:rsidR="003449E1" w:rsidRPr="00D410C2">
        <w:rPr>
          <w:rFonts w:cs="Arial"/>
          <w:color w:val="auto"/>
          <w:sz w:val="24"/>
        </w:rPr>
        <w:t>identification of data requirements based on exchange/data modeling and development efforts</w:t>
      </w:r>
    </w:p>
    <w:p w:rsidR="003449E1" w:rsidRPr="00991446" w:rsidRDefault="003449E1" w:rsidP="00991446">
      <w:pPr>
        <w:pStyle w:val="Body"/>
        <w:spacing w:line="240" w:lineRule="auto"/>
        <w:ind w:left="0"/>
        <w:rPr>
          <w:rFonts w:cs="Arial"/>
          <w:color w:val="auto"/>
          <w:sz w:val="24"/>
        </w:rPr>
      </w:pPr>
      <w:r w:rsidRPr="00991446">
        <w:rPr>
          <w:rFonts w:cs="Arial"/>
          <w:color w:val="auto"/>
          <w:sz w:val="24"/>
        </w:rPr>
        <w:t>Additional specific action</w:t>
      </w:r>
      <w:r w:rsidR="0020237E">
        <w:rPr>
          <w:rFonts w:cs="Arial"/>
          <w:color w:val="auto"/>
          <w:sz w:val="24"/>
        </w:rPr>
        <w:t>s for which</w:t>
      </w:r>
      <w:r w:rsidRPr="00991446">
        <w:rPr>
          <w:rFonts w:cs="Arial"/>
          <w:color w:val="auto"/>
          <w:sz w:val="24"/>
        </w:rPr>
        <w:t xml:space="preserve"> the </w:t>
      </w:r>
      <w:r w:rsidR="008073F8">
        <w:rPr>
          <w:rFonts w:cs="Arial"/>
          <w:color w:val="auto"/>
          <w:sz w:val="24"/>
        </w:rPr>
        <w:t>d</w:t>
      </w:r>
      <w:r w:rsidR="008073F8" w:rsidRPr="00991446">
        <w:rPr>
          <w:rFonts w:cs="Arial"/>
          <w:color w:val="auto"/>
          <w:sz w:val="24"/>
        </w:rPr>
        <w:t xml:space="preserve">omain </w:t>
      </w:r>
      <w:r w:rsidR="008073F8">
        <w:rPr>
          <w:rFonts w:cs="Arial"/>
          <w:color w:val="auto"/>
          <w:sz w:val="24"/>
        </w:rPr>
        <w:t>s</w:t>
      </w:r>
      <w:r w:rsidR="008073F8" w:rsidRPr="00991446">
        <w:rPr>
          <w:rFonts w:cs="Arial"/>
          <w:color w:val="auto"/>
          <w:sz w:val="24"/>
        </w:rPr>
        <w:t xml:space="preserve">teward </w:t>
      </w:r>
      <w:r w:rsidRPr="00991446">
        <w:rPr>
          <w:rFonts w:cs="Arial"/>
          <w:color w:val="auto"/>
          <w:sz w:val="24"/>
        </w:rPr>
        <w:t xml:space="preserve">will be responsible </w:t>
      </w:r>
      <w:r w:rsidR="0020237E">
        <w:rPr>
          <w:rFonts w:cs="Arial"/>
          <w:color w:val="auto"/>
          <w:sz w:val="24"/>
        </w:rPr>
        <w:t>during</w:t>
      </w:r>
      <w:r w:rsidRPr="00991446">
        <w:rPr>
          <w:rFonts w:cs="Arial"/>
          <w:color w:val="auto"/>
          <w:sz w:val="24"/>
        </w:rPr>
        <w:t xml:space="preserve"> the </w:t>
      </w:r>
      <w:r w:rsidR="00E7437E" w:rsidRPr="00991446">
        <w:rPr>
          <w:rFonts w:cs="Arial"/>
          <w:color w:val="auto"/>
          <w:sz w:val="24"/>
        </w:rPr>
        <w:t>initial stages</w:t>
      </w:r>
      <w:r w:rsidRPr="00991446">
        <w:rPr>
          <w:rFonts w:cs="Arial"/>
          <w:color w:val="auto"/>
          <w:sz w:val="24"/>
        </w:rPr>
        <w:t xml:space="preserve"> of the Biometric</w:t>
      </w:r>
      <w:r w:rsidR="00BE50D5">
        <w:rPr>
          <w:rFonts w:cs="Arial"/>
          <w:color w:val="auto"/>
          <w:sz w:val="24"/>
        </w:rPr>
        <w:t>s</w:t>
      </w:r>
      <w:r w:rsidRPr="00991446">
        <w:rPr>
          <w:rFonts w:cs="Arial"/>
          <w:color w:val="auto"/>
          <w:sz w:val="24"/>
        </w:rPr>
        <w:t xml:space="preserve"> Domain formation and operation include:</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Establish</w:t>
      </w:r>
      <w:r w:rsidR="0020237E">
        <w:rPr>
          <w:rFonts w:cs="Arial"/>
          <w:color w:val="auto"/>
          <w:sz w:val="24"/>
        </w:rPr>
        <w:t>ing</w:t>
      </w:r>
      <w:r w:rsidRPr="00D410C2">
        <w:rPr>
          <w:rFonts w:cs="Arial"/>
          <w:color w:val="auto"/>
          <w:sz w:val="24"/>
        </w:rPr>
        <w:t xml:space="preserve"> the </w:t>
      </w:r>
      <w:r w:rsidR="008073F8">
        <w:rPr>
          <w:rFonts w:cs="Arial"/>
          <w:color w:val="auto"/>
          <w:sz w:val="24"/>
        </w:rPr>
        <w:t>d</w:t>
      </w:r>
      <w:r w:rsidR="008073F8" w:rsidRPr="00D410C2">
        <w:rPr>
          <w:rFonts w:cs="Arial"/>
          <w:color w:val="auto"/>
          <w:sz w:val="24"/>
        </w:rPr>
        <w:t xml:space="preserve">omain </w:t>
      </w:r>
      <w:r w:rsidRPr="00D410C2">
        <w:rPr>
          <w:rFonts w:cs="Arial"/>
          <w:color w:val="auto"/>
          <w:sz w:val="24"/>
        </w:rPr>
        <w:t>within NIEM.</w:t>
      </w:r>
      <w:r w:rsidR="008073F8">
        <w:rPr>
          <w:rFonts w:cs="Arial"/>
          <w:color w:val="auto"/>
          <w:sz w:val="24"/>
        </w:rPr>
        <w:t>gov</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Creat</w:t>
      </w:r>
      <w:r w:rsidR="0020237E">
        <w:rPr>
          <w:rFonts w:cs="Arial"/>
          <w:color w:val="auto"/>
          <w:sz w:val="24"/>
        </w:rPr>
        <w:t>ing</w:t>
      </w:r>
      <w:r w:rsidRPr="00D410C2">
        <w:rPr>
          <w:rFonts w:cs="Arial"/>
          <w:color w:val="auto"/>
          <w:sz w:val="24"/>
        </w:rPr>
        <w:t xml:space="preserve"> </w:t>
      </w:r>
      <w:r w:rsidR="00F54E40" w:rsidRPr="00D410C2">
        <w:rPr>
          <w:rFonts w:cs="Arial"/>
          <w:color w:val="auto"/>
          <w:sz w:val="24"/>
        </w:rPr>
        <w:t xml:space="preserve">the </w:t>
      </w:r>
      <w:r w:rsidRPr="00D410C2">
        <w:rPr>
          <w:rFonts w:cs="Arial"/>
          <w:color w:val="auto"/>
          <w:sz w:val="24"/>
        </w:rPr>
        <w:t>Domain Charter and Domain Management Plan</w:t>
      </w:r>
    </w:p>
    <w:p w:rsidR="003449E1" w:rsidRPr="00D410C2" w:rsidRDefault="00F54E40" w:rsidP="004B610E">
      <w:pPr>
        <w:pStyle w:val="Body"/>
        <w:numPr>
          <w:ilvl w:val="0"/>
          <w:numId w:val="71"/>
        </w:numPr>
        <w:spacing w:line="240" w:lineRule="auto"/>
        <w:rPr>
          <w:rFonts w:cs="Arial"/>
          <w:color w:val="auto"/>
          <w:sz w:val="24"/>
        </w:rPr>
      </w:pPr>
      <w:r w:rsidRPr="00D410C2">
        <w:rPr>
          <w:rFonts w:cs="Arial"/>
          <w:color w:val="auto"/>
          <w:sz w:val="24"/>
        </w:rPr>
        <w:t>Ensure</w:t>
      </w:r>
      <w:r w:rsidR="0020237E">
        <w:rPr>
          <w:rFonts w:cs="Arial"/>
          <w:color w:val="auto"/>
          <w:sz w:val="24"/>
        </w:rPr>
        <w:t xml:space="preserve"> that</w:t>
      </w:r>
      <w:r w:rsidRPr="00D410C2">
        <w:rPr>
          <w:rFonts w:cs="Arial"/>
          <w:color w:val="auto"/>
          <w:sz w:val="24"/>
        </w:rPr>
        <w:t xml:space="preserve"> g</w:t>
      </w:r>
      <w:r w:rsidR="003449E1" w:rsidRPr="00D410C2">
        <w:rPr>
          <w:rFonts w:cs="Arial"/>
          <w:color w:val="auto"/>
          <w:sz w:val="24"/>
        </w:rPr>
        <w:t>overnance framework align</w:t>
      </w:r>
      <w:r w:rsidR="0020237E">
        <w:rPr>
          <w:rFonts w:cs="Arial"/>
          <w:color w:val="auto"/>
          <w:sz w:val="24"/>
        </w:rPr>
        <w:t>s with</w:t>
      </w:r>
      <w:r w:rsidR="003449E1" w:rsidRPr="00D410C2">
        <w:rPr>
          <w:rFonts w:cs="Arial"/>
          <w:color w:val="auto"/>
          <w:sz w:val="24"/>
        </w:rPr>
        <w:t xml:space="preserve"> </w:t>
      </w:r>
      <w:r w:rsidR="0020237E">
        <w:rPr>
          <w:rFonts w:cs="Arial"/>
          <w:color w:val="auto"/>
          <w:sz w:val="24"/>
        </w:rPr>
        <w:t>ANSI/</w:t>
      </w:r>
      <w:r w:rsidR="003449E1" w:rsidRPr="00D410C2">
        <w:rPr>
          <w:rFonts w:cs="Arial"/>
          <w:color w:val="auto"/>
          <w:sz w:val="24"/>
        </w:rPr>
        <w:t>NIST</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Us</w:t>
      </w:r>
      <w:r w:rsidR="00F54E40" w:rsidRPr="00D410C2">
        <w:rPr>
          <w:rFonts w:cs="Arial"/>
          <w:color w:val="auto"/>
          <w:sz w:val="24"/>
        </w:rPr>
        <w:t>e</w:t>
      </w:r>
      <w:r w:rsidRPr="00D410C2">
        <w:rPr>
          <w:rFonts w:cs="Arial"/>
          <w:color w:val="auto"/>
          <w:sz w:val="24"/>
        </w:rPr>
        <w:t xml:space="preserve"> </w:t>
      </w:r>
      <w:r w:rsidR="0020237E">
        <w:rPr>
          <w:rFonts w:cs="Arial"/>
          <w:color w:val="auto"/>
          <w:sz w:val="24"/>
        </w:rPr>
        <w:t>Biometric</w:t>
      </w:r>
      <w:r w:rsidR="00BE50D5">
        <w:rPr>
          <w:rFonts w:cs="Arial"/>
          <w:color w:val="auto"/>
          <w:sz w:val="24"/>
        </w:rPr>
        <w:t>s</w:t>
      </w:r>
      <w:r w:rsidR="0020237E">
        <w:rPr>
          <w:rFonts w:cs="Arial"/>
          <w:color w:val="auto"/>
          <w:sz w:val="24"/>
        </w:rPr>
        <w:t xml:space="preserve"> </w:t>
      </w:r>
      <w:r w:rsidRPr="00D410C2">
        <w:rPr>
          <w:rFonts w:cs="Arial"/>
          <w:color w:val="auto"/>
          <w:sz w:val="24"/>
        </w:rPr>
        <w:t xml:space="preserve">Domain COI </w:t>
      </w:r>
      <w:r w:rsidR="0020237E">
        <w:rPr>
          <w:rFonts w:cs="Arial"/>
          <w:color w:val="auto"/>
          <w:sz w:val="24"/>
        </w:rPr>
        <w:t xml:space="preserve">to </w:t>
      </w:r>
      <w:r w:rsidRPr="00D410C2">
        <w:rPr>
          <w:rFonts w:cs="Arial"/>
          <w:color w:val="auto"/>
          <w:sz w:val="24"/>
        </w:rPr>
        <w:t xml:space="preserve">vet, facilitate, and authorize the </w:t>
      </w:r>
      <w:r w:rsidR="004E435D">
        <w:rPr>
          <w:rFonts w:cs="Arial"/>
          <w:color w:val="auto"/>
          <w:sz w:val="24"/>
        </w:rPr>
        <w:t>b</w:t>
      </w:r>
      <w:r w:rsidRPr="00D410C2">
        <w:rPr>
          <w:rFonts w:cs="Arial"/>
          <w:color w:val="auto"/>
          <w:sz w:val="24"/>
        </w:rPr>
        <w:t xml:space="preserve">iometric </w:t>
      </w:r>
      <w:r w:rsidR="004E435D">
        <w:rPr>
          <w:rFonts w:cs="Arial"/>
          <w:color w:val="auto"/>
          <w:sz w:val="24"/>
        </w:rPr>
        <w:t>s</w:t>
      </w:r>
      <w:r w:rsidRPr="00D410C2">
        <w:rPr>
          <w:rFonts w:cs="Arial"/>
          <w:color w:val="auto"/>
          <w:sz w:val="24"/>
        </w:rPr>
        <w:t xml:space="preserve">chema created by NIST </w:t>
      </w:r>
      <w:r w:rsidR="00AA4069" w:rsidRPr="00D410C2">
        <w:rPr>
          <w:rFonts w:cs="Arial"/>
          <w:color w:val="auto"/>
          <w:sz w:val="24"/>
        </w:rPr>
        <w:t>Biometrics Working Group</w:t>
      </w:r>
      <w:r w:rsidR="00980B3B" w:rsidRPr="00D410C2">
        <w:rPr>
          <w:rFonts w:cs="Arial"/>
          <w:color w:val="auto"/>
          <w:sz w:val="24"/>
        </w:rPr>
        <w:t xml:space="preserve"> </w:t>
      </w:r>
      <w:r w:rsidRPr="00D410C2">
        <w:rPr>
          <w:rFonts w:cs="Arial"/>
          <w:color w:val="auto"/>
          <w:sz w:val="24"/>
        </w:rPr>
        <w:t>and beyond</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Increase COI knowledge of NIEM and IEPD development (</w:t>
      </w:r>
      <w:r w:rsidR="005712A2">
        <w:rPr>
          <w:rFonts w:cs="Arial"/>
          <w:color w:val="auto"/>
          <w:sz w:val="24"/>
        </w:rPr>
        <w:t>t</w:t>
      </w:r>
      <w:r w:rsidR="005712A2" w:rsidRPr="00D410C2">
        <w:rPr>
          <w:rFonts w:cs="Arial"/>
          <w:color w:val="auto"/>
          <w:sz w:val="24"/>
        </w:rPr>
        <w:t xml:space="preserve">raining </w:t>
      </w:r>
      <w:r w:rsidRPr="00D410C2">
        <w:rPr>
          <w:rFonts w:cs="Arial"/>
          <w:color w:val="auto"/>
          <w:sz w:val="24"/>
        </w:rPr>
        <w:t xml:space="preserve">and </w:t>
      </w:r>
      <w:r w:rsidR="005712A2">
        <w:rPr>
          <w:rFonts w:cs="Arial"/>
          <w:color w:val="auto"/>
          <w:sz w:val="24"/>
        </w:rPr>
        <w:t>t</w:t>
      </w:r>
      <w:r w:rsidR="005712A2" w:rsidRPr="00D410C2">
        <w:rPr>
          <w:rFonts w:cs="Arial"/>
          <w:color w:val="auto"/>
          <w:sz w:val="24"/>
        </w:rPr>
        <w:t xml:space="preserve">echnical </w:t>
      </w:r>
      <w:r w:rsidRPr="00D410C2">
        <w:rPr>
          <w:rFonts w:cs="Arial"/>
          <w:color w:val="auto"/>
          <w:sz w:val="24"/>
        </w:rPr>
        <w:t xml:space="preserve">support) </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 xml:space="preserve">Create a harmonized interagency </w:t>
      </w:r>
      <w:r w:rsidR="005712A2">
        <w:rPr>
          <w:rFonts w:cs="Arial"/>
          <w:color w:val="auto"/>
          <w:sz w:val="24"/>
        </w:rPr>
        <w:t>b</w:t>
      </w:r>
      <w:r w:rsidR="005712A2" w:rsidRPr="00D410C2">
        <w:rPr>
          <w:rFonts w:cs="Arial"/>
          <w:color w:val="auto"/>
          <w:sz w:val="24"/>
        </w:rPr>
        <w:t xml:space="preserve">iometric </w:t>
      </w:r>
      <w:r w:rsidR="005712A2">
        <w:rPr>
          <w:rFonts w:cs="Arial"/>
          <w:color w:val="auto"/>
          <w:sz w:val="24"/>
        </w:rPr>
        <w:t>r</w:t>
      </w:r>
      <w:r w:rsidR="005712A2" w:rsidRPr="00D410C2">
        <w:rPr>
          <w:rFonts w:cs="Arial"/>
          <w:color w:val="auto"/>
          <w:sz w:val="24"/>
        </w:rPr>
        <w:t>oadmap</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Create a</w:t>
      </w:r>
      <w:r w:rsidR="00F54E40" w:rsidRPr="00D410C2">
        <w:rPr>
          <w:rFonts w:cs="Arial"/>
          <w:color w:val="auto"/>
          <w:sz w:val="24"/>
        </w:rPr>
        <w:t>n</w:t>
      </w:r>
      <w:r w:rsidRPr="00D410C2">
        <w:rPr>
          <w:rFonts w:cs="Arial"/>
          <w:color w:val="auto"/>
          <w:sz w:val="24"/>
        </w:rPr>
        <w:t xml:space="preserve"> IEPD </w:t>
      </w:r>
      <w:r w:rsidR="005712A2">
        <w:rPr>
          <w:rFonts w:cs="Arial"/>
          <w:color w:val="auto"/>
          <w:sz w:val="24"/>
        </w:rPr>
        <w:t>r</w:t>
      </w:r>
      <w:r w:rsidR="005712A2" w:rsidRPr="00D410C2">
        <w:rPr>
          <w:rFonts w:cs="Arial"/>
          <w:color w:val="auto"/>
          <w:sz w:val="24"/>
        </w:rPr>
        <w:t xml:space="preserve">epository </w:t>
      </w:r>
      <w:r w:rsidR="004E1443">
        <w:rPr>
          <w:rFonts w:cs="Arial"/>
          <w:color w:val="auto"/>
          <w:sz w:val="24"/>
        </w:rPr>
        <w:t xml:space="preserve">to </w:t>
      </w:r>
      <w:r w:rsidR="004E435D">
        <w:rPr>
          <w:rFonts w:cs="Arial"/>
          <w:color w:val="auto"/>
          <w:sz w:val="24"/>
        </w:rPr>
        <w:t>enable</w:t>
      </w:r>
      <w:r w:rsidR="004E435D" w:rsidRPr="00D410C2">
        <w:rPr>
          <w:rFonts w:cs="Arial"/>
          <w:color w:val="auto"/>
          <w:sz w:val="24"/>
        </w:rPr>
        <w:t xml:space="preserve"> </w:t>
      </w:r>
      <w:r w:rsidRPr="00D410C2">
        <w:rPr>
          <w:rFonts w:cs="Arial"/>
          <w:color w:val="auto"/>
          <w:sz w:val="24"/>
        </w:rPr>
        <w:t>reusability</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 xml:space="preserve">Develop the </w:t>
      </w:r>
      <w:r w:rsidR="005712A2">
        <w:rPr>
          <w:rFonts w:cs="Arial"/>
          <w:color w:val="auto"/>
          <w:sz w:val="24"/>
        </w:rPr>
        <w:t>d</w:t>
      </w:r>
      <w:r w:rsidR="005712A2" w:rsidRPr="00D410C2">
        <w:rPr>
          <w:rFonts w:cs="Arial"/>
          <w:color w:val="auto"/>
          <w:sz w:val="24"/>
        </w:rPr>
        <w:t xml:space="preserve">omain </w:t>
      </w:r>
      <w:r w:rsidR="005712A2">
        <w:rPr>
          <w:rFonts w:cs="Arial"/>
          <w:color w:val="auto"/>
          <w:sz w:val="24"/>
        </w:rPr>
        <w:t>i</w:t>
      </w:r>
      <w:r w:rsidR="005712A2" w:rsidRPr="00D410C2">
        <w:rPr>
          <w:rFonts w:cs="Arial"/>
          <w:color w:val="auto"/>
          <w:sz w:val="24"/>
        </w:rPr>
        <w:t xml:space="preserve">nformation </w:t>
      </w:r>
      <w:r w:rsidR="005712A2">
        <w:rPr>
          <w:rFonts w:cs="Arial"/>
          <w:color w:val="auto"/>
          <w:sz w:val="24"/>
        </w:rPr>
        <w:t>e</w:t>
      </w:r>
      <w:r w:rsidR="005712A2" w:rsidRPr="00D410C2">
        <w:rPr>
          <w:rFonts w:cs="Arial"/>
          <w:color w:val="auto"/>
          <w:sz w:val="24"/>
        </w:rPr>
        <w:t xml:space="preserve">xchange </w:t>
      </w:r>
      <w:r w:rsidR="005712A2">
        <w:rPr>
          <w:rFonts w:cs="Arial"/>
          <w:color w:val="auto"/>
          <w:sz w:val="24"/>
        </w:rPr>
        <w:t>g</w:t>
      </w:r>
      <w:r w:rsidR="005712A2" w:rsidRPr="00D410C2">
        <w:rPr>
          <w:rFonts w:cs="Arial"/>
          <w:color w:val="auto"/>
          <w:sz w:val="24"/>
        </w:rPr>
        <w:t xml:space="preserve">overnance </w:t>
      </w:r>
      <w:r w:rsidRPr="00D410C2">
        <w:rPr>
          <w:rFonts w:cs="Arial"/>
          <w:color w:val="auto"/>
          <w:sz w:val="24"/>
        </w:rPr>
        <w:t>process</w:t>
      </w:r>
    </w:p>
    <w:p w:rsidR="003449E1" w:rsidRPr="00D410C2" w:rsidRDefault="00B44579" w:rsidP="004B610E">
      <w:pPr>
        <w:pStyle w:val="Body"/>
        <w:numPr>
          <w:ilvl w:val="0"/>
          <w:numId w:val="71"/>
        </w:numPr>
        <w:spacing w:line="240" w:lineRule="auto"/>
        <w:rPr>
          <w:rFonts w:cs="Arial"/>
          <w:color w:val="auto"/>
          <w:sz w:val="24"/>
        </w:rPr>
      </w:pPr>
      <w:r w:rsidRPr="00D410C2">
        <w:rPr>
          <w:rFonts w:cs="Arial"/>
          <w:color w:val="auto"/>
          <w:sz w:val="24"/>
        </w:rPr>
        <w:t>Ensure e</w:t>
      </w:r>
      <w:r w:rsidR="003449E1" w:rsidRPr="00D410C2">
        <w:rPr>
          <w:rFonts w:cs="Arial"/>
          <w:color w:val="auto"/>
          <w:sz w:val="24"/>
        </w:rPr>
        <w:t xml:space="preserve">xternal </w:t>
      </w:r>
      <w:r w:rsidRPr="00D410C2">
        <w:rPr>
          <w:rFonts w:cs="Arial"/>
          <w:color w:val="auto"/>
          <w:sz w:val="24"/>
        </w:rPr>
        <w:t>d</w:t>
      </w:r>
      <w:r w:rsidR="003449E1" w:rsidRPr="00D410C2">
        <w:rPr>
          <w:rFonts w:cs="Arial"/>
          <w:color w:val="auto"/>
          <w:sz w:val="24"/>
        </w:rPr>
        <w:t>ata standardization and collaboration support</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Suppor</w:t>
      </w:r>
      <w:r w:rsidR="00B44579" w:rsidRPr="00D410C2">
        <w:rPr>
          <w:rFonts w:cs="Arial"/>
          <w:color w:val="auto"/>
          <w:sz w:val="24"/>
        </w:rPr>
        <w:t>t</w:t>
      </w:r>
      <w:r w:rsidRPr="00D410C2">
        <w:rPr>
          <w:rFonts w:cs="Arial"/>
          <w:color w:val="auto"/>
          <w:sz w:val="24"/>
        </w:rPr>
        <w:t xml:space="preserve"> domain maintenance</w:t>
      </w:r>
      <w:r w:rsidR="00B44579" w:rsidRPr="00D410C2">
        <w:rPr>
          <w:rFonts w:cs="Arial"/>
          <w:color w:val="auto"/>
          <w:sz w:val="24"/>
        </w:rPr>
        <w:t xml:space="preserve"> and the</w:t>
      </w:r>
      <w:r w:rsidRPr="00D410C2">
        <w:rPr>
          <w:rFonts w:cs="Arial"/>
          <w:color w:val="auto"/>
          <w:sz w:val="24"/>
        </w:rPr>
        <w:t xml:space="preserve"> Change </w:t>
      </w:r>
      <w:r w:rsidR="00B44579" w:rsidRPr="00D410C2">
        <w:rPr>
          <w:rFonts w:cs="Arial"/>
          <w:color w:val="auto"/>
          <w:sz w:val="24"/>
        </w:rPr>
        <w:t>M</w:t>
      </w:r>
      <w:r w:rsidRPr="00D410C2">
        <w:rPr>
          <w:rFonts w:cs="Arial"/>
          <w:color w:val="auto"/>
          <w:sz w:val="24"/>
        </w:rPr>
        <w:t xml:space="preserve">anagement </w:t>
      </w:r>
      <w:r w:rsidR="00B44579" w:rsidRPr="00D410C2">
        <w:rPr>
          <w:rFonts w:cs="Arial"/>
          <w:color w:val="auto"/>
          <w:sz w:val="24"/>
        </w:rPr>
        <w:t>P</w:t>
      </w:r>
      <w:r w:rsidRPr="00D410C2">
        <w:rPr>
          <w:rFonts w:cs="Arial"/>
          <w:color w:val="auto"/>
          <w:sz w:val="24"/>
        </w:rPr>
        <w:t>lan</w:t>
      </w:r>
    </w:p>
    <w:p w:rsidR="003449E1" w:rsidRPr="00D410C2" w:rsidRDefault="004E435D" w:rsidP="004B610E">
      <w:pPr>
        <w:pStyle w:val="Body"/>
        <w:numPr>
          <w:ilvl w:val="0"/>
          <w:numId w:val="71"/>
        </w:numPr>
        <w:spacing w:line="240" w:lineRule="auto"/>
        <w:rPr>
          <w:rFonts w:cs="Arial"/>
          <w:color w:val="auto"/>
          <w:sz w:val="24"/>
        </w:rPr>
      </w:pPr>
      <w:r>
        <w:rPr>
          <w:rFonts w:cs="Arial"/>
          <w:color w:val="auto"/>
          <w:sz w:val="24"/>
        </w:rPr>
        <w:t>Initiate</w:t>
      </w:r>
      <w:r w:rsidRPr="00D410C2">
        <w:rPr>
          <w:rFonts w:cs="Arial"/>
          <w:color w:val="auto"/>
          <w:sz w:val="24"/>
        </w:rPr>
        <w:t xml:space="preserve"> </w:t>
      </w:r>
      <w:r w:rsidR="00B44579" w:rsidRPr="00D410C2">
        <w:rPr>
          <w:rFonts w:cs="Arial"/>
          <w:color w:val="auto"/>
          <w:sz w:val="24"/>
        </w:rPr>
        <w:t xml:space="preserve">the </w:t>
      </w:r>
      <w:r w:rsidR="003449E1" w:rsidRPr="00D410C2">
        <w:rPr>
          <w:rFonts w:cs="Arial"/>
          <w:color w:val="auto"/>
          <w:sz w:val="24"/>
        </w:rPr>
        <w:t xml:space="preserve">requirements </w:t>
      </w:r>
      <w:r w:rsidR="00313670" w:rsidRPr="00D410C2">
        <w:rPr>
          <w:rFonts w:cs="Arial"/>
          <w:color w:val="auto"/>
          <w:sz w:val="24"/>
        </w:rPr>
        <w:t xml:space="preserve">management </w:t>
      </w:r>
      <w:r w:rsidR="003449E1" w:rsidRPr="00D410C2">
        <w:rPr>
          <w:rFonts w:cs="Arial"/>
          <w:color w:val="auto"/>
          <w:sz w:val="24"/>
        </w:rPr>
        <w:t>process</w:t>
      </w:r>
      <w:r w:rsidR="00B44579" w:rsidRPr="00D410C2">
        <w:rPr>
          <w:rFonts w:cs="Arial"/>
          <w:color w:val="auto"/>
          <w:sz w:val="24"/>
        </w:rPr>
        <w:t xml:space="preserve"> and</w:t>
      </w:r>
      <w:r w:rsidR="003449E1" w:rsidRPr="00D410C2">
        <w:rPr>
          <w:rFonts w:cs="Arial"/>
          <w:color w:val="auto"/>
          <w:sz w:val="24"/>
        </w:rPr>
        <w:t xml:space="preserve"> capture change requests</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Support domain</w:t>
      </w:r>
      <w:r w:rsidR="004E1443">
        <w:rPr>
          <w:rFonts w:cs="Arial"/>
          <w:color w:val="auto"/>
          <w:sz w:val="24"/>
        </w:rPr>
        <w:t>-</w:t>
      </w:r>
      <w:r w:rsidRPr="00D410C2">
        <w:rPr>
          <w:rFonts w:cs="Arial"/>
          <w:color w:val="auto"/>
          <w:sz w:val="24"/>
        </w:rPr>
        <w:t xml:space="preserve">vetting and </w:t>
      </w:r>
      <w:r w:rsidR="00B44579" w:rsidRPr="00D410C2">
        <w:rPr>
          <w:rFonts w:cs="Arial"/>
          <w:color w:val="auto"/>
          <w:sz w:val="24"/>
        </w:rPr>
        <w:t>t</w:t>
      </w:r>
      <w:r w:rsidRPr="00D410C2">
        <w:rPr>
          <w:rFonts w:cs="Arial"/>
          <w:color w:val="auto"/>
          <w:sz w:val="24"/>
        </w:rPr>
        <w:t>eam-building</w:t>
      </w:r>
      <w:r w:rsidR="00B44579" w:rsidRPr="00D410C2">
        <w:rPr>
          <w:rFonts w:cs="Arial"/>
          <w:color w:val="auto"/>
          <w:sz w:val="24"/>
        </w:rPr>
        <w:t xml:space="preserve"> processes</w:t>
      </w:r>
    </w:p>
    <w:p w:rsidR="003449E1" w:rsidRPr="00D410C2" w:rsidRDefault="00BA1CF2" w:rsidP="004B610E">
      <w:pPr>
        <w:pStyle w:val="Body"/>
        <w:numPr>
          <w:ilvl w:val="0"/>
          <w:numId w:val="71"/>
        </w:numPr>
        <w:spacing w:line="240" w:lineRule="auto"/>
        <w:rPr>
          <w:rFonts w:cs="Arial"/>
          <w:color w:val="auto"/>
          <w:sz w:val="24"/>
        </w:rPr>
      </w:pPr>
      <w:r w:rsidRPr="00D410C2">
        <w:rPr>
          <w:rFonts w:cs="Arial"/>
          <w:color w:val="auto"/>
          <w:sz w:val="24"/>
        </w:rPr>
        <w:t>Produce and deliver</w:t>
      </w:r>
      <w:r w:rsidR="003449E1" w:rsidRPr="00D410C2">
        <w:rPr>
          <w:rFonts w:cs="Arial"/>
          <w:color w:val="auto"/>
          <w:sz w:val="24"/>
        </w:rPr>
        <w:t xml:space="preserve"> communication materials, </w:t>
      </w:r>
      <w:r w:rsidR="004E1443">
        <w:rPr>
          <w:rFonts w:cs="Arial"/>
          <w:color w:val="auto"/>
          <w:sz w:val="24"/>
        </w:rPr>
        <w:t>i</w:t>
      </w:r>
      <w:r w:rsidR="004E1443" w:rsidRPr="00D410C2">
        <w:rPr>
          <w:rFonts w:cs="Arial"/>
          <w:color w:val="auto"/>
          <w:sz w:val="24"/>
        </w:rPr>
        <w:t xml:space="preserve">mplementation </w:t>
      </w:r>
      <w:r w:rsidR="004E1443">
        <w:rPr>
          <w:rFonts w:cs="Arial"/>
          <w:color w:val="auto"/>
          <w:sz w:val="24"/>
        </w:rPr>
        <w:t>g</w:t>
      </w:r>
      <w:r w:rsidR="004E1443" w:rsidRPr="00D410C2">
        <w:rPr>
          <w:rFonts w:cs="Arial"/>
          <w:color w:val="auto"/>
          <w:sz w:val="24"/>
        </w:rPr>
        <w:t>uidance</w:t>
      </w:r>
      <w:r w:rsidR="003449E1" w:rsidRPr="00D410C2">
        <w:rPr>
          <w:rFonts w:cs="Arial"/>
          <w:color w:val="auto"/>
          <w:sz w:val="24"/>
        </w:rPr>
        <w:t>, and presentations</w:t>
      </w:r>
      <w:r w:rsidR="00F62ABA">
        <w:rPr>
          <w:rFonts w:cs="Arial"/>
          <w:color w:val="auto"/>
          <w:sz w:val="24"/>
        </w:rPr>
        <w:t>,</w:t>
      </w:r>
      <w:r w:rsidR="003449E1" w:rsidRPr="00D410C2">
        <w:rPr>
          <w:rFonts w:cs="Arial"/>
          <w:color w:val="auto"/>
          <w:sz w:val="24"/>
        </w:rPr>
        <w:t xml:space="preserve"> as needed</w:t>
      </w:r>
    </w:p>
    <w:p w:rsidR="003449E1" w:rsidRPr="00D410C2" w:rsidRDefault="00B44579" w:rsidP="004B610E">
      <w:pPr>
        <w:pStyle w:val="Body"/>
        <w:numPr>
          <w:ilvl w:val="0"/>
          <w:numId w:val="71"/>
        </w:numPr>
        <w:spacing w:line="240" w:lineRule="auto"/>
        <w:rPr>
          <w:rFonts w:cs="Arial"/>
          <w:color w:val="auto"/>
          <w:sz w:val="24"/>
        </w:rPr>
      </w:pPr>
      <w:r w:rsidRPr="00D410C2">
        <w:rPr>
          <w:rFonts w:cs="Arial"/>
          <w:color w:val="auto"/>
          <w:sz w:val="24"/>
        </w:rPr>
        <w:t>Provide d</w:t>
      </w:r>
      <w:r w:rsidR="003449E1" w:rsidRPr="00D410C2">
        <w:rPr>
          <w:rFonts w:cs="Arial"/>
          <w:color w:val="auto"/>
          <w:sz w:val="24"/>
        </w:rPr>
        <w:t>omain quality assurance and domain stability</w:t>
      </w:r>
    </w:p>
    <w:p w:rsidR="003449E1" w:rsidRPr="00D410C2" w:rsidRDefault="003449E1" w:rsidP="004B610E">
      <w:pPr>
        <w:pStyle w:val="Body"/>
        <w:numPr>
          <w:ilvl w:val="0"/>
          <w:numId w:val="71"/>
        </w:numPr>
        <w:spacing w:line="240" w:lineRule="auto"/>
        <w:rPr>
          <w:rFonts w:cs="Arial"/>
          <w:color w:val="auto"/>
          <w:sz w:val="24"/>
        </w:rPr>
      </w:pPr>
      <w:r w:rsidRPr="00D410C2">
        <w:rPr>
          <w:rFonts w:cs="Arial"/>
          <w:color w:val="auto"/>
          <w:sz w:val="24"/>
        </w:rPr>
        <w:t>Implement verification for IEPD practitioners</w:t>
      </w:r>
    </w:p>
    <w:p w:rsidR="003449E1" w:rsidRPr="004855CB" w:rsidRDefault="003449E1" w:rsidP="004B610E">
      <w:pPr>
        <w:pStyle w:val="Body"/>
        <w:numPr>
          <w:ilvl w:val="0"/>
          <w:numId w:val="71"/>
        </w:numPr>
        <w:spacing w:line="240" w:lineRule="auto"/>
        <w:rPr>
          <w:rFonts w:cs="Arial"/>
          <w:color w:val="auto"/>
        </w:rPr>
      </w:pPr>
      <w:r w:rsidRPr="00D410C2">
        <w:rPr>
          <w:rFonts w:cs="Arial"/>
          <w:color w:val="auto"/>
          <w:sz w:val="24"/>
        </w:rPr>
        <w:lastRenderedPageBreak/>
        <w:t>Maintai</w:t>
      </w:r>
      <w:r w:rsidR="00B44579" w:rsidRPr="00D410C2">
        <w:rPr>
          <w:rFonts w:cs="Arial"/>
          <w:color w:val="auto"/>
          <w:sz w:val="24"/>
        </w:rPr>
        <w:t>n</w:t>
      </w:r>
      <w:r w:rsidRPr="00D410C2">
        <w:rPr>
          <w:rFonts w:cs="Arial"/>
          <w:color w:val="auto"/>
          <w:sz w:val="24"/>
        </w:rPr>
        <w:t xml:space="preserve"> synchronicity </w:t>
      </w:r>
      <w:r w:rsidR="00B44579" w:rsidRPr="00D410C2">
        <w:rPr>
          <w:rFonts w:cs="Arial"/>
          <w:color w:val="auto"/>
          <w:sz w:val="24"/>
        </w:rPr>
        <w:t>and</w:t>
      </w:r>
      <w:r w:rsidRPr="00D410C2">
        <w:rPr>
          <w:rFonts w:cs="Arial"/>
          <w:color w:val="auto"/>
          <w:sz w:val="24"/>
        </w:rPr>
        <w:t xml:space="preserve"> understanding of related international data standardization initiatives</w:t>
      </w:r>
      <w:r w:rsidR="004E1443">
        <w:rPr>
          <w:rFonts w:cs="Arial"/>
          <w:color w:val="auto"/>
          <w:sz w:val="24"/>
        </w:rPr>
        <w:t>,</w:t>
      </w:r>
      <w:r w:rsidRPr="00D410C2">
        <w:rPr>
          <w:rFonts w:cs="Arial"/>
          <w:color w:val="auto"/>
          <w:sz w:val="24"/>
        </w:rPr>
        <w:t xml:space="preserve"> as appropriate</w:t>
      </w:r>
    </w:p>
    <w:p w:rsidR="003449E1" w:rsidRPr="00B95DE2" w:rsidRDefault="003449E1" w:rsidP="009D53EA">
      <w:pPr>
        <w:pStyle w:val="Heading2"/>
      </w:pPr>
      <w:bookmarkStart w:id="47" w:name="_Toc333175996"/>
      <w:bookmarkStart w:id="48" w:name="_Toc505255335"/>
      <w:r>
        <w:t>Domain Steward Mission</w:t>
      </w:r>
      <w:bookmarkEnd w:id="47"/>
      <w:bookmarkEnd w:id="48"/>
    </w:p>
    <w:p w:rsidR="003449E1" w:rsidRPr="00991446" w:rsidRDefault="007B416C" w:rsidP="00D410C2">
      <w:pPr>
        <w:pStyle w:val="Body"/>
        <w:spacing w:line="240" w:lineRule="auto"/>
        <w:ind w:left="0"/>
        <w:rPr>
          <w:rFonts w:cs="Arial"/>
          <w:color w:val="auto"/>
          <w:sz w:val="24"/>
        </w:rPr>
      </w:pPr>
      <w:r>
        <w:rPr>
          <w:rFonts w:cs="Arial"/>
          <w:color w:val="auto"/>
          <w:sz w:val="24"/>
        </w:rPr>
        <w:t>T</w:t>
      </w:r>
      <w:r w:rsidRPr="00991446">
        <w:rPr>
          <w:rFonts w:cs="Arial"/>
          <w:color w:val="auto"/>
          <w:sz w:val="24"/>
        </w:rPr>
        <w:t xml:space="preserve">he </w:t>
      </w:r>
      <w:r>
        <w:rPr>
          <w:rFonts w:cs="Arial"/>
          <w:color w:val="auto"/>
          <w:sz w:val="24"/>
        </w:rPr>
        <w:t>OBIM</w:t>
      </w:r>
      <w:r w:rsidRPr="00991446">
        <w:rPr>
          <w:rFonts w:cs="Arial"/>
          <w:color w:val="auto"/>
          <w:sz w:val="24"/>
        </w:rPr>
        <w:t xml:space="preserve"> </w:t>
      </w:r>
      <w:r>
        <w:rPr>
          <w:rFonts w:cs="Arial"/>
          <w:color w:val="auto"/>
          <w:sz w:val="24"/>
        </w:rPr>
        <w:t>m</w:t>
      </w:r>
      <w:r w:rsidRPr="00991446">
        <w:rPr>
          <w:rFonts w:cs="Arial"/>
          <w:color w:val="auto"/>
          <w:sz w:val="24"/>
        </w:rPr>
        <w:t>ission is inextricably linked with the mission and objectives of the Biometric</w:t>
      </w:r>
      <w:r w:rsidR="00BE50D5">
        <w:rPr>
          <w:rFonts w:cs="Arial"/>
          <w:color w:val="auto"/>
          <w:sz w:val="24"/>
        </w:rPr>
        <w:t>s</w:t>
      </w:r>
      <w:r w:rsidRPr="00991446">
        <w:rPr>
          <w:rFonts w:cs="Arial"/>
          <w:color w:val="auto"/>
          <w:sz w:val="24"/>
        </w:rPr>
        <w:t xml:space="preserve"> Domain.</w:t>
      </w:r>
      <w:r>
        <w:rPr>
          <w:rFonts w:cs="Arial"/>
          <w:color w:val="auto"/>
          <w:sz w:val="24"/>
        </w:rPr>
        <w:t xml:space="preserve"> </w:t>
      </w:r>
      <w:r w:rsidR="00C16D2A">
        <w:rPr>
          <w:rFonts w:cs="Arial"/>
          <w:color w:val="auto"/>
          <w:sz w:val="24"/>
        </w:rPr>
        <w:t>OBIM</w:t>
      </w:r>
      <w:r w:rsidR="003449E1" w:rsidRPr="00991446">
        <w:rPr>
          <w:rFonts w:cs="Arial"/>
          <w:color w:val="auto"/>
          <w:sz w:val="24"/>
        </w:rPr>
        <w:t xml:space="preserve"> supports the </w:t>
      </w:r>
      <w:r w:rsidR="00C55B79">
        <w:rPr>
          <w:rFonts w:cs="Arial"/>
          <w:color w:val="auto"/>
          <w:sz w:val="24"/>
        </w:rPr>
        <w:t>DHS</w:t>
      </w:r>
      <w:r w:rsidR="003449E1" w:rsidRPr="00991446">
        <w:rPr>
          <w:rFonts w:cs="Arial"/>
          <w:color w:val="auto"/>
          <w:sz w:val="24"/>
        </w:rPr>
        <w:t xml:space="preserve"> responsibility to protect the nation by providing biometric identification services help</w:t>
      </w:r>
      <w:r w:rsidR="00B44579">
        <w:rPr>
          <w:rFonts w:cs="Arial"/>
          <w:color w:val="auto"/>
          <w:sz w:val="24"/>
        </w:rPr>
        <w:t>ing</w:t>
      </w:r>
      <w:r w:rsidR="003449E1" w:rsidRPr="00991446">
        <w:rPr>
          <w:rFonts w:cs="Arial"/>
          <w:color w:val="auto"/>
          <w:sz w:val="24"/>
        </w:rPr>
        <w:t xml:space="preserve"> international, federal, state, and local government decision makers accurately identify the people they encounter</w:t>
      </w:r>
      <w:r w:rsidR="00B44579">
        <w:rPr>
          <w:rFonts w:cs="Arial"/>
          <w:color w:val="auto"/>
          <w:sz w:val="24"/>
        </w:rPr>
        <w:t>,</w:t>
      </w:r>
      <w:r w:rsidR="003449E1" w:rsidRPr="00991446">
        <w:rPr>
          <w:rFonts w:cs="Arial"/>
          <w:color w:val="auto"/>
          <w:sz w:val="24"/>
        </w:rPr>
        <w:t xml:space="preserve"> and determine whether those people pose a risk to the United States. </w:t>
      </w:r>
      <w:r w:rsidR="004A1863">
        <w:rPr>
          <w:rFonts w:cs="Arial"/>
          <w:color w:val="auto"/>
          <w:sz w:val="24"/>
        </w:rPr>
        <w:t>OBIM</w:t>
      </w:r>
      <w:r w:rsidR="003449E1" w:rsidRPr="00991446">
        <w:rPr>
          <w:rFonts w:cs="Arial"/>
          <w:color w:val="auto"/>
          <w:sz w:val="24"/>
        </w:rPr>
        <w:t xml:space="preserve"> supplies the technology for collecting and storing biometric data, provides analysis, updates its</w:t>
      </w:r>
      <w:r w:rsidR="004E435D">
        <w:rPr>
          <w:rFonts w:cs="Arial"/>
          <w:color w:val="auto"/>
          <w:sz w:val="24"/>
        </w:rPr>
        <w:t xml:space="preserve"> </w:t>
      </w:r>
      <w:r w:rsidR="003449E1" w:rsidRPr="00991446">
        <w:rPr>
          <w:rFonts w:cs="Arial"/>
          <w:color w:val="auto"/>
          <w:sz w:val="24"/>
        </w:rPr>
        <w:t>watchlist, and ensures the integrity of the data.</w:t>
      </w:r>
    </w:p>
    <w:p w:rsidR="003449E1" w:rsidRPr="00991446" w:rsidRDefault="003449E1" w:rsidP="00D410C2">
      <w:pPr>
        <w:pStyle w:val="Body"/>
        <w:spacing w:line="240" w:lineRule="auto"/>
        <w:ind w:left="0"/>
        <w:rPr>
          <w:rFonts w:cs="Arial"/>
          <w:color w:val="auto"/>
          <w:sz w:val="24"/>
        </w:rPr>
      </w:pPr>
      <w:r w:rsidRPr="00991446">
        <w:rPr>
          <w:rFonts w:cs="Arial"/>
          <w:color w:val="auto"/>
          <w:sz w:val="24"/>
        </w:rPr>
        <w:t xml:space="preserve">The stated </w:t>
      </w:r>
      <w:r w:rsidR="00F93818">
        <w:rPr>
          <w:rFonts w:cs="Arial"/>
          <w:color w:val="auto"/>
          <w:sz w:val="24"/>
        </w:rPr>
        <w:t>OBIM</w:t>
      </w:r>
      <w:r w:rsidRPr="00991446">
        <w:rPr>
          <w:rFonts w:cs="Arial"/>
          <w:color w:val="auto"/>
          <w:sz w:val="24"/>
        </w:rPr>
        <w:t xml:space="preserve"> </w:t>
      </w:r>
      <w:r w:rsidR="007B416C">
        <w:rPr>
          <w:rFonts w:cs="Arial"/>
          <w:color w:val="auto"/>
          <w:sz w:val="24"/>
        </w:rPr>
        <w:t>v</w:t>
      </w:r>
      <w:r w:rsidRPr="00991446">
        <w:rPr>
          <w:rFonts w:cs="Arial"/>
          <w:color w:val="auto"/>
          <w:sz w:val="24"/>
        </w:rPr>
        <w:t>ision is “a more secure nation through advanced biometric identification, information sharing, and analysis</w:t>
      </w:r>
      <w:r w:rsidR="00C55B79">
        <w:rPr>
          <w:rFonts w:cs="Arial"/>
          <w:color w:val="auto"/>
          <w:sz w:val="24"/>
        </w:rPr>
        <w:t>.</w:t>
      </w:r>
      <w:r w:rsidRPr="00991446">
        <w:rPr>
          <w:rFonts w:cs="Arial"/>
          <w:color w:val="auto"/>
          <w:sz w:val="24"/>
        </w:rPr>
        <w:t>”</w:t>
      </w:r>
    </w:p>
    <w:p w:rsidR="003449E1" w:rsidRPr="00991446" w:rsidRDefault="00FE07DD" w:rsidP="00D410C2">
      <w:pPr>
        <w:pStyle w:val="Body"/>
        <w:spacing w:line="240" w:lineRule="auto"/>
        <w:ind w:left="0"/>
        <w:rPr>
          <w:rFonts w:cs="Arial"/>
          <w:color w:val="auto"/>
          <w:sz w:val="24"/>
        </w:rPr>
      </w:pPr>
      <w:r>
        <w:rPr>
          <w:rFonts w:cs="Arial"/>
          <w:color w:val="auto"/>
          <w:sz w:val="24"/>
        </w:rPr>
        <w:t>OBIM</w:t>
      </w:r>
      <w:r w:rsidR="007B416C" w:rsidRPr="00991446">
        <w:rPr>
          <w:rFonts w:cs="Arial"/>
          <w:color w:val="auto"/>
          <w:sz w:val="24"/>
        </w:rPr>
        <w:t xml:space="preserve"> </w:t>
      </w:r>
      <w:r w:rsidR="003449E1" w:rsidRPr="00991446">
        <w:rPr>
          <w:rFonts w:cs="Arial"/>
          <w:color w:val="auto"/>
          <w:sz w:val="24"/>
        </w:rPr>
        <w:t xml:space="preserve">operates under the following </w:t>
      </w:r>
      <w:r w:rsidR="007B416C">
        <w:rPr>
          <w:rFonts w:cs="Arial"/>
          <w:color w:val="auto"/>
          <w:sz w:val="24"/>
        </w:rPr>
        <w:t>g</w:t>
      </w:r>
      <w:r w:rsidR="003449E1" w:rsidRPr="00991446">
        <w:rPr>
          <w:rFonts w:cs="Arial"/>
          <w:color w:val="auto"/>
          <w:sz w:val="24"/>
        </w:rPr>
        <w:t xml:space="preserve">uiding </w:t>
      </w:r>
      <w:r w:rsidR="007B416C">
        <w:rPr>
          <w:rFonts w:cs="Arial"/>
          <w:color w:val="auto"/>
          <w:sz w:val="24"/>
        </w:rPr>
        <w:t>p</w:t>
      </w:r>
      <w:r w:rsidR="007B416C" w:rsidRPr="00991446">
        <w:rPr>
          <w:rFonts w:cs="Arial"/>
          <w:color w:val="auto"/>
          <w:sz w:val="24"/>
        </w:rPr>
        <w:t>rinciples</w:t>
      </w:r>
      <w:r w:rsidR="003449E1" w:rsidRPr="00991446">
        <w:rPr>
          <w:rFonts w:cs="Arial"/>
          <w:color w:val="auto"/>
          <w:sz w:val="24"/>
        </w:rPr>
        <w:t>:</w:t>
      </w:r>
    </w:p>
    <w:p w:rsidR="003449E1" w:rsidRPr="00D410C2" w:rsidRDefault="003449E1" w:rsidP="005A53C3">
      <w:pPr>
        <w:pStyle w:val="Body"/>
        <w:numPr>
          <w:ilvl w:val="0"/>
          <w:numId w:val="67"/>
        </w:numPr>
        <w:spacing w:line="240" w:lineRule="auto"/>
        <w:rPr>
          <w:rFonts w:cs="Arial"/>
          <w:color w:val="auto"/>
          <w:sz w:val="24"/>
        </w:rPr>
      </w:pPr>
      <w:r w:rsidRPr="00D410C2">
        <w:rPr>
          <w:rFonts w:cs="Arial"/>
          <w:color w:val="auto"/>
          <w:sz w:val="24"/>
        </w:rPr>
        <w:t>Enhance the security of our citizens and visitors</w:t>
      </w:r>
    </w:p>
    <w:p w:rsidR="003449E1" w:rsidRPr="00D410C2" w:rsidRDefault="003449E1" w:rsidP="005A53C3">
      <w:pPr>
        <w:pStyle w:val="Body"/>
        <w:numPr>
          <w:ilvl w:val="0"/>
          <w:numId w:val="67"/>
        </w:numPr>
        <w:spacing w:line="240" w:lineRule="auto"/>
        <w:rPr>
          <w:rFonts w:cs="Arial"/>
          <w:color w:val="auto"/>
          <w:sz w:val="24"/>
        </w:rPr>
      </w:pPr>
      <w:r w:rsidRPr="00D410C2">
        <w:rPr>
          <w:rFonts w:cs="Arial"/>
          <w:color w:val="auto"/>
          <w:sz w:val="24"/>
        </w:rPr>
        <w:t>Facilitate legitimate travel and trade</w:t>
      </w:r>
    </w:p>
    <w:p w:rsidR="003449E1" w:rsidRPr="00D410C2" w:rsidRDefault="003449E1" w:rsidP="005A53C3">
      <w:pPr>
        <w:pStyle w:val="Body"/>
        <w:numPr>
          <w:ilvl w:val="0"/>
          <w:numId w:val="67"/>
        </w:numPr>
        <w:spacing w:line="240" w:lineRule="auto"/>
        <w:rPr>
          <w:rFonts w:cs="Arial"/>
          <w:color w:val="auto"/>
          <w:sz w:val="24"/>
        </w:rPr>
      </w:pPr>
      <w:r w:rsidRPr="00D410C2">
        <w:rPr>
          <w:rFonts w:cs="Arial"/>
          <w:color w:val="auto"/>
          <w:sz w:val="24"/>
        </w:rPr>
        <w:t>Ensure the integrity of the immigration system</w:t>
      </w:r>
    </w:p>
    <w:p w:rsidR="003449E1" w:rsidRPr="00D410C2" w:rsidRDefault="003449E1" w:rsidP="005A53C3">
      <w:pPr>
        <w:pStyle w:val="Body"/>
        <w:numPr>
          <w:ilvl w:val="0"/>
          <w:numId w:val="67"/>
        </w:numPr>
        <w:spacing w:line="240" w:lineRule="auto"/>
        <w:rPr>
          <w:rFonts w:cs="Arial"/>
          <w:color w:val="auto"/>
          <w:sz w:val="24"/>
        </w:rPr>
      </w:pPr>
      <w:r w:rsidRPr="00D410C2">
        <w:rPr>
          <w:rFonts w:cs="Arial"/>
          <w:color w:val="auto"/>
          <w:sz w:val="24"/>
        </w:rPr>
        <w:t>Protect the privacy of our visitors</w:t>
      </w:r>
    </w:p>
    <w:p w:rsidR="003449E1" w:rsidRPr="004855CB" w:rsidRDefault="003449E1" w:rsidP="003449E1">
      <w:pPr>
        <w:pStyle w:val="Heading1"/>
        <w:keepLines/>
        <w:widowControl w:val="0"/>
        <w:numPr>
          <w:ilvl w:val="1"/>
          <w:numId w:val="59"/>
        </w:numPr>
        <w:autoSpaceDE w:val="0"/>
        <w:autoSpaceDN w:val="0"/>
        <w:adjustRightInd w:val="0"/>
        <w:spacing w:before="280" w:after="120" w:line="288" w:lineRule="auto"/>
        <w:textAlignment w:val="center"/>
      </w:pPr>
      <w:bookmarkStart w:id="49" w:name="_Toc333175997"/>
      <w:bookmarkStart w:id="50" w:name="_Toc505255336"/>
      <w:r>
        <w:t>Domain Members</w:t>
      </w:r>
      <w:bookmarkEnd w:id="49"/>
      <w:bookmarkEnd w:id="50"/>
    </w:p>
    <w:p w:rsidR="003449E1" w:rsidRPr="00FD103F" w:rsidRDefault="003449E1" w:rsidP="00D410C2">
      <w:pPr>
        <w:pStyle w:val="Body"/>
        <w:spacing w:line="240" w:lineRule="auto"/>
        <w:ind w:left="0"/>
        <w:rPr>
          <w:rFonts w:cs="Arial"/>
          <w:color w:val="auto"/>
          <w:sz w:val="24"/>
        </w:rPr>
      </w:pPr>
      <w:r w:rsidRPr="00FD103F">
        <w:rPr>
          <w:rFonts w:cs="Arial"/>
          <w:color w:val="auto"/>
          <w:sz w:val="24"/>
        </w:rPr>
        <w:t xml:space="preserve">Members of the biometric </w:t>
      </w:r>
      <w:r w:rsidR="00FE07DD">
        <w:rPr>
          <w:rFonts w:cs="Arial"/>
          <w:color w:val="auto"/>
          <w:sz w:val="24"/>
        </w:rPr>
        <w:t>COI</w:t>
      </w:r>
      <w:r w:rsidRPr="00FD103F">
        <w:rPr>
          <w:rFonts w:cs="Arial"/>
          <w:color w:val="auto"/>
          <w:sz w:val="24"/>
        </w:rPr>
        <w:t xml:space="preserve"> may join the Biometric</w:t>
      </w:r>
      <w:r w:rsidR="00BE50D5">
        <w:rPr>
          <w:rFonts w:cs="Arial"/>
          <w:color w:val="auto"/>
          <w:sz w:val="24"/>
        </w:rPr>
        <w:t>s</w:t>
      </w:r>
      <w:r w:rsidRPr="00FD103F">
        <w:rPr>
          <w:rFonts w:cs="Arial"/>
          <w:color w:val="auto"/>
          <w:sz w:val="24"/>
        </w:rPr>
        <w:t xml:space="preserve"> Domain as </w:t>
      </w:r>
      <w:r w:rsidR="00FE07DD">
        <w:rPr>
          <w:rFonts w:cs="Arial"/>
          <w:color w:val="auto"/>
          <w:sz w:val="24"/>
        </w:rPr>
        <w:t>d</w:t>
      </w:r>
      <w:r w:rsidRPr="00FD103F">
        <w:rPr>
          <w:rFonts w:cs="Arial"/>
          <w:color w:val="auto"/>
          <w:sz w:val="24"/>
        </w:rPr>
        <w:t xml:space="preserve">omain </w:t>
      </w:r>
      <w:r w:rsidR="00FE07DD">
        <w:rPr>
          <w:rFonts w:cs="Arial"/>
          <w:color w:val="auto"/>
          <w:sz w:val="24"/>
        </w:rPr>
        <w:t>m</w:t>
      </w:r>
      <w:r w:rsidR="00FE07DD" w:rsidRPr="00FD103F">
        <w:rPr>
          <w:rFonts w:cs="Arial"/>
          <w:color w:val="auto"/>
          <w:sz w:val="24"/>
        </w:rPr>
        <w:t>ember</w:t>
      </w:r>
      <w:r w:rsidR="00FE07DD">
        <w:rPr>
          <w:rFonts w:cs="Arial"/>
          <w:color w:val="auto"/>
          <w:sz w:val="24"/>
        </w:rPr>
        <w:t>s</w:t>
      </w:r>
      <w:r w:rsidRPr="00FD103F">
        <w:rPr>
          <w:rFonts w:cs="Arial"/>
          <w:color w:val="auto"/>
          <w:sz w:val="24"/>
        </w:rPr>
        <w:t xml:space="preserve"> </w:t>
      </w:r>
      <w:r w:rsidR="00E7437E" w:rsidRPr="00FD103F">
        <w:rPr>
          <w:rFonts w:cs="Arial"/>
          <w:color w:val="auto"/>
          <w:sz w:val="24"/>
        </w:rPr>
        <w:t>to</w:t>
      </w:r>
      <w:r w:rsidRPr="00FD103F">
        <w:rPr>
          <w:rFonts w:cs="Arial"/>
          <w:color w:val="auto"/>
          <w:sz w:val="24"/>
        </w:rPr>
        <w:t xml:space="preserve"> actively participate in </w:t>
      </w:r>
      <w:r w:rsidR="00FE07DD">
        <w:rPr>
          <w:rFonts w:cs="Arial"/>
          <w:color w:val="auto"/>
          <w:sz w:val="24"/>
        </w:rPr>
        <w:t>d</w:t>
      </w:r>
      <w:r w:rsidRPr="00FD103F">
        <w:rPr>
          <w:rFonts w:cs="Arial"/>
          <w:color w:val="auto"/>
          <w:sz w:val="24"/>
        </w:rPr>
        <w:t xml:space="preserve">omain decisions and activities. Membership is achieved via sign-up with a threshold review for alignment </w:t>
      </w:r>
      <w:r w:rsidR="000D6B5F">
        <w:rPr>
          <w:rFonts w:cs="Arial"/>
          <w:color w:val="auto"/>
          <w:sz w:val="24"/>
        </w:rPr>
        <w:t>before</w:t>
      </w:r>
      <w:r w:rsidRPr="00FD103F">
        <w:rPr>
          <w:rFonts w:cs="Arial"/>
          <w:color w:val="auto"/>
          <w:sz w:val="24"/>
        </w:rPr>
        <w:t xml:space="preserve"> acceptance by </w:t>
      </w:r>
      <w:r w:rsidR="000D6B5F">
        <w:rPr>
          <w:rFonts w:cs="Arial"/>
          <w:color w:val="auto"/>
          <w:sz w:val="24"/>
        </w:rPr>
        <w:t>d</w:t>
      </w:r>
      <w:r w:rsidR="000D6B5F" w:rsidRPr="00FD103F">
        <w:rPr>
          <w:rFonts w:cs="Arial"/>
          <w:color w:val="auto"/>
          <w:sz w:val="24"/>
        </w:rPr>
        <w:t xml:space="preserve">omain </w:t>
      </w:r>
      <w:r w:rsidR="000D6B5F">
        <w:rPr>
          <w:rFonts w:cs="Arial"/>
          <w:color w:val="auto"/>
          <w:sz w:val="24"/>
        </w:rPr>
        <w:t>m</w:t>
      </w:r>
      <w:r w:rsidR="000D6B5F" w:rsidRPr="00FD103F">
        <w:rPr>
          <w:rFonts w:cs="Arial"/>
          <w:color w:val="auto"/>
          <w:sz w:val="24"/>
        </w:rPr>
        <w:t>anagement</w:t>
      </w:r>
      <w:r w:rsidRPr="00FD103F">
        <w:rPr>
          <w:rFonts w:cs="Arial"/>
          <w:color w:val="auto"/>
          <w:sz w:val="24"/>
        </w:rPr>
        <w:t xml:space="preserve">. </w:t>
      </w:r>
      <w:r w:rsidR="00FE07DD">
        <w:rPr>
          <w:rFonts w:cs="Arial"/>
          <w:color w:val="auto"/>
          <w:sz w:val="24"/>
        </w:rPr>
        <w:t>Domain member</w:t>
      </w:r>
      <w:r w:rsidR="00FE07DD" w:rsidRPr="00FD103F">
        <w:rPr>
          <w:rFonts w:cs="Arial"/>
          <w:color w:val="auto"/>
          <w:sz w:val="24"/>
        </w:rPr>
        <w:t xml:space="preserve"> </w:t>
      </w:r>
      <w:r w:rsidRPr="00FD103F">
        <w:rPr>
          <w:rFonts w:cs="Arial"/>
          <w:color w:val="auto"/>
          <w:sz w:val="24"/>
        </w:rPr>
        <w:t xml:space="preserve">responsibilities </w:t>
      </w:r>
      <w:r w:rsidR="008108E0">
        <w:rPr>
          <w:rFonts w:cs="Arial"/>
          <w:color w:val="auto"/>
          <w:sz w:val="24"/>
        </w:rPr>
        <w:t>ar</w:t>
      </w:r>
      <w:r w:rsidR="008108E0" w:rsidRPr="00FD103F">
        <w:rPr>
          <w:rFonts w:cs="Arial"/>
          <w:color w:val="auto"/>
          <w:sz w:val="24"/>
        </w:rPr>
        <w:t>e</w:t>
      </w:r>
      <w:r w:rsidR="008108E0">
        <w:rPr>
          <w:rFonts w:cs="Arial"/>
          <w:color w:val="auto"/>
          <w:sz w:val="24"/>
        </w:rPr>
        <w:t xml:space="preserve"> to</w:t>
      </w:r>
      <w:r w:rsidRPr="00FD103F">
        <w:rPr>
          <w:rFonts w:cs="Arial"/>
          <w:color w:val="auto"/>
          <w:sz w:val="24"/>
        </w:rPr>
        <w:t>:</w:t>
      </w:r>
    </w:p>
    <w:p w:rsidR="003449E1" w:rsidRPr="00D410C2" w:rsidRDefault="006A5D6E" w:rsidP="004B610E">
      <w:pPr>
        <w:pStyle w:val="Body"/>
        <w:numPr>
          <w:ilvl w:val="0"/>
          <w:numId w:val="72"/>
        </w:numPr>
        <w:spacing w:line="240" w:lineRule="auto"/>
        <w:rPr>
          <w:rFonts w:cs="Arial"/>
          <w:color w:val="auto"/>
          <w:sz w:val="24"/>
        </w:rPr>
      </w:pPr>
      <w:r w:rsidRPr="00D410C2">
        <w:rPr>
          <w:rFonts w:cs="Arial"/>
          <w:color w:val="auto"/>
          <w:sz w:val="24"/>
        </w:rPr>
        <w:t>S</w:t>
      </w:r>
      <w:r>
        <w:rPr>
          <w:rFonts w:cs="Arial"/>
          <w:color w:val="auto"/>
          <w:sz w:val="24"/>
        </w:rPr>
        <w:t>pend</w:t>
      </w:r>
      <w:r w:rsidRPr="00D410C2">
        <w:rPr>
          <w:rFonts w:cs="Arial"/>
          <w:color w:val="auto"/>
          <w:sz w:val="24"/>
        </w:rPr>
        <w:t xml:space="preserve"> </w:t>
      </w:r>
      <w:r w:rsidR="003449E1" w:rsidRPr="00D410C2">
        <w:rPr>
          <w:rFonts w:cs="Arial"/>
          <w:color w:val="auto"/>
          <w:sz w:val="24"/>
        </w:rPr>
        <w:t xml:space="preserve">a minimum of 12 hours per month </w:t>
      </w:r>
      <w:r>
        <w:rPr>
          <w:rFonts w:cs="Arial"/>
          <w:color w:val="auto"/>
          <w:sz w:val="24"/>
        </w:rPr>
        <w:t>o</w:t>
      </w:r>
      <w:r w:rsidRPr="00D410C2">
        <w:rPr>
          <w:rFonts w:cs="Arial"/>
          <w:color w:val="auto"/>
          <w:sz w:val="24"/>
        </w:rPr>
        <w:t xml:space="preserve">n </w:t>
      </w:r>
      <w:r w:rsidR="003449E1" w:rsidRPr="00D410C2">
        <w:rPr>
          <w:rFonts w:cs="Arial"/>
          <w:color w:val="auto"/>
          <w:sz w:val="24"/>
        </w:rPr>
        <w:t>tasks</w:t>
      </w:r>
      <w:r>
        <w:rPr>
          <w:rFonts w:cs="Arial"/>
          <w:color w:val="auto"/>
          <w:sz w:val="24"/>
        </w:rPr>
        <w:t>,</w:t>
      </w:r>
      <w:r w:rsidR="003449E1" w:rsidRPr="00D410C2">
        <w:rPr>
          <w:rFonts w:cs="Arial"/>
          <w:color w:val="auto"/>
          <w:sz w:val="24"/>
        </w:rPr>
        <w:t xml:space="preserve"> such as reviewing and providing solutions</w:t>
      </w:r>
      <w:r>
        <w:rPr>
          <w:rFonts w:cs="Arial"/>
          <w:color w:val="auto"/>
          <w:sz w:val="24"/>
        </w:rPr>
        <w:t xml:space="preserve"> to</w:t>
      </w:r>
      <w:r w:rsidR="003449E1" w:rsidRPr="00D410C2">
        <w:rPr>
          <w:rFonts w:cs="Arial"/>
          <w:color w:val="auto"/>
          <w:sz w:val="24"/>
        </w:rPr>
        <w:t xml:space="preserve"> or comments </w:t>
      </w:r>
      <w:r>
        <w:rPr>
          <w:rFonts w:cs="Arial"/>
          <w:color w:val="auto"/>
          <w:sz w:val="24"/>
        </w:rPr>
        <w:t>on</w:t>
      </w:r>
      <w:r w:rsidRPr="00D410C2">
        <w:rPr>
          <w:rFonts w:cs="Arial"/>
          <w:color w:val="auto"/>
          <w:sz w:val="24"/>
        </w:rPr>
        <w:t xml:space="preserve"> </w:t>
      </w:r>
      <w:r w:rsidR="003449E1" w:rsidRPr="00D410C2">
        <w:rPr>
          <w:rFonts w:cs="Arial"/>
          <w:color w:val="auto"/>
          <w:sz w:val="24"/>
        </w:rPr>
        <w:t>technical publications or standard guidance</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 xml:space="preserve">Serve a minimum term of </w:t>
      </w:r>
      <w:r w:rsidR="006A5D6E">
        <w:rPr>
          <w:rFonts w:cs="Arial"/>
          <w:color w:val="auto"/>
          <w:sz w:val="24"/>
        </w:rPr>
        <w:t>one</w:t>
      </w:r>
      <w:r w:rsidR="006A5D6E" w:rsidRPr="00D410C2">
        <w:rPr>
          <w:rFonts w:cs="Arial"/>
          <w:color w:val="auto"/>
          <w:sz w:val="24"/>
        </w:rPr>
        <w:t xml:space="preserve"> </w:t>
      </w:r>
      <w:r w:rsidRPr="00D410C2">
        <w:rPr>
          <w:rFonts w:cs="Arial"/>
          <w:color w:val="auto"/>
          <w:sz w:val="24"/>
        </w:rPr>
        <w:t>year</w:t>
      </w:r>
      <w:r w:rsidR="006A5D6E">
        <w:rPr>
          <w:rFonts w:cs="Arial"/>
          <w:color w:val="auto"/>
          <w:sz w:val="24"/>
        </w:rPr>
        <w:t xml:space="preserve"> (</w:t>
      </w:r>
      <w:r w:rsidR="006A5D6E" w:rsidRPr="00710089">
        <w:rPr>
          <w:rFonts w:cs="Arial"/>
          <w:color w:val="auto"/>
          <w:sz w:val="24"/>
        </w:rPr>
        <w:t>renewable</w:t>
      </w:r>
      <w:r w:rsidR="006A5D6E">
        <w:rPr>
          <w:rFonts w:cs="Arial"/>
          <w:color w:val="auto"/>
          <w:sz w:val="24"/>
        </w:rPr>
        <w:t>)</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Participate in a</w:t>
      </w:r>
      <w:r w:rsidR="006A5D6E">
        <w:rPr>
          <w:rFonts w:cs="Arial"/>
          <w:color w:val="auto"/>
          <w:sz w:val="24"/>
        </w:rPr>
        <w:t>t least</w:t>
      </w:r>
      <w:r w:rsidRPr="00D410C2">
        <w:rPr>
          <w:rFonts w:cs="Arial"/>
          <w:color w:val="auto"/>
          <w:sz w:val="24"/>
        </w:rPr>
        <w:t xml:space="preserve"> </w:t>
      </w:r>
      <w:r w:rsidR="006A5D6E">
        <w:rPr>
          <w:rFonts w:cs="Arial"/>
          <w:color w:val="auto"/>
          <w:sz w:val="24"/>
        </w:rPr>
        <w:t>one</w:t>
      </w:r>
      <w:r w:rsidR="006A5D6E" w:rsidRPr="00D410C2">
        <w:rPr>
          <w:rFonts w:cs="Arial"/>
          <w:color w:val="auto"/>
          <w:sz w:val="24"/>
        </w:rPr>
        <w:t xml:space="preserve"> </w:t>
      </w:r>
      <w:r w:rsidR="006A5D6E">
        <w:rPr>
          <w:rFonts w:cs="Arial"/>
          <w:color w:val="auto"/>
          <w:sz w:val="24"/>
        </w:rPr>
        <w:t>f</w:t>
      </w:r>
      <w:r w:rsidR="006A5D6E" w:rsidRPr="00D410C2">
        <w:rPr>
          <w:rFonts w:cs="Arial"/>
          <w:color w:val="auto"/>
          <w:sz w:val="24"/>
        </w:rPr>
        <w:t>ace</w:t>
      </w:r>
      <w:r w:rsidRPr="00D410C2">
        <w:rPr>
          <w:rFonts w:cs="Arial"/>
          <w:color w:val="auto"/>
          <w:sz w:val="24"/>
        </w:rPr>
        <w:t>-to-</w:t>
      </w:r>
      <w:r w:rsidR="006A5D6E">
        <w:rPr>
          <w:rFonts w:cs="Arial"/>
          <w:color w:val="auto"/>
          <w:sz w:val="24"/>
        </w:rPr>
        <w:t>f</w:t>
      </w:r>
      <w:r w:rsidR="006A5D6E" w:rsidRPr="00D410C2">
        <w:rPr>
          <w:rFonts w:cs="Arial"/>
          <w:color w:val="auto"/>
          <w:sz w:val="24"/>
        </w:rPr>
        <w:t xml:space="preserve">ace </w:t>
      </w:r>
      <w:r w:rsidRPr="00D410C2">
        <w:rPr>
          <w:rFonts w:cs="Arial"/>
          <w:color w:val="auto"/>
          <w:sz w:val="24"/>
        </w:rPr>
        <w:t>Biometric</w:t>
      </w:r>
      <w:r w:rsidR="00BE50D5">
        <w:rPr>
          <w:rFonts w:cs="Arial"/>
          <w:color w:val="auto"/>
          <w:sz w:val="24"/>
        </w:rPr>
        <w:t>s</w:t>
      </w:r>
      <w:r w:rsidRPr="00D410C2">
        <w:rPr>
          <w:rFonts w:cs="Arial"/>
          <w:color w:val="auto"/>
          <w:sz w:val="24"/>
        </w:rPr>
        <w:t xml:space="preserve"> Domain meeting per year</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 xml:space="preserve">Attend formally scheduled meetings (including conference calls) </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Accept action items and task assignments; be willing to expend additional efforts outside the formal Biometric</w:t>
      </w:r>
      <w:r w:rsidR="00BE50D5">
        <w:rPr>
          <w:rFonts w:cs="Arial"/>
          <w:color w:val="auto"/>
          <w:sz w:val="24"/>
        </w:rPr>
        <w:t>s</w:t>
      </w:r>
      <w:r w:rsidRPr="00D410C2">
        <w:rPr>
          <w:rFonts w:cs="Arial"/>
          <w:color w:val="auto"/>
          <w:sz w:val="24"/>
        </w:rPr>
        <w:t xml:space="preserve"> Domain meetings or conference calls to complete responsibilities by the</w:t>
      </w:r>
      <w:r w:rsidR="006A5D6E">
        <w:rPr>
          <w:rFonts w:cs="Arial"/>
          <w:color w:val="auto"/>
          <w:sz w:val="24"/>
        </w:rPr>
        <w:t>ir</w:t>
      </w:r>
      <w:r w:rsidRPr="00D410C2">
        <w:rPr>
          <w:rFonts w:cs="Arial"/>
          <w:color w:val="auto"/>
          <w:sz w:val="24"/>
        </w:rPr>
        <w:t xml:space="preserve"> deadlines</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Support the NIEM Biometric</w:t>
      </w:r>
      <w:r w:rsidR="00BE50D5">
        <w:rPr>
          <w:rFonts w:cs="Arial"/>
          <w:color w:val="auto"/>
          <w:sz w:val="24"/>
        </w:rPr>
        <w:t>s</w:t>
      </w:r>
      <w:r w:rsidRPr="00D410C2">
        <w:rPr>
          <w:rFonts w:cs="Arial"/>
          <w:color w:val="auto"/>
          <w:sz w:val="24"/>
        </w:rPr>
        <w:t xml:space="preserve"> Domain </w:t>
      </w:r>
      <w:r w:rsidR="006A5D6E">
        <w:rPr>
          <w:rFonts w:cs="Arial"/>
          <w:color w:val="auto"/>
          <w:sz w:val="24"/>
        </w:rPr>
        <w:t>s</w:t>
      </w:r>
      <w:r w:rsidR="006A5D6E" w:rsidRPr="00D410C2">
        <w:rPr>
          <w:rFonts w:cs="Arial"/>
          <w:color w:val="auto"/>
          <w:sz w:val="24"/>
        </w:rPr>
        <w:t>teward</w:t>
      </w:r>
      <w:r w:rsidRPr="00D410C2">
        <w:rPr>
          <w:rFonts w:cs="Arial"/>
          <w:color w:val="auto"/>
          <w:sz w:val="24"/>
        </w:rPr>
        <w:t>, Executive Management Committee</w:t>
      </w:r>
      <w:r w:rsidR="006A5D6E">
        <w:rPr>
          <w:rFonts w:cs="Arial"/>
          <w:color w:val="auto"/>
          <w:sz w:val="24"/>
        </w:rPr>
        <w:t>,</w:t>
      </w:r>
      <w:r w:rsidRPr="00D410C2">
        <w:rPr>
          <w:rFonts w:cs="Arial"/>
          <w:color w:val="auto"/>
          <w:sz w:val="24"/>
        </w:rPr>
        <w:t xml:space="preserve"> and other standing committees </w:t>
      </w:r>
      <w:r w:rsidR="006A5D6E">
        <w:rPr>
          <w:rFonts w:cs="Arial"/>
          <w:color w:val="auto"/>
          <w:sz w:val="24"/>
        </w:rPr>
        <w:t>and</w:t>
      </w:r>
      <w:r w:rsidR="006A5D6E" w:rsidRPr="00D410C2">
        <w:rPr>
          <w:rFonts w:cs="Arial"/>
          <w:color w:val="auto"/>
          <w:sz w:val="24"/>
        </w:rPr>
        <w:t xml:space="preserve"> </w:t>
      </w:r>
      <w:r w:rsidRPr="00D410C2">
        <w:rPr>
          <w:rFonts w:cs="Arial"/>
          <w:color w:val="auto"/>
          <w:sz w:val="24"/>
        </w:rPr>
        <w:t>working groups</w:t>
      </w:r>
      <w:r w:rsidR="006A5D6E">
        <w:rPr>
          <w:rFonts w:cs="Arial"/>
          <w:color w:val="auto"/>
          <w:sz w:val="24"/>
        </w:rPr>
        <w:t>,</w:t>
      </w:r>
      <w:r w:rsidRPr="00D410C2">
        <w:rPr>
          <w:rFonts w:cs="Arial"/>
          <w:color w:val="auto"/>
          <w:sz w:val="24"/>
        </w:rPr>
        <w:t xml:space="preserve"> as needed</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t xml:space="preserve">Assist in completion of individual </w:t>
      </w:r>
      <w:r w:rsidR="006A5D6E">
        <w:rPr>
          <w:rFonts w:cs="Arial"/>
          <w:color w:val="auto"/>
          <w:sz w:val="24"/>
        </w:rPr>
        <w:t>and</w:t>
      </w:r>
      <w:r w:rsidR="006A5D6E" w:rsidRPr="00D410C2">
        <w:rPr>
          <w:rFonts w:cs="Arial"/>
          <w:color w:val="auto"/>
          <w:sz w:val="24"/>
        </w:rPr>
        <w:t xml:space="preserve"> </w:t>
      </w:r>
      <w:r w:rsidRPr="00D410C2">
        <w:rPr>
          <w:rFonts w:cs="Arial"/>
          <w:color w:val="auto"/>
          <w:sz w:val="24"/>
        </w:rPr>
        <w:t>group tasks</w:t>
      </w:r>
    </w:p>
    <w:p w:rsidR="003449E1" w:rsidRPr="00D410C2" w:rsidRDefault="003449E1" w:rsidP="004B610E">
      <w:pPr>
        <w:pStyle w:val="Body"/>
        <w:numPr>
          <w:ilvl w:val="0"/>
          <w:numId w:val="72"/>
        </w:numPr>
        <w:spacing w:line="240" w:lineRule="auto"/>
        <w:rPr>
          <w:rFonts w:cs="Arial"/>
          <w:color w:val="auto"/>
          <w:sz w:val="24"/>
        </w:rPr>
      </w:pPr>
      <w:r w:rsidRPr="00D410C2">
        <w:rPr>
          <w:rFonts w:cs="Arial"/>
          <w:color w:val="auto"/>
          <w:sz w:val="24"/>
        </w:rPr>
        <w:lastRenderedPageBreak/>
        <w:t>Provide an access point to stakeholders in own community</w:t>
      </w:r>
    </w:p>
    <w:p w:rsidR="003449E1" w:rsidRPr="00FD103F" w:rsidRDefault="003449E1" w:rsidP="00D410C2">
      <w:pPr>
        <w:pStyle w:val="Body"/>
        <w:spacing w:line="240" w:lineRule="auto"/>
        <w:ind w:left="0"/>
        <w:rPr>
          <w:rFonts w:cs="Arial"/>
          <w:color w:val="auto"/>
          <w:sz w:val="24"/>
        </w:rPr>
      </w:pPr>
      <w:r w:rsidRPr="00FD103F">
        <w:rPr>
          <w:rFonts w:cs="Arial"/>
          <w:color w:val="auto"/>
          <w:sz w:val="24"/>
        </w:rPr>
        <w:t>A member may be asked to leave the Biometric</w:t>
      </w:r>
      <w:r w:rsidR="00BE50D5">
        <w:rPr>
          <w:rFonts w:cs="Arial"/>
          <w:color w:val="auto"/>
          <w:sz w:val="24"/>
        </w:rPr>
        <w:t>s</w:t>
      </w:r>
      <w:r w:rsidRPr="00FD103F">
        <w:rPr>
          <w:rFonts w:cs="Arial"/>
          <w:color w:val="auto"/>
          <w:sz w:val="24"/>
        </w:rPr>
        <w:t xml:space="preserve"> Domain for failure to meet </w:t>
      </w:r>
      <w:r w:rsidR="00082023">
        <w:rPr>
          <w:rFonts w:cs="Arial"/>
          <w:color w:val="auto"/>
          <w:sz w:val="24"/>
        </w:rPr>
        <w:t xml:space="preserve">the </w:t>
      </w:r>
      <w:r w:rsidR="00100E4B" w:rsidRPr="00FD103F">
        <w:rPr>
          <w:rFonts w:cs="Arial"/>
          <w:color w:val="auto"/>
          <w:sz w:val="24"/>
        </w:rPr>
        <w:t>membership</w:t>
      </w:r>
      <w:r w:rsidR="00100E4B" w:rsidRPr="00FD103F" w:rsidDel="00100E4B">
        <w:rPr>
          <w:rFonts w:cs="Arial"/>
          <w:color w:val="auto"/>
          <w:sz w:val="24"/>
        </w:rPr>
        <w:t xml:space="preserve"> </w:t>
      </w:r>
      <w:r w:rsidRPr="00FD103F">
        <w:rPr>
          <w:rFonts w:cs="Arial"/>
          <w:color w:val="auto"/>
          <w:sz w:val="24"/>
        </w:rPr>
        <w:t>responsibilities. The NIEM Biometric</w:t>
      </w:r>
      <w:r w:rsidR="00BE50D5">
        <w:rPr>
          <w:rFonts w:cs="Arial"/>
          <w:color w:val="auto"/>
          <w:sz w:val="24"/>
        </w:rPr>
        <w:t>s</w:t>
      </w:r>
      <w:r w:rsidRPr="00FD103F">
        <w:rPr>
          <w:rFonts w:cs="Arial"/>
          <w:color w:val="auto"/>
          <w:sz w:val="24"/>
        </w:rPr>
        <w:t xml:space="preserve"> Domain Executive Management Committee, with a consensus vote of </w:t>
      </w:r>
      <w:r w:rsidR="00100E4B">
        <w:rPr>
          <w:rFonts w:cs="Arial"/>
          <w:color w:val="auto"/>
          <w:sz w:val="24"/>
        </w:rPr>
        <w:t>d</w:t>
      </w:r>
      <w:r w:rsidR="00100E4B" w:rsidRPr="00FD103F">
        <w:rPr>
          <w:rFonts w:cs="Arial"/>
          <w:color w:val="auto"/>
          <w:sz w:val="24"/>
        </w:rPr>
        <w:t xml:space="preserve">omain </w:t>
      </w:r>
      <w:r w:rsidRPr="00FD103F">
        <w:rPr>
          <w:rFonts w:cs="Arial"/>
          <w:color w:val="auto"/>
          <w:sz w:val="24"/>
        </w:rPr>
        <w:t>members</w:t>
      </w:r>
      <w:r w:rsidR="00082023">
        <w:rPr>
          <w:rFonts w:cs="Arial"/>
          <w:color w:val="auto"/>
          <w:sz w:val="24"/>
        </w:rPr>
        <w:t>,</w:t>
      </w:r>
      <w:r w:rsidRPr="00FD103F">
        <w:rPr>
          <w:rFonts w:cs="Arial"/>
          <w:color w:val="auto"/>
          <w:sz w:val="24"/>
        </w:rPr>
        <w:t xml:space="preserve"> </w:t>
      </w:r>
      <w:r w:rsidR="004E435D">
        <w:rPr>
          <w:rFonts w:cs="Arial"/>
          <w:color w:val="auto"/>
          <w:sz w:val="24"/>
        </w:rPr>
        <w:t>makes membership termination decisions.</w:t>
      </w:r>
    </w:p>
    <w:p w:rsidR="003449E1" w:rsidRPr="004855CB" w:rsidRDefault="003449E1" w:rsidP="003449E1">
      <w:pPr>
        <w:pStyle w:val="Heading1"/>
        <w:keepLines/>
        <w:widowControl w:val="0"/>
        <w:numPr>
          <w:ilvl w:val="1"/>
          <w:numId w:val="59"/>
        </w:numPr>
        <w:autoSpaceDE w:val="0"/>
        <w:autoSpaceDN w:val="0"/>
        <w:adjustRightInd w:val="0"/>
        <w:spacing w:before="280" w:after="120" w:line="288" w:lineRule="auto"/>
        <w:textAlignment w:val="center"/>
      </w:pPr>
      <w:bookmarkStart w:id="51" w:name="_Toc333175998"/>
      <w:bookmarkStart w:id="52" w:name="_Toc505255337"/>
      <w:r>
        <w:t>Domain Governance Committee(s)</w:t>
      </w:r>
      <w:bookmarkEnd w:id="51"/>
      <w:bookmarkEnd w:id="52"/>
    </w:p>
    <w:p w:rsidR="003449E1" w:rsidRPr="00FD103F" w:rsidRDefault="00382298" w:rsidP="00D410C2">
      <w:pPr>
        <w:rPr>
          <w:rFonts w:ascii="Arial" w:hAnsi="Arial" w:cs="Arial"/>
        </w:rPr>
      </w:pPr>
      <w:r>
        <w:rPr>
          <w:rFonts w:ascii="Arial" w:hAnsi="Arial" w:cs="Arial"/>
        </w:rPr>
        <w:t xml:space="preserve">As stated in Section 3.1, </w:t>
      </w:r>
      <w:r w:rsidR="000B137A" w:rsidRPr="000B137A">
        <w:rPr>
          <w:rFonts w:ascii="Arial" w:hAnsi="Arial" w:cs="Arial"/>
        </w:rPr>
        <w:t xml:space="preserve">OBIM </w:t>
      </w:r>
      <w:r>
        <w:rPr>
          <w:rFonts w:ascii="Arial" w:hAnsi="Arial" w:cs="Arial"/>
        </w:rPr>
        <w:t>i</w:t>
      </w:r>
      <w:r w:rsidR="000B137A" w:rsidRPr="000B137A">
        <w:rPr>
          <w:rFonts w:ascii="Arial" w:hAnsi="Arial" w:cs="Arial"/>
        </w:rPr>
        <w:t>s the NIEM Biometric</w:t>
      </w:r>
      <w:r w:rsidR="00BE50D5">
        <w:rPr>
          <w:rFonts w:ascii="Arial" w:hAnsi="Arial" w:cs="Arial"/>
        </w:rPr>
        <w:t>s</w:t>
      </w:r>
      <w:r w:rsidR="000B137A" w:rsidRPr="000B137A">
        <w:rPr>
          <w:rFonts w:ascii="Arial" w:hAnsi="Arial" w:cs="Arial"/>
        </w:rPr>
        <w:t xml:space="preserve"> Domain </w:t>
      </w:r>
      <w:r>
        <w:rPr>
          <w:rFonts w:ascii="Arial" w:hAnsi="Arial" w:cs="Arial"/>
        </w:rPr>
        <w:t>s</w:t>
      </w:r>
      <w:r w:rsidRPr="000B137A">
        <w:rPr>
          <w:rFonts w:ascii="Arial" w:hAnsi="Arial" w:cs="Arial"/>
        </w:rPr>
        <w:t>teward</w:t>
      </w:r>
      <w:r w:rsidR="003449E1" w:rsidRPr="00FD103F">
        <w:rPr>
          <w:rFonts w:ascii="Arial" w:hAnsi="Arial" w:cs="Arial"/>
        </w:rPr>
        <w:t xml:space="preserve">. In association with the </w:t>
      </w:r>
      <w:r>
        <w:rPr>
          <w:rFonts w:ascii="Arial" w:hAnsi="Arial" w:cs="Arial"/>
        </w:rPr>
        <w:t>d</w:t>
      </w:r>
      <w:r w:rsidRPr="00FD103F">
        <w:rPr>
          <w:rFonts w:ascii="Arial" w:hAnsi="Arial" w:cs="Arial"/>
        </w:rPr>
        <w:t xml:space="preserve">omain </w:t>
      </w:r>
      <w:r>
        <w:rPr>
          <w:rFonts w:ascii="Arial" w:hAnsi="Arial" w:cs="Arial"/>
        </w:rPr>
        <w:t>s</w:t>
      </w:r>
      <w:r w:rsidRPr="00FD103F">
        <w:rPr>
          <w:rFonts w:ascii="Arial" w:hAnsi="Arial" w:cs="Arial"/>
        </w:rPr>
        <w:t>teward</w:t>
      </w:r>
      <w:r w:rsidR="003449E1" w:rsidRPr="00FD103F">
        <w:rPr>
          <w:rFonts w:ascii="Arial" w:hAnsi="Arial" w:cs="Arial"/>
        </w:rPr>
        <w:t xml:space="preserve">, members of the Domain Executive Management Committee </w:t>
      </w:r>
      <w:r>
        <w:rPr>
          <w:rFonts w:ascii="Arial" w:hAnsi="Arial" w:cs="Arial"/>
        </w:rPr>
        <w:t>(</w:t>
      </w:r>
      <w:r w:rsidR="003449E1" w:rsidRPr="00FD103F">
        <w:rPr>
          <w:rFonts w:ascii="Arial" w:hAnsi="Arial" w:cs="Arial"/>
        </w:rPr>
        <w:t xml:space="preserve">named in Section 3.1 are responsible for </w:t>
      </w:r>
      <w:r w:rsidR="009A5221">
        <w:rPr>
          <w:rFonts w:ascii="Arial" w:hAnsi="Arial" w:cs="Arial"/>
        </w:rPr>
        <w:t>providing d</w:t>
      </w:r>
      <w:r w:rsidR="003449E1" w:rsidRPr="00FD103F">
        <w:rPr>
          <w:rFonts w:ascii="Arial" w:hAnsi="Arial" w:cs="Arial"/>
        </w:rPr>
        <w:t xml:space="preserve">omain guidance. </w:t>
      </w:r>
    </w:p>
    <w:p w:rsidR="003449E1" w:rsidRPr="00FD103F" w:rsidRDefault="003449E1" w:rsidP="00D410C2">
      <w:pPr>
        <w:pStyle w:val="Body"/>
        <w:spacing w:line="240" w:lineRule="auto"/>
        <w:ind w:left="0"/>
        <w:rPr>
          <w:rFonts w:cs="Arial"/>
          <w:color w:val="auto"/>
          <w:sz w:val="24"/>
        </w:rPr>
      </w:pPr>
      <w:r w:rsidRPr="00FD103F">
        <w:rPr>
          <w:rFonts w:cs="Arial"/>
          <w:color w:val="auto"/>
          <w:sz w:val="24"/>
        </w:rPr>
        <w:t xml:space="preserve">For organizations interested in active contribution, </w:t>
      </w:r>
      <w:r w:rsidR="009A5221" w:rsidRPr="00FD103F">
        <w:rPr>
          <w:rFonts w:cs="Arial"/>
          <w:color w:val="auto"/>
          <w:sz w:val="24"/>
        </w:rPr>
        <w:t>the NEIM Biometric</w:t>
      </w:r>
      <w:r w:rsidR="00BE50D5">
        <w:rPr>
          <w:rFonts w:cs="Arial"/>
          <w:color w:val="auto"/>
          <w:sz w:val="24"/>
        </w:rPr>
        <w:t>s</w:t>
      </w:r>
      <w:r w:rsidR="009A5221" w:rsidRPr="00FD103F">
        <w:rPr>
          <w:rFonts w:cs="Arial"/>
          <w:color w:val="auto"/>
          <w:sz w:val="24"/>
        </w:rPr>
        <w:t xml:space="preserve"> Domain</w:t>
      </w:r>
      <w:r w:rsidR="009A5221">
        <w:rPr>
          <w:rFonts w:cs="Arial"/>
          <w:color w:val="auto"/>
          <w:sz w:val="24"/>
        </w:rPr>
        <w:t xml:space="preserve"> has</w:t>
      </w:r>
      <w:r w:rsidRPr="00FD103F">
        <w:rPr>
          <w:rFonts w:cs="Arial"/>
          <w:color w:val="auto"/>
          <w:sz w:val="24"/>
        </w:rPr>
        <w:t xml:space="preserve"> two primary standing working groups</w:t>
      </w:r>
      <w:r w:rsidR="009A5221">
        <w:rPr>
          <w:rFonts w:cs="Arial"/>
          <w:color w:val="auto"/>
          <w:sz w:val="24"/>
        </w:rPr>
        <w:t xml:space="preserve">: </w:t>
      </w:r>
      <w:proofErr w:type="gramStart"/>
      <w:r w:rsidR="009A5221" w:rsidRPr="00FD103F">
        <w:rPr>
          <w:rFonts w:cs="Arial"/>
          <w:color w:val="auto"/>
          <w:sz w:val="24"/>
        </w:rPr>
        <w:t>the</w:t>
      </w:r>
      <w:proofErr w:type="gramEnd"/>
      <w:r w:rsidR="009A5221" w:rsidRPr="00FD103F">
        <w:rPr>
          <w:rFonts w:cs="Arial"/>
          <w:color w:val="auto"/>
          <w:sz w:val="24"/>
        </w:rPr>
        <w:t xml:space="preserve"> Biometrics Domain Change Control Working Group (BDCCWG) and the ANSI/NIST-</w:t>
      </w:r>
      <w:r w:rsidR="00BE2369" w:rsidRPr="00BE2369">
        <w:rPr>
          <w:rFonts w:cs="Arial"/>
          <w:color w:val="auto"/>
          <w:sz w:val="24"/>
        </w:rPr>
        <w:t>Information Technology Laboratory (</w:t>
      </w:r>
      <w:r w:rsidR="009A5221" w:rsidRPr="00FD103F">
        <w:rPr>
          <w:rFonts w:cs="Arial"/>
          <w:color w:val="auto"/>
          <w:sz w:val="24"/>
        </w:rPr>
        <w:t>ITL</w:t>
      </w:r>
      <w:r w:rsidR="00BE2369">
        <w:rPr>
          <w:rFonts w:cs="Arial"/>
          <w:color w:val="auto"/>
          <w:sz w:val="24"/>
        </w:rPr>
        <w:t>)</w:t>
      </w:r>
      <w:r w:rsidR="009A5221" w:rsidRPr="00FD103F">
        <w:rPr>
          <w:rFonts w:cs="Arial"/>
          <w:color w:val="auto"/>
          <w:sz w:val="24"/>
        </w:rPr>
        <w:t xml:space="preserve"> XML Working Group (ANXMKWG)</w:t>
      </w:r>
      <w:r w:rsidRPr="00FD103F">
        <w:rPr>
          <w:rFonts w:cs="Arial"/>
          <w:color w:val="auto"/>
          <w:sz w:val="24"/>
        </w:rPr>
        <w:t xml:space="preserve">. The </w:t>
      </w:r>
      <w:r w:rsidR="009A5221">
        <w:rPr>
          <w:rFonts w:cs="Arial"/>
          <w:color w:val="auto"/>
          <w:sz w:val="24"/>
        </w:rPr>
        <w:t xml:space="preserve">two working </w:t>
      </w:r>
      <w:r w:rsidRPr="00FD103F">
        <w:rPr>
          <w:rFonts w:cs="Arial"/>
          <w:color w:val="auto"/>
          <w:sz w:val="24"/>
        </w:rPr>
        <w:t xml:space="preserve">groups are administered by the </w:t>
      </w:r>
      <w:r w:rsidR="009A5221">
        <w:rPr>
          <w:rFonts w:cs="Arial"/>
          <w:color w:val="auto"/>
          <w:sz w:val="24"/>
        </w:rPr>
        <w:t>d</w:t>
      </w:r>
      <w:r w:rsidR="00A670C0">
        <w:rPr>
          <w:rFonts w:cs="Arial"/>
          <w:color w:val="auto"/>
          <w:sz w:val="24"/>
        </w:rPr>
        <w:t>omain</w:t>
      </w:r>
      <w:r w:rsidRPr="00FD103F">
        <w:rPr>
          <w:rFonts w:cs="Arial"/>
          <w:color w:val="auto"/>
          <w:sz w:val="24"/>
        </w:rPr>
        <w:t xml:space="preserve"> </w:t>
      </w:r>
      <w:r w:rsidR="009A5221">
        <w:rPr>
          <w:rFonts w:cs="Arial"/>
          <w:color w:val="auto"/>
          <w:sz w:val="24"/>
        </w:rPr>
        <w:t>s</w:t>
      </w:r>
      <w:r w:rsidR="009A5221" w:rsidRPr="00FD103F">
        <w:rPr>
          <w:rFonts w:cs="Arial"/>
          <w:color w:val="auto"/>
          <w:sz w:val="24"/>
        </w:rPr>
        <w:t>teward</w:t>
      </w:r>
      <w:r w:rsidRPr="00FD103F">
        <w:rPr>
          <w:rFonts w:cs="Arial"/>
          <w:color w:val="auto"/>
          <w:sz w:val="24"/>
        </w:rPr>
        <w:t xml:space="preserve"> in conjunction with the Domain Executive Management Committee, which communicates issues and resolutions </w:t>
      </w:r>
      <w:r w:rsidR="009A5221">
        <w:rPr>
          <w:rFonts w:cs="Arial"/>
          <w:color w:val="auto"/>
          <w:sz w:val="24"/>
        </w:rPr>
        <w:t>among</w:t>
      </w:r>
      <w:r w:rsidR="009A5221" w:rsidRPr="00FD103F">
        <w:rPr>
          <w:rFonts w:cs="Arial"/>
          <w:color w:val="auto"/>
          <w:sz w:val="24"/>
        </w:rPr>
        <w:t xml:space="preserve"> </w:t>
      </w:r>
      <w:r w:rsidRPr="00FD103F">
        <w:rPr>
          <w:rFonts w:cs="Arial"/>
          <w:color w:val="auto"/>
          <w:sz w:val="24"/>
        </w:rPr>
        <w:t>the working groups, the NIEM PMO</w:t>
      </w:r>
      <w:r w:rsidR="009A5221">
        <w:rPr>
          <w:rFonts w:cs="Arial"/>
          <w:color w:val="auto"/>
          <w:sz w:val="24"/>
        </w:rPr>
        <w:t>,</w:t>
      </w:r>
      <w:r w:rsidRPr="00FD103F">
        <w:rPr>
          <w:rFonts w:cs="Arial"/>
          <w:color w:val="auto"/>
          <w:sz w:val="24"/>
        </w:rPr>
        <w:t xml:space="preserve"> and th</w:t>
      </w:r>
      <w:r w:rsidR="00A670C0">
        <w:rPr>
          <w:rFonts w:cs="Arial"/>
          <w:color w:val="auto"/>
          <w:sz w:val="24"/>
        </w:rPr>
        <w:t>e COI</w:t>
      </w:r>
      <w:r w:rsidRPr="00FD103F">
        <w:rPr>
          <w:rFonts w:cs="Arial"/>
          <w:color w:val="auto"/>
          <w:sz w:val="24"/>
        </w:rPr>
        <w:t>.</w:t>
      </w:r>
    </w:p>
    <w:p w:rsidR="003449E1" w:rsidRPr="00FD103F" w:rsidRDefault="003449E1" w:rsidP="00D410C2">
      <w:pPr>
        <w:pStyle w:val="Body"/>
        <w:spacing w:line="240" w:lineRule="auto"/>
        <w:ind w:left="0"/>
        <w:rPr>
          <w:rFonts w:cs="Arial"/>
          <w:color w:val="auto"/>
          <w:sz w:val="24"/>
        </w:rPr>
      </w:pPr>
      <w:r w:rsidRPr="00FD103F">
        <w:rPr>
          <w:rFonts w:cs="Arial"/>
          <w:color w:val="auto"/>
          <w:sz w:val="24"/>
        </w:rPr>
        <w:t xml:space="preserve">During the </w:t>
      </w:r>
      <w:r w:rsidR="009A5221">
        <w:rPr>
          <w:rFonts w:cs="Arial"/>
          <w:color w:val="auto"/>
          <w:sz w:val="24"/>
        </w:rPr>
        <w:t>first</w:t>
      </w:r>
      <w:r w:rsidR="009A5221" w:rsidRPr="00FD103F">
        <w:rPr>
          <w:rFonts w:cs="Arial"/>
          <w:color w:val="auto"/>
          <w:sz w:val="24"/>
        </w:rPr>
        <w:t xml:space="preserve"> </w:t>
      </w:r>
      <w:r w:rsidRPr="00FD103F">
        <w:rPr>
          <w:rFonts w:cs="Arial"/>
          <w:color w:val="auto"/>
          <w:sz w:val="24"/>
        </w:rPr>
        <w:t xml:space="preserve">year of </w:t>
      </w:r>
      <w:r w:rsidR="009A5221">
        <w:rPr>
          <w:rFonts w:cs="Arial"/>
          <w:color w:val="auto"/>
          <w:sz w:val="24"/>
        </w:rPr>
        <w:t>committee/</w:t>
      </w:r>
      <w:r w:rsidR="009A5221" w:rsidRPr="009A5221">
        <w:rPr>
          <w:rFonts w:cs="Arial"/>
          <w:color w:val="auto"/>
          <w:sz w:val="24"/>
        </w:rPr>
        <w:t xml:space="preserve">working group </w:t>
      </w:r>
      <w:r w:rsidRPr="00FD103F">
        <w:rPr>
          <w:rFonts w:cs="Arial"/>
          <w:color w:val="auto"/>
          <w:sz w:val="24"/>
        </w:rPr>
        <w:t xml:space="preserve">establishment, the Domain Executive Management </w:t>
      </w:r>
      <w:r w:rsidR="009A5221">
        <w:rPr>
          <w:rFonts w:cs="Arial"/>
          <w:color w:val="auto"/>
          <w:sz w:val="24"/>
        </w:rPr>
        <w:t>Committee</w:t>
      </w:r>
      <w:r w:rsidR="009A5221" w:rsidRPr="00FD103F">
        <w:rPr>
          <w:rFonts w:cs="Arial"/>
          <w:color w:val="auto"/>
          <w:sz w:val="24"/>
        </w:rPr>
        <w:t xml:space="preserve"> </w:t>
      </w:r>
      <w:r w:rsidRPr="00FD103F">
        <w:rPr>
          <w:rFonts w:cs="Arial"/>
          <w:color w:val="auto"/>
          <w:sz w:val="24"/>
        </w:rPr>
        <w:t xml:space="preserve">will appoint a </w:t>
      </w:r>
      <w:r w:rsidR="009A5221">
        <w:rPr>
          <w:rFonts w:cs="Arial"/>
          <w:color w:val="auto"/>
          <w:sz w:val="24"/>
        </w:rPr>
        <w:t>c</w:t>
      </w:r>
      <w:r w:rsidR="009A5221" w:rsidRPr="00FD103F">
        <w:rPr>
          <w:rFonts w:cs="Arial"/>
          <w:color w:val="auto"/>
          <w:sz w:val="24"/>
        </w:rPr>
        <w:t xml:space="preserve">hair </w:t>
      </w:r>
      <w:r w:rsidRPr="00FD103F">
        <w:rPr>
          <w:rFonts w:cs="Arial"/>
          <w:color w:val="auto"/>
          <w:sz w:val="24"/>
        </w:rPr>
        <w:t xml:space="preserve">for each committee/working group. </w:t>
      </w:r>
      <w:r w:rsidR="009A5221">
        <w:rPr>
          <w:rFonts w:cs="Arial"/>
          <w:color w:val="auto"/>
          <w:sz w:val="24"/>
        </w:rPr>
        <w:t>Therea</w:t>
      </w:r>
      <w:r w:rsidRPr="00FD103F">
        <w:rPr>
          <w:rFonts w:cs="Arial"/>
          <w:color w:val="auto"/>
          <w:sz w:val="24"/>
        </w:rPr>
        <w:t xml:space="preserve">fter, the </w:t>
      </w:r>
      <w:r w:rsidR="00A670C0">
        <w:rPr>
          <w:rFonts w:cs="Arial"/>
          <w:color w:val="auto"/>
          <w:sz w:val="24"/>
        </w:rPr>
        <w:t>c</w:t>
      </w:r>
      <w:r w:rsidRPr="00FD103F">
        <w:rPr>
          <w:rFonts w:cs="Arial"/>
          <w:color w:val="auto"/>
          <w:sz w:val="24"/>
        </w:rPr>
        <w:t xml:space="preserve">hair </w:t>
      </w:r>
      <w:r w:rsidR="009A5221">
        <w:rPr>
          <w:rFonts w:cs="Arial"/>
          <w:color w:val="auto"/>
          <w:sz w:val="24"/>
        </w:rPr>
        <w:t>wi</w:t>
      </w:r>
      <w:r w:rsidRPr="00FD103F">
        <w:rPr>
          <w:rFonts w:cs="Arial"/>
          <w:color w:val="auto"/>
          <w:sz w:val="24"/>
        </w:rPr>
        <w:t xml:space="preserve">ll be selected annually by members of the </w:t>
      </w:r>
      <w:r w:rsidR="00EB27FB" w:rsidRPr="00FD103F">
        <w:rPr>
          <w:rFonts w:cs="Arial"/>
          <w:color w:val="auto"/>
          <w:sz w:val="24"/>
        </w:rPr>
        <w:t>committee/</w:t>
      </w:r>
      <w:r w:rsidRPr="00FD103F">
        <w:rPr>
          <w:rFonts w:cs="Arial"/>
          <w:color w:val="auto"/>
          <w:sz w:val="24"/>
        </w:rPr>
        <w:t>working group</w:t>
      </w:r>
      <w:r w:rsidR="009A5221">
        <w:rPr>
          <w:rFonts w:cs="Arial"/>
          <w:color w:val="auto"/>
          <w:sz w:val="24"/>
        </w:rPr>
        <w:t>―</w:t>
      </w:r>
      <w:r w:rsidRPr="00FD103F">
        <w:rPr>
          <w:rFonts w:cs="Arial"/>
          <w:color w:val="auto"/>
          <w:sz w:val="24"/>
        </w:rPr>
        <w:t>by consensus vote</w:t>
      </w:r>
      <w:r w:rsidR="009A5221">
        <w:rPr>
          <w:rFonts w:cs="Arial"/>
          <w:color w:val="auto"/>
          <w:sz w:val="24"/>
        </w:rPr>
        <w:t>,</w:t>
      </w:r>
      <w:r w:rsidRPr="00FD103F">
        <w:rPr>
          <w:rFonts w:cs="Arial"/>
          <w:color w:val="auto"/>
          <w:sz w:val="24"/>
        </w:rPr>
        <w:t xml:space="preserve"> with one vote per participating organization. </w:t>
      </w:r>
    </w:p>
    <w:p w:rsidR="003449E1" w:rsidRDefault="003449E1" w:rsidP="009D53EA">
      <w:pPr>
        <w:pStyle w:val="Heading2"/>
      </w:pPr>
      <w:bookmarkStart w:id="53" w:name="_Toc333175999"/>
      <w:bookmarkStart w:id="54" w:name="_Toc505255338"/>
      <w:r>
        <w:t>Committee Membership</w:t>
      </w:r>
      <w:bookmarkEnd w:id="53"/>
      <w:bookmarkEnd w:id="54"/>
    </w:p>
    <w:p w:rsidR="003449E1" w:rsidRPr="00FD103F" w:rsidRDefault="003449E1" w:rsidP="00D410C2">
      <w:pPr>
        <w:pStyle w:val="Body"/>
        <w:spacing w:line="240" w:lineRule="auto"/>
        <w:ind w:left="0"/>
        <w:rPr>
          <w:color w:val="auto"/>
          <w:sz w:val="24"/>
        </w:rPr>
      </w:pPr>
      <w:r w:rsidRPr="00FD103F">
        <w:rPr>
          <w:color w:val="auto"/>
          <w:sz w:val="24"/>
        </w:rPr>
        <w:t xml:space="preserve">The Domain Executive Management Committee </w:t>
      </w:r>
      <w:r w:rsidR="00EB27FB">
        <w:rPr>
          <w:color w:val="auto"/>
          <w:sz w:val="24"/>
        </w:rPr>
        <w:t>comprises</w:t>
      </w:r>
      <w:r w:rsidRPr="00FD103F">
        <w:rPr>
          <w:color w:val="auto"/>
          <w:sz w:val="24"/>
        </w:rPr>
        <w:t xml:space="preserve"> COI members and </w:t>
      </w:r>
      <w:r w:rsidR="00E04DD4">
        <w:rPr>
          <w:color w:val="auto"/>
          <w:sz w:val="24"/>
        </w:rPr>
        <w:t>d</w:t>
      </w:r>
      <w:r w:rsidRPr="00FD103F">
        <w:rPr>
          <w:color w:val="auto"/>
          <w:sz w:val="24"/>
        </w:rPr>
        <w:t xml:space="preserve">omain management. </w:t>
      </w:r>
      <w:r w:rsidR="00EB27FB" w:rsidRPr="00FD103F">
        <w:rPr>
          <w:color w:val="auto"/>
          <w:sz w:val="24"/>
        </w:rPr>
        <w:t>Th</w:t>
      </w:r>
      <w:r w:rsidR="00EB27FB">
        <w:rPr>
          <w:color w:val="auto"/>
          <w:sz w:val="24"/>
        </w:rPr>
        <w:t>e</w:t>
      </w:r>
      <w:r w:rsidR="00EB27FB" w:rsidRPr="00FD103F">
        <w:rPr>
          <w:color w:val="auto"/>
          <w:sz w:val="24"/>
        </w:rPr>
        <w:t xml:space="preserve"> </w:t>
      </w:r>
      <w:r w:rsidR="00082023">
        <w:rPr>
          <w:color w:val="auto"/>
          <w:sz w:val="24"/>
        </w:rPr>
        <w:t>c</w:t>
      </w:r>
      <w:r w:rsidR="00082023" w:rsidRPr="00FD103F">
        <w:rPr>
          <w:color w:val="auto"/>
          <w:sz w:val="24"/>
        </w:rPr>
        <w:t xml:space="preserve">ommittee </w:t>
      </w:r>
      <w:r w:rsidRPr="00FD103F">
        <w:rPr>
          <w:color w:val="auto"/>
          <w:sz w:val="24"/>
        </w:rPr>
        <w:t xml:space="preserve">is </w:t>
      </w:r>
      <w:r w:rsidR="00EB27FB" w:rsidRPr="00FD103F">
        <w:rPr>
          <w:color w:val="auto"/>
          <w:sz w:val="24"/>
        </w:rPr>
        <w:t>comp</w:t>
      </w:r>
      <w:r w:rsidR="00EB27FB">
        <w:rPr>
          <w:color w:val="auto"/>
          <w:sz w:val="24"/>
        </w:rPr>
        <w:t>o</w:t>
      </w:r>
      <w:r w:rsidR="00EB27FB" w:rsidRPr="00FD103F">
        <w:rPr>
          <w:color w:val="auto"/>
          <w:sz w:val="24"/>
        </w:rPr>
        <w:t xml:space="preserve">sed </w:t>
      </w:r>
      <w:r w:rsidRPr="00FD103F">
        <w:rPr>
          <w:color w:val="auto"/>
          <w:sz w:val="24"/>
        </w:rPr>
        <w:t xml:space="preserve">of the </w:t>
      </w:r>
      <w:r w:rsidR="00EB27FB">
        <w:rPr>
          <w:color w:val="auto"/>
          <w:sz w:val="24"/>
        </w:rPr>
        <w:t>d</w:t>
      </w:r>
      <w:r w:rsidR="00EB27FB" w:rsidRPr="00FD103F">
        <w:rPr>
          <w:color w:val="auto"/>
          <w:sz w:val="24"/>
        </w:rPr>
        <w:t xml:space="preserve">omain </w:t>
      </w:r>
      <w:r w:rsidR="00EB27FB">
        <w:rPr>
          <w:color w:val="auto"/>
          <w:sz w:val="24"/>
        </w:rPr>
        <w:t>c</w:t>
      </w:r>
      <w:r w:rsidR="00EB27FB" w:rsidRPr="00FD103F">
        <w:rPr>
          <w:color w:val="auto"/>
          <w:sz w:val="24"/>
        </w:rPr>
        <w:t>hai</w:t>
      </w:r>
      <w:r w:rsidR="00321A55">
        <w:rPr>
          <w:color w:val="auto"/>
          <w:sz w:val="24"/>
        </w:rPr>
        <w:t xml:space="preserve">r and </w:t>
      </w:r>
      <w:r w:rsidR="00EB27FB">
        <w:rPr>
          <w:color w:val="auto"/>
          <w:sz w:val="24"/>
        </w:rPr>
        <w:t>two c</w:t>
      </w:r>
      <w:r w:rsidRPr="00FD103F">
        <w:rPr>
          <w:color w:val="auto"/>
          <w:sz w:val="24"/>
        </w:rPr>
        <w:t>o-</w:t>
      </w:r>
      <w:r w:rsidR="00EB27FB">
        <w:rPr>
          <w:color w:val="auto"/>
          <w:sz w:val="24"/>
        </w:rPr>
        <w:t>c</w:t>
      </w:r>
      <w:r w:rsidRPr="00FD103F">
        <w:rPr>
          <w:color w:val="auto"/>
          <w:sz w:val="24"/>
        </w:rPr>
        <w:t>hair</w:t>
      </w:r>
      <w:r w:rsidR="00EB27FB">
        <w:rPr>
          <w:color w:val="auto"/>
          <w:sz w:val="24"/>
        </w:rPr>
        <w:t>s</w:t>
      </w:r>
      <w:r w:rsidRPr="00FD103F">
        <w:rPr>
          <w:color w:val="auto"/>
          <w:sz w:val="24"/>
        </w:rPr>
        <w:t xml:space="preserve">. The </w:t>
      </w:r>
      <w:r w:rsidR="00EB27FB">
        <w:rPr>
          <w:color w:val="auto"/>
          <w:sz w:val="24"/>
        </w:rPr>
        <w:t>d</w:t>
      </w:r>
      <w:r w:rsidR="00EB27FB" w:rsidRPr="00FD103F">
        <w:rPr>
          <w:color w:val="auto"/>
          <w:sz w:val="24"/>
        </w:rPr>
        <w:t xml:space="preserve">omain </w:t>
      </w:r>
      <w:r w:rsidR="00EB27FB">
        <w:rPr>
          <w:color w:val="auto"/>
          <w:sz w:val="24"/>
        </w:rPr>
        <w:t>c</w:t>
      </w:r>
      <w:r w:rsidR="00EB27FB" w:rsidRPr="00FD103F">
        <w:rPr>
          <w:color w:val="auto"/>
          <w:sz w:val="24"/>
        </w:rPr>
        <w:t xml:space="preserve">hair </w:t>
      </w:r>
      <w:r w:rsidR="00EB27FB">
        <w:rPr>
          <w:color w:val="auto"/>
          <w:sz w:val="24"/>
        </w:rPr>
        <w:t>wi</w:t>
      </w:r>
      <w:r w:rsidR="00EB27FB" w:rsidRPr="00FD103F">
        <w:rPr>
          <w:color w:val="auto"/>
          <w:sz w:val="24"/>
        </w:rPr>
        <w:t xml:space="preserve">ll </w:t>
      </w:r>
      <w:r w:rsidRPr="00FD103F">
        <w:rPr>
          <w:color w:val="auto"/>
          <w:sz w:val="24"/>
        </w:rPr>
        <w:t xml:space="preserve">be appointed by the </w:t>
      </w:r>
      <w:r w:rsidR="00EB27FB">
        <w:rPr>
          <w:color w:val="auto"/>
          <w:sz w:val="24"/>
        </w:rPr>
        <w:t>d</w:t>
      </w:r>
      <w:r w:rsidR="00EB27FB" w:rsidRPr="00FD103F">
        <w:rPr>
          <w:color w:val="auto"/>
          <w:sz w:val="24"/>
        </w:rPr>
        <w:t xml:space="preserve">omain </w:t>
      </w:r>
      <w:r w:rsidR="00EB27FB">
        <w:rPr>
          <w:color w:val="auto"/>
          <w:sz w:val="24"/>
        </w:rPr>
        <w:t>s</w:t>
      </w:r>
      <w:r w:rsidR="00EB27FB" w:rsidRPr="00FD103F">
        <w:rPr>
          <w:color w:val="auto"/>
          <w:sz w:val="24"/>
        </w:rPr>
        <w:t>teward</w:t>
      </w:r>
      <w:r w:rsidRPr="00FD103F">
        <w:rPr>
          <w:color w:val="auto"/>
          <w:sz w:val="24"/>
        </w:rPr>
        <w:t>. Co-</w:t>
      </w:r>
      <w:r w:rsidR="00EB27FB">
        <w:rPr>
          <w:color w:val="auto"/>
          <w:sz w:val="24"/>
        </w:rPr>
        <w:t>c</w:t>
      </w:r>
      <w:r w:rsidR="00EB27FB" w:rsidRPr="00FD103F">
        <w:rPr>
          <w:color w:val="auto"/>
          <w:sz w:val="24"/>
        </w:rPr>
        <w:t xml:space="preserve">hair </w:t>
      </w:r>
      <w:r w:rsidRPr="00FD103F">
        <w:rPr>
          <w:color w:val="auto"/>
          <w:sz w:val="24"/>
        </w:rPr>
        <w:t xml:space="preserve">is a rotating position selected by the </w:t>
      </w:r>
      <w:r w:rsidR="00EB27FB">
        <w:rPr>
          <w:color w:val="auto"/>
          <w:sz w:val="24"/>
        </w:rPr>
        <w:t>d</w:t>
      </w:r>
      <w:r w:rsidR="00EB27FB" w:rsidRPr="00FD103F">
        <w:rPr>
          <w:color w:val="auto"/>
          <w:sz w:val="24"/>
        </w:rPr>
        <w:t xml:space="preserve">omain </w:t>
      </w:r>
      <w:r w:rsidR="00EB27FB">
        <w:rPr>
          <w:color w:val="auto"/>
          <w:sz w:val="24"/>
        </w:rPr>
        <w:t>s</w:t>
      </w:r>
      <w:r w:rsidR="00EB27FB" w:rsidRPr="00FD103F">
        <w:rPr>
          <w:color w:val="auto"/>
          <w:sz w:val="24"/>
        </w:rPr>
        <w:t xml:space="preserve">teward </w:t>
      </w:r>
      <w:r w:rsidRPr="00FD103F">
        <w:rPr>
          <w:color w:val="auto"/>
          <w:sz w:val="24"/>
        </w:rPr>
        <w:t xml:space="preserve">and </w:t>
      </w:r>
      <w:r w:rsidR="00EB27FB">
        <w:rPr>
          <w:color w:val="auto"/>
          <w:sz w:val="24"/>
        </w:rPr>
        <w:t>c</w:t>
      </w:r>
      <w:r w:rsidR="00EB27FB" w:rsidRPr="00FD103F">
        <w:rPr>
          <w:color w:val="auto"/>
          <w:sz w:val="24"/>
        </w:rPr>
        <w:t>hair</w:t>
      </w:r>
      <w:r w:rsidR="00EB27FB">
        <w:rPr>
          <w:color w:val="auto"/>
          <w:sz w:val="24"/>
        </w:rPr>
        <w:t>,</w:t>
      </w:r>
      <w:r w:rsidR="00EB27FB" w:rsidRPr="00FD103F">
        <w:rPr>
          <w:color w:val="auto"/>
          <w:sz w:val="24"/>
        </w:rPr>
        <w:t xml:space="preserve"> </w:t>
      </w:r>
      <w:r w:rsidRPr="00FD103F">
        <w:rPr>
          <w:color w:val="auto"/>
          <w:sz w:val="24"/>
        </w:rPr>
        <w:t xml:space="preserve">and </w:t>
      </w:r>
      <w:r w:rsidR="00EB27FB">
        <w:rPr>
          <w:color w:val="auto"/>
          <w:sz w:val="24"/>
        </w:rPr>
        <w:t xml:space="preserve">the individuals selected </w:t>
      </w:r>
      <w:r w:rsidRPr="00FD103F">
        <w:rPr>
          <w:color w:val="auto"/>
          <w:sz w:val="24"/>
        </w:rPr>
        <w:t xml:space="preserve">must be from an organization outside of </w:t>
      </w:r>
      <w:r w:rsidR="00212EB4">
        <w:rPr>
          <w:color w:val="auto"/>
          <w:sz w:val="24"/>
        </w:rPr>
        <w:t>OBIM as</w:t>
      </w:r>
      <w:r w:rsidRPr="00FD103F">
        <w:rPr>
          <w:color w:val="auto"/>
          <w:sz w:val="24"/>
        </w:rPr>
        <w:t xml:space="preserve"> the </w:t>
      </w:r>
      <w:r w:rsidR="00EB27FB">
        <w:rPr>
          <w:color w:val="auto"/>
          <w:sz w:val="24"/>
        </w:rPr>
        <w:t>d</w:t>
      </w:r>
      <w:r w:rsidR="00EB27FB" w:rsidRPr="00FD103F">
        <w:rPr>
          <w:color w:val="auto"/>
          <w:sz w:val="24"/>
        </w:rPr>
        <w:t xml:space="preserve">omain </w:t>
      </w:r>
      <w:r w:rsidR="00EB27FB">
        <w:rPr>
          <w:color w:val="auto"/>
          <w:sz w:val="24"/>
        </w:rPr>
        <w:t>s</w:t>
      </w:r>
      <w:r w:rsidR="00EB27FB" w:rsidRPr="00FD103F">
        <w:rPr>
          <w:color w:val="auto"/>
          <w:sz w:val="24"/>
        </w:rPr>
        <w:t>teward</w:t>
      </w:r>
      <w:r w:rsidRPr="00FD103F">
        <w:rPr>
          <w:color w:val="auto"/>
          <w:sz w:val="24"/>
        </w:rPr>
        <w:t xml:space="preserve">. </w:t>
      </w:r>
    </w:p>
    <w:p w:rsidR="003449E1" w:rsidRPr="00FD103F" w:rsidRDefault="00EB27FB" w:rsidP="00D410C2">
      <w:pPr>
        <w:pStyle w:val="Body"/>
        <w:spacing w:line="240" w:lineRule="auto"/>
        <w:ind w:left="0"/>
        <w:rPr>
          <w:rFonts w:cs="Arial"/>
          <w:color w:val="auto"/>
          <w:sz w:val="24"/>
        </w:rPr>
      </w:pPr>
      <w:r>
        <w:rPr>
          <w:color w:val="auto"/>
          <w:sz w:val="24"/>
        </w:rPr>
        <w:t>Participation in t</w:t>
      </w:r>
      <w:r w:rsidR="003449E1" w:rsidRPr="00FD103F">
        <w:rPr>
          <w:color w:val="auto"/>
          <w:sz w:val="24"/>
        </w:rPr>
        <w:t xml:space="preserve">he standing </w:t>
      </w:r>
      <w:r>
        <w:rPr>
          <w:color w:val="auto"/>
          <w:sz w:val="24"/>
        </w:rPr>
        <w:t>committees/</w:t>
      </w:r>
      <w:r w:rsidR="003449E1" w:rsidRPr="00FD103F">
        <w:rPr>
          <w:color w:val="auto"/>
          <w:sz w:val="24"/>
        </w:rPr>
        <w:t>working group</w:t>
      </w:r>
      <w:r>
        <w:rPr>
          <w:color w:val="auto"/>
          <w:sz w:val="24"/>
        </w:rPr>
        <w:t>s (</w:t>
      </w:r>
      <w:r w:rsidR="003449E1" w:rsidRPr="00FD103F">
        <w:rPr>
          <w:color w:val="auto"/>
          <w:sz w:val="24"/>
        </w:rPr>
        <w:t xml:space="preserve">the </w:t>
      </w:r>
      <w:r w:rsidR="003449E1" w:rsidRPr="00FD103F">
        <w:rPr>
          <w:rFonts w:cs="Arial"/>
          <w:color w:val="auto"/>
          <w:sz w:val="24"/>
        </w:rPr>
        <w:t>BDCCWG and the ANXMKWG</w:t>
      </w:r>
      <w:r>
        <w:rPr>
          <w:rFonts w:cs="Arial"/>
          <w:color w:val="auto"/>
          <w:sz w:val="24"/>
        </w:rPr>
        <w:t>)</w:t>
      </w:r>
      <w:r w:rsidR="003449E1" w:rsidRPr="00FD103F">
        <w:rPr>
          <w:rFonts w:cs="Arial"/>
          <w:color w:val="auto"/>
          <w:sz w:val="24"/>
        </w:rPr>
        <w:t xml:space="preserve"> </w:t>
      </w:r>
      <w:r>
        <w:rPr>
          <w:rFonts w:cs="Arial"/>
          <w:color w:val="auto"/>
          <w:sz w:val="24"/>
        </w:rPr>
        <w:t>is</w:t>
      </w:r>
      <w:r w:rsidRPr="00FD103F">
        <w:rPr>
          <w:rFonts w:cs="Arial"/>
          <w:color w:val="auto"/>
          <w:sz w:val="24"/>
        </w:rPr>
        <w:t xml:space="preserve"> </w:t>
      </w:r>
      <w:r w:rsidR="003449E1" w:rsidRPr="00FD103F">
        <w:rPr>
          <w:rFonts w:cs="Arial"/>
          <w:color w:val="auto"/>
          <w:sz w:val="24"/>
        </w:rPr>
        <w:t xml:space="preserve">open to members of the COI, including key stakeholders, practitioners, advisors, and subject matter experts.  </w:t>
      </w:r>
    </w:p>
    <w:p w:rsidR="003449E1" w:rsidRPr="00FD103F" w:rsidRDefault="003449E1" w:rsidP="00D410C2">
      <w:pPr>
        <w:pStyle w:val="Body"/>
        <w:spacing w:line="240" w:lineRule="auto"/>
        <w:ind w:left="0"/>
        <w:rPr>
          <w:rFonts w:cs="Arial"/>
          <w:color w:val="auto"/>
          <w:sz w:val="24"/>
        </w:rPr>
      </w:pPr>
      <w:r w:rsidRPr="00FD103F">
        <w:rPr>
          <w:rFonts w:cs="Arial"/>
          <w:color w:val="auto"/>
          <w:sz w:val="24"/>
        </w:rPr>
        <w:t xml:space="preserve">Organizations must join the group </w:t>
      </w:r>
      <w:r w:rsidR="00EB27FB">
        <w:rPr>
          <w:rFonts w:cs="Arial"/>
          <w:color w:val="auto"/>
          <w:sz w:val="24"/>
        </w:rPr>
        <w:t xml:space="preserve">most </w:t>
      </w:r>
      <w:r w:rsidR="00761CA5">
        <w:rPr>
          <w:rFonts w:cs="Arial"/>
          <w:color w:val="auto"/>
          <w:sz w:val="24"/>
        </w:rPr>
        <w:t>close</w:t>
      </w:r>
      <w:r w:rsidR="00EB27FB">
        <w:rPr>
          <w:rFonts w:cs="Arial"/>
          <w:color w:val="auto"/>
          <w:sz w:val="24"/>
        </w:rPr>
        <w:t>ly</w:t>
      </w:r>
      <w:r w:rsidRPr="00FD103F">
        <w:rPr>
          <w:rFonts w:cs="Arial"/>
          <w:color w:val="auto"/>
          <w:sz w:val="24"/>
        </w:rPr>
        <w:t xml:space="preserve"> aligned to their operational parameters and interests</w:t>
      </w:r>
      <w:r w:rsidR="00EB27FB">
        <w:rPr>
          <w:rFonts w:cs="Arial"/>
          <w:color w:val="auto"/>
          <w:sz w:val="24"/>
        </w:rPr>
        <w:t>,</w:t>
      </w:r>
      <w:r w:rsidRPr="00FD103F">
        <w:rPr>
          <w:rFonts w:cs="Arial"/>
          <w:color w:val="auto"/>
          <w:sz w:val="24"/>
        </w:rPr>
        <w:t xml:space="preserve"> and must exhibit their ability to contribute to the group </w:t>
      </w:r>
      <w:r w:rsidR="00082023">
        <w:rPr>
          <w:rFonts w:cs="Arial"/>
          <w:color w:val="auto"/>
          <w:sz w:val="24"/>
        </w:rPr>
        <w:t>based on</w:t>
      </w:r>
      <w:r w:rsidR="00082023" w:rsidRPr="00FD103F">
        <w:rPr>
          <w:rFonts w:cs="Arial"/>
          <w:color w:val="auto"/>
          <w:sz w:val="24"/>
        </w:rPr>
        <w:t xml:space="preserve"> </w:t>
      </w:r>
      <w:r w:rsidRPr="00FD103F">
        <w:rPr>
          <w:rFonts w:cs="Arial"/>
          <w:color w:val="auto"/>
          <w:sz w:val="24"/>
        </w:rPr>
        <w:t xml:space="preserve">subject matter expertise or ongoing operational parameters. COI members will be </w:t>
      </w:r>
      <w:r w:rsidR="00761CA5">
        <w:rPr>
          <w:rFonts w:cs="Arial"/>
          <w:color w:val="auto"/>
          <w:sz w:val="24"/>
        </w:rPr>
        <w:t>given</w:t>
      </w:r>
      <w:r w:rsidRPr="00FD103F">
        <w:rPr>
          <w:rFonts w:cs="Arial"/>
          <w:color w:val="auto"/>
          <w:sz w:val="24"/>
        </w:rPr>
        <w:t xml:space="preserve"> a </w:t>
      </w:r>
      <w:r w:rsidR="00EB27FB">
        <w:rPr>
          <w:rFonts w:cs="Arial"/>
          <w:color w:val="auto"/>
          <w:sz w:val="24"/>
        </w:rPr>
        <w:t>d</w:t>
      </w:r>
      <w:r w:rsidR="00EB27FB" w:rsidRPr="00FD103F">
        <w:rPr>
          <w:rFonts w:cs="Arial"/>
          <w:color w:val="auto"/>
          <w:sz w:val="24"/>
        </w:rPr>
        <w:t xml:space="preserve">omain </w:t>
      </w:r>
      <w:r w:rsidRPr="00FD103F">
        <w:rPr>
          <w:rFonts w:cs="Arial"/>
          <w:color w:val="auto"/>
          <w:sz w:val="24"/>
        </w:rPr>
        <w:t xml:space="preserve">and a </w:t>
      </w:r>
      <w:r w:rsidR="00EB27FB">
        <w:rPr>
          <w:rFonts w:cs="Arial"/>
          <w:color w:val="auto"/>
          <w:sz w:val="24"/>
        </w:rPr>
        <w:t>w</w:t>
      </w:r>
      <w:r w:rsidR="00EB27FB" w:rsidRPr="00FD103F">
        <w:rPr>
          <w:rFonts w:cs="Arial"/>
          <w:color w:val="auto"/>
          <w:sz w:val="24"/>
        </w:rPr>
        <w:t xml:space="preserve">orking </w:t>
      </w:r>
      <w:r w:rsidR="00EB27FB">
        <w:rPr>
          <w:rFonts w:cs="Arial"/>
          <w:color w:val="auto"/>
          <w:sz w:val="24"/>
        </w:rPr>
        <w:t>g</w:t>
      </w:r>
      <w:r w:rsidR="00EB27FB" w:rsidRPr="00FD103F">
        <w:rPr>
          <w:rFonts w:cs="Arial"/>
          <w:color w:val="auto"/>
          <w:sz w:val="24"/>
        </w:rPr>
        <w:t xml:space="preserve">roup </w:t>
      </w:r>
      <w:r w:rsidRPr="00FD103F">
        <w:rPr>
          <w:rFonts w:cs="Arial"/>
          <w:color w:val="auto"/>
          <w:sz w:val="24"/>
        </w:rPr>
        <w:t>sign-up sheet to express their interest in participation</w:t>
      </w:r>
      <w:r w:rsidR="00082023">
        <w:rPr>
          <w:rFonts w:cs="Arial"/>
          <w:color w:val="auto"/>
          <w:sz w:val="24"/>
        </w:rPr>
        <w:t xml:space="preserve"> and to provide</w:t>
      </w:r>
      <w:r w:rsidRPr="00FD103F">
        <w:rPr>
          <w:rFonts w:cs="Arial"/>
          <w:color w:val="auto"/>
          <w:sz w:val="24"/>
        </w:rPr>
        <w:t xml:space="preserve"> </w:t>
      </w:r>
      <w:r w:rsidR="00761CA5">
        <w:rPr>
          <w:rFonts w:cs="Arial"/>
          <w:color w:val="auto"/>
          <w:sz w:val="24"/>
        </w:rPr>
        <w:t>their</w:t>
      </w:r>
      <w:r w:rsidRPr="00FD103F">
        <w:rPr>
          <w:rFonts w:cs="Arial"/>
          <w:color w:val="auto"/>
          <w:sz w:val="24"/>
        </w:rPr>
        <w:t xml:space="preserve"> interest and capability statements.</w:t>
      </w:r>
    </w:p>
    <w:p w:rsidR="003449E1" w:rsidRPr="00FD103F" w:rsidRDefault="003449E1" w:rsidP="00D410C2">
      <w:pPr>
        <w:pStyle w:val="Body"/>
        <w:spacing w:line="240" w:lineRule="auto"/>
        <w:ind w:left="0"/>
        <w:rPr>
          <w:rFonts w:cs="Arial"/>
          <w:color w:val="auto"/>
          <w:sz w:val="24"/>
        </w:rPr>
      </w:pPr>
      <w:r w:rsidRPr="00FD103F">
        <w:rPr>
          <w:rFonts w:cs="Arial"/>
          <w:color w:val="auto"/>
          <w:sz w:val="24"/>
        </w:rPr>
        <w:t>A standing committee</w:t>
      </w:r>
      <w:r w:rsidR="00082023">
        <w:rPr>
          <w:rFonts w:cs="Arial"/>
          <w:color w:val="auto"/>
          <w:sz w:val="24"/>
        </w:rPr>
        <w:t>/working group</w:t>
      </w:r>
      <w:r w:rsidRPr="00FD103F">
        <w:rPr>
          <w:rFonts w:cs="Arial"/>
          <w:color w:val="auto"/>
          <w:sz w:val="24"/>
        </w:rPr>
        <w:t xml:space="preserve"> member may be asked to leave the committee for failure to meet the </w:t>
      </w:r>
      <w:r w:rsidR="00082023">
        <w:rPr>
          <w:rFonts w:cs="Arial"/>
          <w:color w:val="auto"/>
          <w:sz w:val="24"/>
        </w:rPr>
        <w:t xml:space="preserve">membership </w:t>
      </w:r>
      <w:r w:rsidRPr="00FD103F">
        <w:rPr>
          <w:rFonts w:cs="Arial"/>
          <w:color w:val="auto"/>
          <w:sz w:val="24"/>
        </w:rPr>
        <w:t>responsibilities. The NIEM Biometric</w:t>
      </w:r>
      <w:r w:rsidR="00BE50D5">
        <w:rPr>
          <w:rFonts w:cs="Arial"/>
          <w:color w:val="auto"/>
          <w:sz w:val="24"/>
        </w:rPr>
        <w:t>s</w:t>
      </w:r>
      <w:r w:rsidRPr="00FD103F">
        <w:rPr>
          <w:rFonts w:cs="Arial"/>
          <w:color w:val="auto"/>
          <w:sz w:val="24"/>
        </w:rPr>
        <w:t xml:space="preserve"> Domain Executive Management Committee, with a consensus vote of committee members</w:t>
      </w:r>
      <w:r w:rsidR="00082023">
        <w:rPr>
          <w:rFonts w:cs="Arial"/>
          <w:color w:val="auto"/>
          <w:sz w:val="24"/>
        </w:rPr>
        <w:t>,</w:t>
      </w:r>
      <w:r w:rsidRPr="00FD103F">
        <w:rPr>
          <w:rFonts w:cs="Arial"/>
          <w:color w:val="auto"/>
          <w:sz w:val="24"/>
        </w:rPr>
        <w:t xml:space="preserve"> </w:t>
      </w:r>
      <w:r w:rsidR="00082023">
        <w:rPr>
          <w:rFonts w:cs="Arial"/>
          <w:color w:val="auto"/>
          <w:sz w:val="24"/>
        </w:rPr>
        <w:t xml:space="preserve">makes </w:t>
      </w:r>
      <w:r w:rsidR="00082023">
        <w:rPr>
          <w:rFonts w:cs="Arial"/>
          <w:color w:val="auto"/>
          <w:sz w:val="24"/>
        </w:rPr>
        <w:lastRenderedPageBreak/>
        <w:t>membership</w:t>
      </w:r>
      <w:r w:rsidRPr="00FD103F">
        <w:rPr>
          <w:rFonts w:cs="Arial"/>
          <w:color w:val="auto"/>
          <w:sz w:val="24"/>
        </w:rPr>
        <w:t xml:space="preserve"> termination </w:t>
      </w:r>
      <w:r w:rsidR="00082023">
        <w:rPr>
          <w:rFonts w:cs="Arial"/>
          <w:color w:val="auto"/>
          <w:sz w:val="24"/>
        </w:rPr>
        <w:t>decisions</w:t>
      </w:r>
      <w:r w:rsidRPr="00FD103F">
        <w:rPr>
          <w:rFonts w:cs="Arial"/>
          <w:color w:val="auto"/>
          <w:sz w:val="24"/>
        </w:rPr>
        <w:t>.</w:t>
      </w:r>
    </w:p>
    <w:p w:rsidR="003449E1" w:rsidRPr="00B95DE2" w:rsidRDefault="003449E1" w:rsidP="009D53EA">
      <w:pPr>
        <w:pStyle w:val="Heading2"/>
      </w:pPr>
      <w:bookmarkStart w:id="55" w:name="_Toc333176000"/>
      <w:bookmarkStart w:id="56" w:name="_Toc505255339"/>
      <w:r>
        <w:t>Committee Roles and Responsibilities</w:t>
      </w:r>
      <w:bookmarkEnd w:id="55"/>
      <w:bookmarkEnd w:id="56"/>
      <w:r>
        <w:t xml:space="preserve"> </w:t>
      </w:r>
    </w:p>
    <w:p w:rsidR="003449E1" w:rsidRPr="00FD103F" w:rsidRDefault="00082023" w:rsidP="00FD103F">
      <w:pPr>
        <w:pStyle w:val="Body"/>
        <w:spacing w:line="240" w:lineRule="auto"/>
        <w:ind w:left="0"/>
        <w:rPr>
          <w:rFonts w:cs="Arial"/>
          <w:color w:val="auto"/>
          <w:sz w:val="24"/>
        </w:rPr>
      </w:pPr>
      <w:r>
        <w:rPr>
          <w:rFonts w:cs="Arial"/>
          <w:color w:val="auto"/>
          <w:sz w:val="24"/>
        </w:rPr>
        <w:t>T</w:t>
      </w:r>
      <w:r w:rsidRPr="00FD103F">
        <w:rPr>
          <w:rFonts w:cs="Arial"/>
          <w:color w:val="auto"/>
          <w:sz w:val="24"/>
        </w:rPr>
        <w:t>he Biometric</w:t>
      </w:r>
      <w:r w:rsidR="00BE50D5">
        <w:rPr>
          <w:rFonts w:cs="Arial"/>
          <w:color w:val="auto"/>
          <w:sz w:val="24"/>
        </w:rPr>
        <w:t>s</w:t>
      </w:r>
      <w:r w:rsidRPr="00FD103F">
        <w:rPr>
          <w:rFonts w:cs="Arial"/>
          <w:color w:val="auto"/>
          <w:sz w:val="24"/>
        </w:rPr>
        <w:t xml:space="preserve"> Domain Management Plan </w:t>
      </w:r>
      <w:r>
        <w:rPr>
          <w:rFonts w:cs="Arial"/>
          <w:color w:val="auto"/>
          <w:sz w:val="24"/>
        </w:rPr>
        <w:t>presents t</w:t>
      </w:r>
      <w:r w:rsidR="003449E1" w:rsidRPr="00FD103F">
        <w:rPr>
          <w:rFonts w:cs="Arial"/>
          <w:color w:val="auto"/>
          <w:sz w:val="24"/>
        </w:rPr>
        <w:t>he structure and operations of the Biometric</w:t>
      </w:r>
      <w:r w:rsidR="00BE50D5">
        <w:rPr>
          <w:rFonts w:cs="Arial"/>
          <w:color w:val="auto"/>
          <w:sz w:val="24"/>
        </w:rPr>
        <w:t>s</w:t>
      </w:r>
      <w:r w:rsidR="003449E1" w:rsidRPr="00FD103F">
        <w:rPr>
          <w:rFonts w:cs="Arial"/>
          <w:color w:val="auto"/>
          <w:sz w:val="24"/>
        </w:rPr>
        <w:t xml:space="preserve"> Domain. The Biometric</w:t>
      </w:r>
      <w:r w:rsidR="00BE50D5">
        <w:rPr>
          <w:rFonts w:cs="Arial"/>
          <w:color w:val="auto"/>
          <w:sz w:val="24"/>
        </w:rPr>
        <w:t>s</w:t>
      </w:r>
      <w:r w:rsidR="003449E1" w:rsidRPr="00FD103F">
        <w:rPr>
          <w:rFonts w:cs="Arial"/>
          <w:color w:val="auto"/>
          <w:sz w:val="24"/>
        </w:rPr>
        <w:t xml:space="preserve"> Domain structure and </w:t>
      </w:r>
      <w:r>
        <w:rPr>
          <w:rFonts w:cs="Arial"/>
          <w:color w:val="auto"/>
          <w:sz w:val="24"/>
        </w:rPr>
        <w:t>operation</w:t>
      </w:r>
      <w:r w:rsidRPr="00FD103F">
        <w:rPr>
          <w:rFonts w:cs="Arial"/>
          <w:color w:val="auto"/>
          <w:sz w:val="24"/>
        </w:rPr>
        <w:t xml:space="preserve">s </w:t>
      </w:r>
      <w:r w:rsidR="00D410C2">
        <w:rPr>
          <w:rFonts w:cs="Arial"/>
          <w:color w:val="auto"/>
          <w:sz w:val="24"/>
        </w:rPr>
        <w:t>are</w:t>
      </w:r>
      <w:r w:rsidR="003449E1" w:rsidRPr="00FD103F">
        <w:rPr>
          <w:rFonts w:cs="Arial"/>
          <w:color w:val="auto"/>
          <w:sz w:val="24"/>
        </w:rPr>
        <w:t xml:space="preserve"> adapted to best address the needs of the </w:t>
      </w:r>
      <w:r w:rsidR="005F6900">
        <w:rPr>
          <w:rFonts w:cs="Arial"/>
          <w:color w:val="auto"/>
          <w:sz w:val="24"/>
        </w:rPr>
        <w:t>Biometric</w:t>
      </w:r>
      <w:r w:rsidR="00BE50D5">
        <w:rPr>
          <w:rFonts w:cs="Arial"/>
          <w:color w:val="auto"/>
          <w:sz w:val="24"/>
        </w:rPr>
        <w:t>s</w:t>
      </w:r>
      <w:r w:rsidR="005F6900">
        <w:rPr>
          <w:rFonts w:cs="Arial"/>
          <w:color w:val="auto"/>
          <w:sz w:val="24"/>
        </w:rPr>
        <w:t xml:space="preserve"> </w:t>
      </w:r>
      <w:r w:rsidR="003449E1" w:rsidRPr="00FD103F">
        <w:rPr>
          <w:rFonts w:cs="Arial"/>
          <w:color w:val="auto"/>
          <w:sz w:val="24"/>
        </w:rPr>
        <w:t>Domain COI and NIEM PMO priorities.</w:t>
      </w:r>
    </w:p>
    <w:p w:rsidR="003449E1" w:rsidRPr="00FD103F" w:rsidRDefault="003449E1" w:rsidP="005F6900">
      <w:pPr>
        <w:pStyle w:val="Body"/>
        <w:spacing w:line="240" w:lineRule="auto"/>
        <w:ind w:left="0"/>
        <w:rPr>
          <w:rFonts w:cs="Arial"/>
          <w:color w:val="auto"/>
          <w:sz w:val="24"/>
        </w:rPr>
      </w:pPr>
      <w:r w:rsidRPr="00FD103F">
        <w:rPr>
          <w:rFonts w:cs="Arial"/>
          <w:color w:val="auto"/>
          <w:sz w:val="24"/>
        </w:rPr>
        <w:t>The Domain Executive Management Committee maintains general domain management, advisory</w:t>
      </w:r>
      <w:r w:rsidR="005F6900">
        <w:rPr>
          <w:rFonts w:cs="Arial"/>
          <w:color w:val="auto"/>
          <w:sz w:val="24"/>
        </w:rPr>
        <w:t>,</w:t>
      </w:r>
      <w:r w:rsidRPr="00FD103F">
        <w:rPr>
          <w:rFonts w:cs="Arial"/>
          <w:color w:val="auto"/>
          <w:sz w:val="24"/>
        </w:rPr>
        <w:t xml:space="preserve"> and communications responsibilities</w:t>
      </w:r>
      <w:r w:rsidR="005F6900">
        <w:rPr>
          <w:rFonts w:cs="Arial"/>
          <w:color w:val="auto"/>
          <w:sz w:val="24"/>
        </w:rPr>
        <w:t xml:space="preserve">, which </w:t>
      </w:r>
      <w:r w:rsidRPr="00FD103F">
        <w:rPr>
          <w:rFonts w:cs="Arial"/>
          <w:color w:val="auto"/>
          <w:sz w:val="24"/>
        </w:rPr>
        <w:t>include:</w:t>
      </w:r>
    </w:p>
    <w:p w:rsidR="003449E1" w:rsidRPr="00D410C2" w:rsidRDefault="003449E1" w:rsidP="004B610E">
      <w:pPr>
        <w:pStyle w:val="Body"/>
        <w:numPr>
          <w:ilvl w:val="0"/>
          <w:numId w:val="73"/>
        </w:numPr>
        <w:spacing w:line="240" w:lineRule="auto"/>
        <w:rPr>
          <w:rFonts w:cs="Arial"/>
          <w:color w:val="auto"/>
          <w:sz w:val="24"/>
        </w:rPr>
      </w:pPr>
      <w:r w:rsidRPr="00D410C2">
        <w:rPr>
          <w:rFonts w:cs="Arial"/>
          <w:color w:val="auto"/>
          <w:sz w:val="24"/>
        </w:rPr>
        <w:t>Prioritizing the program goals and tasks related to the Biometric Domain effort</w:t>
      </w:r>
    </w:p>
    <w:p w:rsidR="003449E1" w:rsidRPr="00D410C2" w:rsidRDefault="003449E1" w:rsidP="004B610E">
      <w:pPr>
        <w:pStyle w:val="Body"/>
        <w:numPr>
          <w:ilvl w:val="0"/>
          <w:numId w:val="73"/>
        </w:numPr>
        <w:spacing w:line="240" w:lineRule="auto"/>
        <w:rPr>
          <w:rFonts w:cs="Arial"/>
          <w:color w:val="auto"/>
          <w:sz w:val="24"/>
        </w:rPr>
      </w:pPr>
      <w:r w:rsidRPr="00D410C2">
        <w:rPr>
          <w:rFonts w:cs="Arial"/>
          <w:color w:val="auto"/>
          <w:sz w:val="24"/>
        </w:rPr>
        <w:t xml:space="preserve">Facilitating stakeholder participation in the development and maintenance of the Biometric Domain </w:t>
      </w:r>
    </w:p>
    <w:p w:rsidR="003449E1" w:rsidRPr="00D410C2" w:rsidRDefault="003449E1" w:rsidP="004B610E">
      <w:pPr>
        <w:pStyle w:val="Body"/>
        <w:numPr>
          <w:ilvl w:val="0"/>
          <w:numId w:val="73"/>
        </w:numPr>
        <w:spacing w:line="240" w:lineRule="auto"/>
        <w:rPr>
          <w:rFonts w:cs="Arial"/>
          <w:color w:val="auto"/>
          <w:sz w:val="24"/>
        </w:rPr>
      </w:pPr>
      <w:r w:rsidRPr="00D410C2">
        <w:rPr>
          <w:rFonts w:cs="Arial"/>
          <w:color w:val="auto"/>
          <w:sz w:val="24"/>
        </w:rPr>
        <w:t xml:space="preserve">Serving as the official liaison and representative for the Biometric Domain in all matters when </w:t>
      </w:r>
      <w:r w:rsidR="005F6900">
        <w:rPr>
          <w:rFonts w:cs="Arial"/>
          <w:color w:val="auto"/>
          <w:sz w:val="24"/>
        </w:rPr>
        <w:t>interact</w:t>
      </w:r>
      <w:r w:rsidR="005F6900" w:rsidRPr="00D410C2">
        <w:rPr>
          <w:rFonts w:cs="Arial"/>
          <w:color w:val="auto"/>
          <w:sz w:val="24"/>
        </w:rPr>
        <w:t xml:space="preserve">ing </w:t>
      </w:r>
      <w:r w:rsidRPr="00D410C2">
        <w:rPr>
          <w:rFonts w:cs="Arial"/>
          <w:color w:val="auto"/>
          <w:sz w:val="24"/>
        </w:rPr>
        <w:t>with NIEM PMO leadership and executive sponsors</w:t>
      </w:r>
    </w:p>
    <w:p w:rsidR="003449E1" w:rsidRPr="00D410C2" w:rsidRDefault="003449E1" w:rsidP="004B610E">
      <w:pPr>
        <w:pStyle w:val="Body"/>
        <w:numPr>
          <w:ilvl w:val="0"/>
          <w:numId w:val="73"/>
        </w:numPr>
        <w:spacing w:line="240" w:lineRule="auto"/>
        <w:rPr>
          <w:rFonts w:cs="Arial"/>
          <w:color w:val="auto"/>
          <w:sz w:val="24"/>
        </w:rPr>
      </w:pPr>
      <w:r w:rsidRPr="00D410C2">
        <w:rPr>
          <w:rFonts w:cs="Arial"/>
          <w:color w:val="auto"/>
          <w:sz w:val="24"/>
        </w:rPr>
        <w:t>Providing guidance and direction to the domain working groups and standing committees</w:t>
      </w:r>
    </w:p>
    <w:p w:rsidR="00BE2369" w:rsidRPr="00321A55" w:rsidRDefault="003449E1" w:rsidP="00D410C2">
      <w:pPr>
        <w:pStyle w:val="Body"/>
        <w:spacing w:line="240" w:lineRule="auto"/>
        <w:ind w:left="0"/>
        <w:rPr>
          <w:rFonts w:cs="Arial"/>
          <w:color w:val="auto"/>
          <w:sz w:val="24"/>
        </w:rPr>
      </w:pPr>
      <w:r w:rsidRPr="00321A55">
        <w:rPr>
          <w:rFonts w:cs="Arial"/>
          <w:color w:val="auto"/>
          <w:sz w:val="24"/>
        </w:rPr>
        <w:t xml:space="preserve">The technical and operations standing </w:t>
      </w:r>
      <w:r w:rsidR="00761CA5" w:rsidRPr="00321A55">
        <w:rPr>
          <w:rFonts w:cs="Arial"/>
          <w:color w:val="auto"/>
          <w:sz w:val="24"/>
        </w:rPr>
        <w:t>c</w:t>
      </w:r>
      <w:r w:rsidRPr="00321A55">
        <w:rPr>
          <w:rFonts w:cs="Arial"/>
          <w:color w:val="auto"/>
          <w:sz w:val="24"/>
        </w:rPr>
        <w:t>ommittee</w:t>
      </w:r>
      <w:r w:rsidR="0098652A" w:rsidRPr="00321A55">
        <w:rPr>
          <w:rFonts w:cs="Arial"/>
          <w:color w:val="auto"/>
          <w:sz w:val="24"/>
        </w:rPr>
        <w:t>s</w:t>
      </w:r>
      <w:r w:rsidRPr="00321A55">
        <w:rPr>
          <w:rFonts w:cs="Arial"/>
          <w:color w:val="auto"/>
          <w:sz w:val="24"/>
        </w:rPr>
        <w:t xml:space="preserve"> have responsibilities closely aligned with their operational areas of interest. </w:t>
      </w:r>
      <w:r w:rsidR="00BE2369" w:rsidRPr="00321A55">
        <w:rPr>
          <w:rFonts w:cs="Arial"/>
          <w:color w:val="auto"/>
          <w:sz w:val="24"/>
        </w:rPr>
        <w:t xml:space="preserve">The BDCCWG, which meets jointly with the ANXMKWG, presents changes proposed by ANXMLWG to the Biometric Domain </w:t>
      </w:r>
      <w:r w:rsidR="00B675E5" w:rsidRPr="00321A55">
        <w:rPr>
          <w:rFonts w:cs="Arial"/>
          <w:color w:val="auto"/>
          <w:sz w:val="24"/>
        </w:rPr>
        <w:t xml:space="preserve">executive </w:t>
      </w:r>
      <w:r w:rsidR="00BE2369" w:rsidRPr="00321A55">
        <w:rPr>
          <w:rFonts w:cs="Arial"/>
          <w:color w:val="auto"/>
          <w:sz w:val="24"/>
        </w:rPr>
        <w:t>management team for implementation and official incorporation in the domain. No portions of the Biometric Domain may be removed or altered that affect ANSI/NIST-ITL implementation without the approval of the BDCCWG and the ANXMLWG.</w:t>
      </w:r>
    </w:p>
    <w:p w:rsidR="003449E1" w:rsidRPr="00FD103F" w:rsidRDefault="00BE2369" w:rsidP="00D410C2">
      <w:pPr>
        <w:pStyle w:val="Body"/>
        <w:spacing w:line="240" w:lineRule="auto"/>
        <w:ind w:left="0"/>
        <w:rPr>
          <w:rFonts w:cs="Arial"/>
          <w:color w:val="auto"/>
          <w:sz w:val="24"/>
        </w:rPr>
      </w:pPr>
      <w:r w:rsidRPr="00321A55">
        <w:rPr>
          <w:rFonts w:cs="Arial"/>
          <w:color w:val="auto"/>
          <w:sz w:val="24"/>
        </w:rPr>
        <w:t>For its part, t</w:t>
      </w:r>
      <w:r w:rsidR="003449E1" w:rsidRPr="00321A55">
        <w:rPr>
          <w:rFonts w:cs="Arial"/>
          <w:color w:val="auto"/>
          <w:sz w:val="24"/>
        </w:rPr>
        <w:t>he ANSI/NIST-ITL Standards Developing Organization will work closely with the Biometric</w:t>
      </w:r>
      <w:r w:rsidR="00BE50D5" w:rsidRPr="00321A55">
        <w:rPr>
          <w:rFonts w:cs="Arial"/>
          <w:color w:val="auto"/>
          <w:sz w:val="24"/>
        </w:rPr>
        <w:t>s</w:t>
      </w:r>
      <w:r w:rsidR="003449E1" w:rsidRPr="00321A55">
        <w:rPr>
          <w:rFonts w:cs="Arial"/>
          <w:color w:val="auto"/>
          <w:sz w:val="24"/>
        </w:rPr>
        <w:t xml:space="preserve"> Domain to ensure that all requirements of the ANSI/NIST-ITL</w:t>
      </w:r>
      <w:r w:rsidR="003449E1" w:rsidRPr="00FD103F">
        <w:rPr>
          <w:rFonts w:cs="Arial"/>
          <w:color w:val="auto"/>
          <w:sz w:val="24"/>
        </w:rPr>
        <w:t xml:space="preserve"> Standard are included in the domain, and that backward compatibility is maintained across versions of the standard and the domain.</w:t>
      </w:r>
      <w:r>
        <w:rPr>
          <w:rFonts w:cs="Arial"/>
          <w:color w:val="auto"/>
          <w:sz w:val="24"/>
        </w:rPr>
        <w:t xml:space="preserve"> </w:t>
      </w:r>
    </w:p>
    <w:p w:rsidR="003449E1" w:rsidRDefault="003449E1" w:rsidP="009D53EA">
      <w:pPr>
        <w:pStyle w:val="Heading2"/>
      </w:pPr>
      <w:bookmarkStart w:id="57" w:name="_Toc333176001"/>
      <w:bookmarkStart w:id="58" w:name="_Toc505255340"/>
      <w:r>
        <w:t>Domain Dispute and Conflict Resolution Mechanisms</w:t>
      </w:r>
      <w:bookmarkEnd w:id="57"/>
      <w:bookmarkEnd w:id="58"/>
    </w:p>
    <w:p w:rsidR="003449E1" w:rsidRPr="00FD103F" w:rsidRDefault="003449E1" w:rsidP="00D410C2">
      <w:pPr>
        <w:pStyle w:val="Body"/>
        <w:spacing w:line="240" w:lineRule="auto"/>
        <w:ind w:left="0"/>
        <w:rPr>
          <w:rFonts w:cs="Arial"/>
          <w:color w:val="auto"/>
          <w:sz w:val="24"/>
        </w:rPr>
      </w:pPr>
      <w:r w:rsidRPr="00FD103F">
        <w:rPr>
          <w:rFonts w:cs="Arial"/>
          <w:color w:val="auto"/>
          <w:sz w:val="24"/>
        </w:rPr>
        <w:t xml:space="preserve">For disputes arising within the scope of </w:t>
      </w:r>
      <w:r w:rsidR="007E0D04">
        <w:rPr>
          <w:rFonts w:cs="Arial"/>
          <w:color w:val="auto"/>
          <w:sz w:val="24"/>
        </w:rPr>
        <w:t>Biometric</w:t>
      </w:r>
      <w:r w:rsidR="00BE50D5">
        <w:rPr>
          <w:rFonts w:cs="Arial"/>
          <w:color w:val="auto"/>
          <w:sz w:val="24"/>
        </w:rPr>
        <w:t>s</w:t>
      </w:r>
      <w:r w:rsidR="007E0D04">
        <w:rPr>
          <w:rFonts w:cs="Arial"/>
          <w:color w:val="auto"/>
          <w:sz w:val="24"/>
        </w:rPr>
        <w:t xml:space="preserve"> D</w:t>
      </w:r>
      <w:r w:rsidRPr="00FD103F">
        <w:rPr>
          <w:rFonts w:cs="Arial"/>
          <w:color w:val="auto"/>
          <w:sz w:val="24"/>
        </w:rPr>
        <w:t xml:space="preserve">omain operations, including those </w:t>
      </w:r>
      <w:r w:rsidR="007B000E">
        <w:rPr>
          <w:rFonts w:cs="Arial"/>
          <w:color w:val="auto"/>
          <w:sz w:val="24"/>
        </w:rPr>
        <w:t>regard</w:t>
      </w:r>
      <w:r w:rsidR="007B000E" w:rsidRPr="00FD103F">
        <w:rPr>
          <w:rFonts w:cs="Arial"/>
          <w:color w:val="auto"/>
          <w:sz w:val="24"/>
        </w:rPr>
        <w:t xml:space="preserve">ing </w:t>
      </w:r>
      <w:r w:rsidR="007E0D04">
        <w:rPr>
          <w:rFonts w:cs="Arial"/>
          <w:color w:val="auto"/>
          <w:sz w:val="24"/>
        </w:rPr>
        <w:t>d</w:t>
      </w:r>
      <w:r w:rsidRPr="00FD103F">
        <w:rPr>
          <w:rFonts w:cs="Arial"/>
          <w:color w:val="auto"/>
          <w:sz w:val="24"/>
        </w:rPr>
        <w:t>omain management</w:t>
      </w:r>
      <w:r w:rsidR="007B000E">
        <w:rPr>
          <w:rFonts w:cs="Arial"/>
          <w:color w:val="auto"/>
          <w:sz w:val="24"/>
        </w:rPr>
        <w:t xml:space="preserve"> and</w:t>
      </w:r>
      <w:r w:rsidRPr="00FD103F">
        <w:rPr>
          <w:rFonts w:cs="Arial"/>
          <w:color w:val="auto"/>
          <w:sz w:val="24"/>
        </w:rPr>
        <w:t xml:space="preserve"> standing committees</w:t>
      </w:r>
      <w:r w:rsidR="007B000E">
        <w:rPr>
          <w:rFonts w:cs="Arial"/>
          <w:color w:val="auto"/>
          <w:sz w:val="24"/>
        </w:rPr>
        <w:t>/</w:t>
      </w:r>
      <w:r w:rsidRPr="00FD103F">
        <w:rPr>
          <w:rFonts w:cs="Arial"/>
          <w:color w:val="auto"/>
          <w:sz w:val="24"/>
        </w:rPr>
        <w:t xml:space="preserve">working groups, as well as ancillary issues </w:t>
      </w:r>
      <w:r w:rsidR="007B000E">
        <w:rPr>
          <w:rFonts w:cs="Arial"/>
          <w:color w:val="auto"/>
          <w:sz w:val="24"/>
        </w:rPr>
        <w:t>to</w:t>
      </w:r>
      <w:r w:rsidRPr="00FD103F">
        <w:rPr>
          <w:rFonts w:cs="Arial"/>
          <w:color w:val="auto"/>
          <w:sz w:val="24"/>
        </w:rPr>
        <w:t xml:space="preserve"> the </w:t>
      </w:r>
      <w:r w:rsidR="007B000E">
        <w:rPr>
          <w:rFonts w:cs="Arial"/>
          <w:color w:val="auto"/>
          <w:sz w:val="24"/>
        </w:rPr>
        <w:t>d</w:t>
      </w:r>
      <w:r w:rsidR="007B000E" w:rsidRPr="00FD103F">
        <w:rPr>
          <w:rFonts w:cs="Arial"/>
          <w:color w:val="auto"/>
          <w:sz w:val="24"/>
        </w:rPr>
        <w:t xml:space="preserve">omain </w:t>
      </w:r>
      <w:r w:rsidRPr="00FD103F">
        <w:rPr>
          <w:rFonts w:cs="Arial"/>
          <w:color w:val="auto"/>
          <w:sz w:val="24"/>
        </w:rPr>
        <w:t xml:space="preserve">within the </w:t>
      </w:r>
      <w:r w:rsidR="007E0D04">
        <w:rPr>
          <w:rFonts w:cs="Arial"/>
          <w:color w:val="auto"/>
          <w:sz w:val="24"/>
        </w:rPr>
        <w:t>COI</w:t>
      </w:r>
      <w:r w:rsidRPr="00FD103F">
        <w:rPr>
          <w:rFonts w:cs="Arial"/>
          <w:color w:val="auto"/>
          <w:sz w:val="24"/>
        </w:rPr>
        <w:t xml:space="preserve"> </w:t>
      </w:r>
      <w:r w:rsidR="007E0D04">
        <w:rPr>
          <w:rFonts w:cs="Arial"/>
          <w:color w:val="auto"/>
          <w:sz w:val="24"/>
        </w:rPr>
        <w:t>(</w:t>
      </w:r>
      <w:r w:rsidRPr="00FD103F">
        <w:rPr>
          <w:rFonts w:cs="Arial"/>
          <w:color w:val="auto"/>
          <w:sz w:val="24"/>
        </w:rPr>
        <w:t xml:space="preserve">may require </w:t>
      </w:r>
      <w:r w:rsidR="00082023">
        <w:rPr>
          <w:rFonts w:cs="Arial"/>
          <w:color w:val="auto"/>
          <w:sz w:val="24"/>
        </w:rPr>
        <w:t>d</w:t>
      </w:r>
      <w:r w:rsidR="00082023" w:rsidRPr="00FD103F">
        <w:rPr>
          <w:rFonts w:cs="Arial"/>
          <w:color w:val="auto"/>
          <w:sz w:val="24"/>
        </w:rPr>
        <w:t xml:space="preserve">omain </w:t>
      </w:r>
      <w:r w:rsidRPr="00FD103F">
        <w:rPr>
          <w:rFonts w:cs="Arial"/>
          <w:color w:val="auto"/>
          <w:sz w:val="24"/>
        </w:rPr>
        <w:t>comment or resolution</w:t>
      </w:r>
      <w:r w:rsidR="007E0D04">
        <w:rPr>
          <w:rFonts w:cs="Arial"/>
          <w:color w:val="auto"/>
          <w:sz w:val="24"/>
        </w:rPr>
        <w:t>)</w:t>
      </w:r>
      <w:r w:rsidRPr="00FD103F">
        <w:rPr>
          <w:rFonts w:cs="Arial"/>
          <w:color w:val="auto"/>
          <w:sz w:val="24"/>
        </w:rPr>
        <w:t xml:space="preserve">, the </w:t>
      </w:r>
      <w:r w:rsidR="007E0D04">
        <w:rPr>
          <w:rFonts w:cs="Arial"/>
          <w:color w:val="auto"/>
          <w:sz w:val="24"/>
        </w:rPr>
        <w:t>Biometric</w:t>
      </w:r>
      <w:r w:rsidR="00BE50D5">
        <w:rPr>
          <w:rFonts w:cs="Arial"/>
          <w:color w:val="auto"/>
          <w:sz w:val="24"/>
        </w:rPr>
        <w:t>s</w:t>
      </w:r>
      <w:r w:rsidR="007E0D04">
        <w:rPr>
          <w:rFonts w:cs="Arial"/>
          <w:color w:val="auto"/>
          <w:sz w:val="24"/>
        </w:rPr>
        <w:t xml:space="preserve"> </w:t>
      </w:r>
      <w:r w:rsidRPr="00FD103F">
        <w:rPr>
          <w:rFonts w:cs="Arial"/>
          <w:color w:val="auto"/>
          <w:sz w:val="24"/>
        </w:rPr>
        <w:t xml:space="preserve">Domain has put in place processes aligned </w:t>
      </w:r>
      <w:r w:rsidR="007B000E">
        <w:rPr>
          <w:rFonts w:cs="Arial"/>
          <w:color w:val="auto"/>
          <w:sz w:val="24"/>
        </w:rPr>
        <w:t>with</w:t>
      </w:r>
      <w:r w:rsidR="007B000E" w:rsidRPr="00FD103F">
        <w:rPr>
          <w:rFonts w:cs="Arial"/>
          <w:color w:val="auto"/>
          <w:sz w:val="24"/>
        </w:rPr>
        <w:t xml:space="preserve"> </w:t>
      </w:r>
      <w:r w:rsidRPr="00FD103F">
        <w:rPr>
          <w:rFonts w:cs="Arial"/>
          <w:color w:val="auto"/>
          <w:sz w:val="24"/>
        </w:rPr>
        <w:t xml:space="preserve">and in adherence </w:t>
      </w:r>
      <w:r w:rsidR="007B000E">
        <w:rPr>
          <w:rFonts w:cs="Arial"/>
          <w:color w:val="auto"/>
          <w:sz w:val="24"/>
        </w:rPr>
        <w:t>to</w:t>
      </w:r>
      <w:r w:rsidR="007B000E" w:rsidRPr="00FD103F">
        <w:rPr>
          <w:rFonts w:cs="Arial"/>
          <w:color w:val="auto"/>
          <w:sz w:val="24"/>
        </w:rPr>
        <w:t xml:space="preserve"> </w:t>
      </w:r>
      <w:r w:rsidRPr="00FD103F">
        <w:rPr>
          <w:rFonts w:cs="Arial"/>
          <w:color w:val="auto"/>
          <w:sz w:val="24"/>
        </w:rPr>
        <w:t xml:space="preserve">those within the ANSI/NIST </w:t>
      </w:r>
      <w:r w:rsidR="007B000E">
        <w:rPr>
          <w:rFonts w:cs="Arial"/>
          <w:color w:val="auto"/>
          <w:sz w:val="24"/>
        </w:rPr>
        <w:t>c</w:t>
      </w:r>
      <w:r w:rsidR="007B000E" w:rsidRPr="00FD103F">
        <w:rPr>
          <w:rFonts w:cs="Arial"/>
          <w:color w:val="auto"/>
          <w:sz w:val="24"/>
        </w:rPr>
        <w:t xml:space="preserve">onflict </w:t>
      </w:r>
      <w:r w:rsidR="007B000E">
        <w:rPr>
          <w:rFonts w:cs="Arial"/>
          <w:color w:val="auto"/>
          <w:sz w:val="24"/>
        </w:rPr>
        <w:t>r</w:t>
      </w:r>
      <w:r w:rsidR="007B000E" w:rsidRPr="00FD103F">
        <w:rPr>
          <w:rFonts w:cs="Arial"/>
          <w:color w:val="auto"/>
          <w:sz w:val="24"/>
        </w:rPr>
        <w:t xml:space="preserve">esolution </w:t>
      </w:r>
      <w:r w:rsidRPr="00FD103F">
        <w:rPr>
          <w:rFonts w:cs="Arial"/>
          <w:color w:val="auto"/>
          <w:sz w:val="24"/>
        </w:rPr>
        <w:t xml:space="preserve">and </w:t>
      </w:r>
      <w:r w:rsidR="007B000E">
        <w:rPr>
          <w:rFonts w:cs="Arial"/>
          <w:color w:val="auto"/>
          <w:sz w:val="24"/>
        </w:rPr>
        <w:t>a</w:t>
      </w:r>
      <w:r w:rsidR="007B000E" w:rsidRPr="00FD103F">
        <w:rPr>
          <w:rFonts w:cs="Arial"/>
          <w:color w:val="auto"/>
          <w:sz w:val="24"/>
        </w:rPr>
        <w:t xml:space="preserve">ppeal </w:t>
      </w:r>
      <w:r w:rsidR="007B000E">
        <w:rPr>
          <w:rFonts w:cs="Arial"/>
          <w:color w:val="auto"/>
          <w:sz w:val="24"/>
        </w:rPr>
        <w:t>p</w:t>
      </w:r>
      <w:r w:rsidR="007B000E" w:rsidRPr="00FD103F">
        <w:rPr>
          <w:rFonts w:cs="Arial"/>
          <w:color w:val="auto"/>
          <w:sz w:val="24"/>
        </w:rPr>
        <w:t>rocedures</w:t>
      </w:r>
      <w:r w:rsidRPr="00FD103F">
        <w:rPr>
          <w:rFonts w:cs="Arial"/>
          <w:color w:val="auto"/>
          <w:sz w:val="24"/>
        </w:rPr>
        <w:t xml:space="preserve"> </w:t>
      </w:r>
      <w:r w:rsidR="007B000E">
        <w:rPr>
          <w:rFonts w:cs="Arial"/>
          <w:color w:val="auto"/>
          <w:sz w:val="24"/>
        </w:rPr>
        <w:t>(see</w:t>
      </w:r>
      <w:r w:rsidRPr="00FD103F">
        <w:rPr>
          <w:rFonts w:cs="Arial"/>
          <w:color w:val="auto"/>
          <w:sz w:val="24"/>
        </w:rPr>
        <w:t xml:space="preserve"> Section 3.5.</w:t>
      </w:r>
      <w:r w:rsidR="000328EA">
        <w:rPr>
          <w:rFonts w:cs="Arial"/>
          <w:color w:val="auto"/>
          <w:sz w:val="24"/>
        </w:rPr>
        <w:t>1</w:t>
      </w:r>
      <w:r w:rsidRPr="00FD103F">
        <w:rPr>
          <w:rFonts w:cs="Arial"/>
          <w:color w:val="auto"/>
          <w:sz w:val="24"/>
        </w:rPr>
        <w:t>.</w:t>
      </w:r>
      <w:r w:rsidR="000328EA">
        <w:rPr>
          <w:rFonts w:cs="Arial"/>
          <w:color w:val="auto"/>
          <w:sz w:val="24"/>
        </w:rPr>
        <w:t>5</w:t>
      </w:r>
      <w:r w:rsidR="007B000E">
        <w:rPr>
          <w:rFonts w:cs="Arial"/>
          <w:color w:val="auto"/>
          <w:sz w:val="24"/>
        </w:rPr>
        <w:t>)</w:t>
      </w:r>
      <w:r w:rsidRPr="00FD103F">
        <w:rPr>
          <w:rFonts w:cs="Arial"/>
          <w:color w:val="auto"/>
          <w:sz w:val="24"/>
        </w:rPr>
        <w:t xml:space="preserve">. </w:t>
      </w:r>
    </w:p>
    <w:p w:rsidR="003449E1" w:rsidRPr="00FD103F" w:rsidRDefault="005F58AC" w:rsidP="00D410C2">
      <w:pPr>
        <w:pStyle w:val="Body"/>
        <w:spacing w:line="240" w:lineRule="auto"/>
        <w:ind w:left="0"/>
        <w:rPr>
          <w:rFonts w:cs="Arial"/>
          <w:color w:val="auto"/>
          <w:sz w:val="24"/>
        </w:rPr>
      </w:pPr>
      <w:r w:rsidRPr="005F58AC">
        <w:rPr>
          <w:rFonts w:cs="Arial"/>
          <w:color w:val="auto"/>
          <w:sz w:val="24"/>
        </w:rPr>
        <w:t>Domain dispute and conflict resolution</w:t>
      </w:r>
      <w:r w:rsidRPr="00FD103F">
        <w:rPr>
          <w:rFonts w:cs="Arial"/>
          <w:color w:val="auto"/>
          <w:sz w:val="24"/>
        </w:rPr>
        <w:t xml:space="preserve"> </w:t>
      </w:r>
      <w:r w:rsidR="003449E1" w:rsidRPr="00FD103F">
        <w:rPr>
          <w:rFonts w:cs="Arial"/>
          <w:color w:val="auto"/>
          <w:sz w:val="24"/>
        </w:rPr>
        <w:t>includes a process and framework for adjudication and resolution of higher</w:t>
      </w:r>
      <w:r w:rsidR="008073F8">
        <w:rPr>
          <w:rFonts w:cs="Arial"/>
          <w:color w:val="auto"/>
          <w:sz w:val="24"/>
        </w:rPr>
        <w:t>-</w:t>
      </w:r>
      <w:r w:rsidR="003449E1" w:rsidRPr="00FD103F">
        <w:rPr>
          <w:rFonts w:cs="Arial"/>
          <w:color w:val="auto"/>
          <w:sz w:val="24"/>
        </w:rPr>
        <w:t>level disputes and conflicts, including an appeal</w:t>
      </w:r>
      <w:r w:rsidR="004810EA">
        <w:rPr>
          <w:rFonts w:cs="Arial"/>
          <w:color w:val="auto"/>
          <w:sz w:val="24"/>
        </w:rPr>
        <w:t>s</w:t>
      </w:r>
      <w:r w:rsidR="003449E1" w:rsidRPr="00FD103F">
        <w:rPr>
          <w:rFonts w:cs="Arial"/>
          <w:color w:val="auto"/>
          <w:sz w:val="24"/>
        </w:rPr>
        <w:t xml:space="preserve"> process. </w:t>
      </w:r>
    </w:p>
    <w:p w:rsidR="003449E1" w:rsidRPr="00420026" w:rsidRDefault="003449E1" w:rsidP="009D53EA">
      <w:pPr>
        <w:pStyle w:val="Heading2"/>
      </w:pPr>
      <w:bookmarkStart w:id="59" w:name="_Toc333176002"/>
      <w:bookmarkStart w:id="60" w:name="_Toc505255341"/>
      <w:r>
        <w:lastRenderedPageBreak/>
        <w:t>Consensus Agreement and Due Process</w:t>
      </w:r>
      <w:r w:rsidR="00E7437E">
        <w:t xml:space="preserve"> </w:t>
      </w:r>
      <w:r>
        <w:t>Representation</w:t>
      </w:r>
      <w:bookmarkEnd w:id="59"/>
      <w:bookmarkEnd w:id="60"/>
    </w:p>
    <w:p w:rsidR="003449E1" w:rsidRPr="00FD103F" w:rsidRDefault="003449E1" w:rsidP="00D410C2">
      <w:pPr>
        <w:pStyle w:val="Body"/>
        <w:spacing w:line="240" w:lineRule="auto"/>
        <w:ind w:left="0"/>
        <w:rPr>
          <w:sz w:val="24"/>
        </w:rPr>
      </w:pPr>
      <w:r w:rsidRPr="00FD103F">
        <w:rPr>
          <w:rFonts w:cs="Arial"/>
          <w:color w:val="auto"/>
          <w:sz w:val="24"/>
        </w:rPr>
        <w:t xml:space="preserve">This </w:t>
      </w:r>
      <w:r w:rsidR="00E73A1C">
        <w:rPr>
          <w:rFonts w:cs="Arial"/>
          <w:color w:val="auto"/>
          <w:sz w:val="24"/>
        </w:rPr>
        <w:t>c</w:t>
      </w:r>
      <w:r w:rsidR="00E73A1C" w:rsidRPr="00FD103F">
        <w:rPr>
          <w:rFonts w:cs="Arial"/>
          <w:color w:val="auto"/>
          <w:sz w:val="24"/>
        </w:rPr>
        <w:t xml:space="preserve">harter </w:t>
      </w:r>
      <w:r w:rsidRPr="00FD103F">
        <w:rPr>
          <w:rFonts w:cs="Arial"/>
          <w:color w:val="auto"/>
          <w:sz w:val="24"/>
        </w:rPr>
        <w:t xml:space="preserve">relies on the processes promulgated by ANSI (ANSI Canvass Method) and put forth by NIST/ITL in ANSI/NIST-ITL and the Canvass Method </w:t>
      </w:r>
      <w:r w:rsidR="000435B9">
        <w:rPr>
          <w:rFonts w:cs="Arial"/>
          <w:color w:val="auto"/>
          <w:sz w:val="24"/>
        </w:rPr>
        <w:t>(</w:t>
      </w:r>
      <w:hyperlink r:id="rId16" w:history="1">
        <w:r w:rsidRPr="00FD103F">
          <w:rPr>
            <w:rStyle w:val="Hyperlink"/>
            <w:rFonts w:cs="Arial"/>
            <w:sz w:val="24"/>
          </w:rPr>
          <w:t>http://www.nist.gov/itl/iad/ig/ansi_standard-canvass.cfm</w:t>
        </w:r>
      </w:hyperlink>
      <w:r w:rsidR="000435B9">
        <w:rPr>
          <w:rFonts w:cs="Arial"/>
          <w:color w:val="auto"/>
          <w:sz w:val="24"/>
        </w:rPr>
        <w:t>).</w:t>
      </w:r>
    </w:p>
    <w:p w:rsidR="003449E1" w:rsidRPr="00FD103F" w:rsidRDefault="003449E1" w:rsidP="00D410C2">
      <w:pPr>
        <w:pStyle w:val="Body"/>
        <w:spacing w:line="240" w:lineRule="auto"/>
        <w:ind w:left="0"/>
        <w:rPr>
          <w:color w:val="auto"/>
          <w:sz w:val="24"/>
        </w:rPr>
      </w:pPr>
      <w:r w:rsidRPr="00FD103F">
        <w:rPr>
          <w:color w:val="auto"/>
          <w:sz w:val="24"/>
        </w:rPr>
        <w:t>As stated in the procedures for decision</w:t>
      </w:r>
      <w:r w:rsidR="008073F8">
        <w:rPr>
          <w:color w:val="auto"/>
          <w:sz w:val="24"/>
        </w:rPr>
        <w:t xml:space="preserve"> </w:t>
      </w:r>
      <w:r w:rsidRPr="00FD103F">
        <w:rPr>
          <w:color w:val="auto"/>
          <w:sz w:val="24"/>
        </w:rPr>
        <w:t xml:space="preserve">making, standards (or other resolutions) development and general </w:t>
      </w:r>
      <w:r w:rsidR="007E0D04">
        <w:rPr>
          <w:color w:val="auto"/>
          <w:sz w:val="24"/>
        </w:rPr>
        <w:t>d</w:t>
      </w:r>
      <w:r w:rsidRPr="00FD103F">
        <w:rPr>
          <w:color w:val="auto"/>
          <w:sz w:val="24"/>
        </w:rPr>
        <w:t>omain activity should satisfy ANSI</w:t>
      </w:r>
      <w:r w:rsidR="00E73A1C">
        <w:rPr>
          <w:color w:val="auto"/>
          <w:sz w:val="24"/>
        </w:rPr>
        <w:t>’</w:t>
      </w:r>
      <w:r w:rsidRPr="00FD103F">
        <w:rPr>
          <w:color w:val="auto"/>
          <w:sz w:val="24"/>
        </w:rPr>
        <w:t>s essential requirements for openness, balance, due process</w:t>
      </w:r>
      <w:r w:rsidR="000435B9">
        <w:rPr>
          <w:color w:val="auto"/>
          <w:sz w:val="24"/>
        </w:rPr>
        <w:t>,</w:t>
      </w:r>
      <w:r w:rsidRPr="00FD103F">
        <w:rPr>
          <w:color w:val="auto"/>
          <w:sz w:val="24"/>
        </w:rPr>
        <w:t xml:space="preserve"> and consensus. </w:t>
      </w:r>
      <w:r w:rsidR="00874A9E">
        <w:rPr>
          <w:color w:val="auto"/>
          <w:sz w:val="24"/>
        </w:rPr>
        <w:t>According to</w:t>
      </w:r>
      <w:r w:rsidR="00874A9E" w:rsidRPr="00FD103F">
        <w:rPr>
          <w:color w:val="auto"/>
          <w:sz w:val="24"/>
        </w:rPr>
        <w:t xml:space="preserve"> </w:t>
      </w:r>
      <w:r w:rsidRPr="00FD103F">
        <w:rPr>
          <w:color w:val="auto"/>
          <w:sz w:val="24"/>
        </w:rPr>
        <w:t xml:space="preserve">the ANSI Canvass Method, a consensus body “that includes those who are known to be, or have indicated that they are or would be, directly and materially affected by” </w:t>
      </w:r>
      <w:r w:rsidR="007E0D04">
        <w:rPr>
          <w:color w:val="auto"/>
          <w:sz w:val="24"/>
        </w:rPr>
        <w:t>d</w:t>
      </w:r>
      <w:r w:rsidRPr="00FD103F">
        <w:rPr>
          <w:color w:val="auto"/>
          <w:sz w:val="24"/>
        </w:rPr>
        <w:t xml:space="preserve">omain activities should be </w:t>
      </w:r>
      <w:r w:rsidR="00E73A1C" w:rsidRPr="00FD103F">
        <w:rPr>
          <w:color w:val="auto"/>
          <w:sz w:val="24"/>
        </w:rPr>
        <w:t>u</w:t>
      </w:r>
      <w:r w:rsidR="00E73A1C">
        <w:rPr>
          <w:color w:val="auto"/>
          <w:sz w:val="24"/>
        </w:rPr>
        <w:t>s</w:t>
      </w:r>
      <w:r w:rsidR="00E73A1C" w:rsidRPr="00FD103F">
        <w:rPr>
          <w:color w:val="auto"/>
          <w:sz w:val="24"/>
        </w:rPr>
        <w:t>ed</w:t>
      </w:r>
      <w:r w:rsidRPr="00FD103F">
        <w:rPr>
          <w:color w:val="auto"/>
          <w:sz w:val="24"/>
        </w:rPr>
        <w:t>. As with voluntary consensus standards development, efforts are made “to ensure balance on the consensus body, and to implement due process procedures that guard against dominance by one or more interests where dominance means a position or exercise of dominant authority, leadership, or influence by reason of superior leverage, strength, or representation to the exclusion of fair and equitable consideration of other viewpoints</w:t>
      </w:r>
      <w:r w:rsidR="00E73A1C">
        <w:rPr>
          <w:color w:val="auto"/>
          <w:sz w:val="24"/>
        </w:rPr>
        <w:t>.</w:t>
      </w:r>
      <w:r w:rsidRPr="00FD103F">
        <w:rPr>
          <w:color w:val="auto"/>
          <w:sz w:val="24"/>
        </w:rPr>
        <w:t xml:space="preserve">” </w:t>
      </w:r>
      <w:r w:rsidR="00874A9E">
        <w:rPr>
          <w:color w:val="auto"/>
          <w:sz w:val="24"/>
        </w:rPr>
        <w:t>Thus</w:t>
      </w:r>
      <w:r w:rsidRPr="00FD103F">
        <w:rPr>
          <w:color w:val="auto"/>
          <w:sz w:val="24"/>
        </w:rPr>
        <w:t xml:space="preserve">, each consensus body organization shall have one vote, so that no organization with multiple members on any </w:t>
      </w:r>
      <w:r w:rsidR="007E0D04">
        <w:rPr>
          <w:color w:val="auto"/>
          <w:sz w:val="24"/>
        </w:rPr>
        <w:t>d</w:t>
      </w:r>
      <w:r w:rsidRPr="00FD103F">
        <w:rPr>
          <w:color w:val="auto"/>
          <w:sz w:val="24"/>
        </w:rPr>
        <w:t xml:space="preserve">omain body can exert undue influence on </w:t>
      </w:r>
      <w:r w:rsidR="007E0D04">
        <w:rPr>
          <w:color w:val="auto"/>
          <w:sz w:val="24"/>
        </w:rPr>
        <w:t>d</w:t>
      </w:r>
      <w:r w:rsidRPr="00FD103F">
        <w:rPr>
          <w:color w:val="auto"/>
          <w:sz w:val="24"/>
        </w:rPr>
        <w:t xml:space="preserve">omain activities and decisions.  </w:t>
      </w:r>
    </w:p>
    <w:p w:rsidR="003449E1" w:rsidRDefault="003449E1" w:rsidP="009D53EA">
      <w:pPr>
        <w:pStyle w:val="Heading2"/>
      </w:pPr>
      <w:bookmarkStart w:id="61" w:name="_Toc333176003"/>
      <w:bookmarkStart w:id="62" w:name="_Toc505255342"/>
      <w:r>
        <w:t>Dispute/Conflict Resolution (Appeals)</w:t>
      </w:r>
      <w:bookmarkEnd w:id="61"/>
      <w:bookmarkEnd w:id="62"/>
    </w:p>
    <w:p w:rsidR="003449E1" w:rsidRPr="00FD103F" w:rsidRDefault="001678F4" w:rsidP="00FD103F">
      <w:pPr>
        <w:pStyle w:val="Body"/>
        <w:spacing w:line="240" w:lineRule="auto"/>
        <w:ind w:left="0"/>
        <w:rPr>
          <w:rFonts w:cs="Arial"/>
          <w:color w:val="auto"/>
          <w:sz w:val="24"/>
        </w:rPr>
      </w:pPr>
      <w:r>
        <w:rPr>
          <w:color w:val="auto"/>
          <w:sz w:val="24"/>
        </w:rPr>
        <w:t>T</w:t>
      </w:r>
      <w:r w:rsidR="003449E1" w:rsidRPr="00FD103F">
        <w:rPr>
          <w:color w:val="auto"/>
          <w:sz w:val="24"/>
        </w:rPr>
        <w:t xml:space="preserve">his </w:t>
      </w:r>
      <w:r w:rsidR="008073F8">
        <w:rPr>
          <w:color w:val="auto"/>
          <w:sz w:val="24"/>
        </w:rPr>
        <w:t>c</w:t>
      </w:r>
      <w:r w:rsidR="008073F8" w:rsidRPr="00FD103F">
        <w:rPr>
          <w:color w:val="auto"/>
          <w:sz w:val="24"/>
        </w:rPr>
        <w:t xml:space="preserve">harter </w:t>
      </w:r>
      <w:r w:rsidR="003449E1" w:rsidRPr="00FD103F">
        <w:rPr>
          <w:color w:val="auto"/>
          <w:sz w:val="24"/>
        </w:rPr>
        <w:t>relies on the NIST appeals process put forth in NIST Procedures for the Development of American National Standards</w:t>
      </w:r>
      <w:r w:rsidR="004810EA">
        <w:rPr>
          <w:color w:val="auto"/>
          <w:sz w:val="24"/>
        </w:rPr>
        <w:t xml:space="preserve"> (</w:t>
      </w:r>
      <w:hyperlink r:id="rId17" w:history="1">
        <w:r w:rsidR="003449E1" w:rsidRPr="00FD103F">
          <w:rPr>
            <w:rStyle w:val="Hyperlink"/>
            <w:rFonts w:cs="Arial"/>
            <w:sz w:val="24"/>
          </w:rPr>
          <w:t>http://www.nist.gov/itl/ansi/upload/NISTITLANSProcedures-ReaccreditedMarch182008.pdf</w:t>
        </w:r>
      </w:hyperlink>
      <w:r w:rsidR="004810EA">
        <w:rPr>
          <w:color w:val="auto"/>
          <w:sz w:val="24"/>
        </w:rPr>
        <w:t>).</w:t>
      </w:r>
    </w:p>
    <w:p w:rsidR="003449E1" w:rsidRPr="00FD103F" w:rsidRDefault="003449E1" w:rsidP="00FD103F">
      <w:pPr>
        <w:pStyle w:val="Body"/>
        <w:spacing w:line="240" w:lineRule="auto"/>
        <w:ind w:left="0"/>
        <w:rPr>
          <w:rFonts w:cs="Arial"/>
          <w:color w:val="auto"/>
          <w:sz w:val="24"/>
        </w:rPr>
      </w:pPr>
      <w:r w:rsidRPr="00FD103F">
        <w:rPr>
          <w:rFonts w:cs="Arial"/>
          <w:color w:val="auto"/>
          <w:sz w:val="24"/>
        </w:rPr>
        <w:t xml:space="preserve">Within this framework, “persons who have directly and materially affected interests and who have been or may be adversely affected by a procedural action or inaction of the Domain or any of its standing committees shall have the right to appeal.” </w:t>
      </w:r>
    </w:p>
    <w:p w:rsidR="003449E1" w:rsidRPr="00FD103F" w:rsidRDefault="003449E1" w:rsidP="00FD103F">
      <w:pPr>
        <w:pStyle w:val="Body"/>
        <w:spacing w:line="240" w:lineRule="auto"/>
        <w:ind w:left="0"/>
        <w:rPr>
          <w:rFonts w:cs="Arial"/>
          <w:color w:val="auto"/>
          <w:sz w:val="24"/>
        </w:rPr>
      </w:pPr>
      <w:r w:rsidRPr="00FD103F">
        <w:rPr>
          <w:rFonts w:cs="Arial"/>
          <w:color w:val="auto"/>
          <w:sz w:val="24"/>
        </w:rPr>
        <w:t xml:space="preserve">An impartial appeals body composed of at least three individuals knowledgeable </w:t>
      </w:r>
      <w:r w:rsidR="00E73A1C">
        <w:rPr>
          <w:rFonts w:cs="Arial"/>
          <w:color w:val="auto"/>
          <w:sz w:val="24"/>
        </w:rPr>
        <w:t>of</w:t>
      </w:r>
      <w:r w:rsidRPr="00FD103F">
        <w:rPr>
          <w:rFonts w:cs="Arial"/>
          <w:color w:val="auto"/>
          <w:sz w:val="24"/>
        </w:rPr>
        <w:t xml:space="preserve"> the policy or other concerns related to the appeal will be formed</w:t>
      </w:r>
      <w:r w:rsidR="005A38D4">
        <w:rPr>
          <w:rFonts w:cs="Arial"/>
          <w:color w:val="auto"/>
          <w:sz w:val="24"/>
        </w:rPr>
        <w:t>,</w:t>
      </w:r>
      <w:r w:rsidRPr="00FD103F">
        <w:rPr>
          <w:rFonts w:cs="Arial"/>
          <w:color w:val="auto"/>
          <w:sz w:val="24"/>
        </w:rPr>
        <w:t xml:space="preserve"> with care taken to ensure that these individuals </w:t>
      </w:r>
      <w:r w:rsidR="005A38D4">
        <w:rPr>
          <w:rFonts w:cs="Arial"/>
          <w:color w:val="auto"/>
          <w:sz w:val="24"/>
        </w:rPr>
        <w:t xml:space="preserve">do </w:t>
      </w:r>
      <w:r w:rsidRPr="00FD103F">
        <w:rPr>
          <w:rFonts w:cs="Arial"/>
          <w:color w:val="auto"/>
          <w:sz w:val="24"/>
        </w:rPr>
        <w:t xml:space="preserve">not have demonstrably real or apparent conflict of interest with the subject of the appeal or the person filing the appeal. </w:t>
      </w:r>
      <w:r w:rsidR="005A38D4">
        <w:rPr>
          <w:rFonts w:cs="Arial"/>
          <w:color w:val="auto"/>
          <w:sz w:val="24"/>
        </w:rPr>
        <w:t>T</w:t>
      </w:r>
      <w:r w:rsidRPr="00FD103F">
        <w:rPr>
          <w:rFonts w:cs="Arial"/>
          <w:color w:val="auto"/>
          <w:sz w:val="24"/>
        </w:rPr>
        <w:t xml:space="preserve">o commence this </w:t>
      </w:r>
      <w:r w:rsidR="00A42EA4" w:rsidRPr="00FD103F">
        <w:rPr>
          <w:rFonts w:cs="Arial"/>
          <w:color w:val="auto"/>
          <w:sz w:val="24"/>
        </w:rPr>
        <w:t>process,</w:t>
      </w:r>
      <w:r w:rsidRPr="00FD103F">
        <w:rPr>
          <w:rFonts w:cs="Arial"/>
          <w:color w:val="auto"/>
          <w:sz w:val="24"/>
        </w:rPr>
        <w:t xml:space="preserve"> the following actions must be taken:</w:t>
      </w:r>
    </w:p>
    <w:p w:rsidR="003449E1" w:rsidRPr="00D410C2" w:rsidRDefault="003449E1" w:rsidP="00FD103F">
      <w:pPr>
        <w:pStyle w:val="Body"/>
        <w:numPr>
          <w:ilvl w:val="0"/>
          <w:numId w:val="64"/>
        </w:numPr>
        <w:spacing w:line="240" w:lineRule="auto"/>
        <w:rPr>
          <w:rFonts w:cs="Arial"/>
          <w:color w:val="auto"/>
          <w:sz w:val="24"/>
        </w:rPr>
      </w:pPr>
      <w:r w:rsidRPr="00D410C2">
        <w:rPr>
          <w:rFonts w:cs="Arial"/>
          <w:color w:val="auto"/>
          <w:sz w:val="24"/>
        </w:rPr>
        <w:t>Fil</w:t>
      </w:r>
      <w:r w:rsidR="00E41161">
        <w:rPr>
          <w:rFonts w:cs="Arial"/>
          <w:color w:val="auto"/>
          <w:sz w:val="24"/>
        </w:rPr>
        <w:t>ing</w:t>
      </w:r>
      <w:r w:rsidRPr="00D410C2">
        <w:rPr>
          <w:rFonts w:cs="Arial"/>
          <w:color w:val="auto"/>
          <w:sz w:val="24"/>
        </w:rPr>
        <w:t xml:space="preserve"> or </w:t>
      </w:r>
      <w:r w:rsidR="003833B1" w:rsidRPr="00D410C2">
        <w:rPr>
          <w:rFonts w:cs="Arial"/>
          <w:color w:val="auto"/>
          <w:sz w:val="24"/>
        </w:rPr>
        <w:t>s</w:t>
      </w:r>
      <w:r w:rsidRPr="00D410C2">
        <w:rPr>
          <w:rFonts w:cs="Arial"/>
          <w:color w:val="auto"/>
          <w:sz w:val="24"/>
        </w:rPr>
        <w:t>ubmi</w:t>
      </w:r>
      <w:r w:rsidR="00E41161">
        <w:rPr>
          <w:rFonts w:cs="Arial"/>
          <w:color w:val="auto"/>
          <w:sz w:val="24"/>
        </w:rPr>
        <w:t>ssion of</w:t>
      </w:r>
      <w:r w:rsidRPr="00D410C2">
        <w:rPr>
          <w:rFonts w:cs="Arial"/>
          <w:color w:val="auto"/>
          <w:sz w:val="24"/>
        </w:rPr>
        <w:t xml:space="preserve"> </w:t>
      </w:r>
      <w:r w:rsidR="003833B1" w:rsidRPr="00D410C2">
        <w:rPr>
          <w:rFonts w:cs="Arial"/>
          <w:color w:val="auto"/>
          <w:sz w:val="24"/>
        </w:rPr>
        <w:t>c</w:t>
      </w:r>
      <w:r w:rsidRPr="00D410C2">
        <w:rPr>
          <w:rFonts w:cs="Arial"/>
          <w:color w:val="auto"/>
          <w:sz w:val="24"/>
        </w:rPr>
        <w:t>omplaint via Domain Executive Management Committee</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The appellant shall file a written complaint with the </w:t>
      </w:r>
      <w:r w:rsidR="00E41161">
        <w:rPr>
          <w:rFonts w:cs="Arial"/>
          <w:color w:val="auto"/>
          <w:sz w:val="24"/>
        </w:rPr>
        <w:t>c</w:t>
      </w:r>
      <w:r w:rsidR="00E41161" w:rsidRPr="00D410C2">
        <w:rPr>
          <w:rFonts w:cs="Arial"/>
          <w:color w:val="auto"/>
          <w:sz w:val="24"/>
        </w:rPr>
        <w:t xml:space="preserve">ommittee </w:t>
      </w:r>
      <w:r w:rsidRPr="00D410C2">
        <w:rPr>
          <w:rFonts w:cs="Arial"/>
          <w:color w:val="auto"/>
          <w:sz w:val="24"/>
        </w:rPr>
        <w:t>within 30 calendar days after the date of notification of action</w:t>
      </w:r>
      <w:r w:rsidR="00E41161">
        <w:rPr>
          <w:rFonts w:cs="Arial"/>
          <w:color w:val="auto"/>
          <w:sz w:val="24"/>
        </w:rPr>
        <w:t>,</w:t>
      </w:r>
      <w:r w:rsidRPr="00D410C2">
        <w:rPr>
          <w:rFonts w:cs="Arial"/>
          <w:color w:val="auto"/>
          <w:sz w:val="24"/>
        </w:rPr>
        <w:t xml:space="preserve"> or at any time with respect to inaction. The complaint shall state the nature of the objection(s)</w:t>
      </w:r>
      <w:r w:rsidR="00E41161">
        <w:rPr>
          <w:rFonts w:cs="Arial"/>
          <w:color w:val="auto"/>
          <w:sz w:val="24"/>
        </w:rPr>
        <w:t>,</w:t>
      </w:r>
      <w:r w:rsidRPr="00D410C2">
        <w:rPr>
          <w:rFonts w:cs="Arial"/>
          <w:color w:val="auto"/>
          <w:sz w:val="24"/>
        </w:rPr>
        <w:t xml:space="preserve"> including any adverse effects, the clause(s) of these procedures or the standard at issue, actions or inactions at issue, and the specific remedial action(s) that would satisfy the appellant’s concerns. Previous efforts to resolve the objection(s) and the outcome of </w:t>
      </w:r>
      <w:r w:rsidRPr="00D410C2">
        <w:rPr>
          <w:rFonts w:cs="Arial"/>
          <w:color w:val="auto"/>
          <w:sz w:val="24"/>
        </w:rPr>
        <w:lastRenderedPageBreak/>
        <w:t xml:space="preserve">each shall be noted. </w:t>
      </w:r>
    </w:p>
    <w:p w:rsidR="003449E1" w:rsidRPr="00D410C2" w:rsidRDefault="003449E1" w:rsidP="00FD103F">
      <w:pPr>
        <w:pStyle w:val="Body"/>
        <w:numPr>
          <w:ilvl w:val="0"/>
          <w:numId w:val="64"/>
        </w:numPr>
        <w:spacing w:line="240" w:lineRule="auto"/>
        <w:rPr>
          <w:rFonts w:cs="Arial"/>
          <w:color w:val="auto"/>
          <w:sz w:val="24"/>
        </w:rPr>
      </w:pPr>
      <w:r w:rsidRPr="00D410C2">
        <w:rPr>
          <w:rFonts w:cs="Arial"/>
          <w:color w:val="auto"/>
          <w:sz w:val="24"/>
        </w:rPr>
        <w:t xml:space="preserve"> Response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Within 30 calendar days after receipt of the complaint, </w:t>
      </w:r>
      <w:r w:rsidR="003833B1" w:rsidRPr="00D410C2">
        <w:rPr>
          <w:rFonts w:cs="Arial"/>
          <w:color w:val="auto"/>
          <w:sz w:val="24"/>
        </w:rPr>
        <w:t xml:space="preserve">the </w:t>
      </w:r>
      <w:r w:rsidR="00E73A1C">
        <w:rPr>
          <w:rFonts w:cs="Arial"/>
          <w:color w:val="auto"/>
          <w:sz w:val="24"/>
        </w:rPr>
        <w:t>c</w:t>
      </w:r>
      <w:r w:rsidR="00E73A1C" w:rsidRPr="00D410C2">
        <w:rPr>
          <w:rFonts w:cs="Arial"/>
          <w:color w:val="auto"/>
          <w:sz w:val="24"/>
        </w:rPr>
        <w:t xml:space="preserve">ommittee </w:t>
      </w:r>
      <w:r w:rsidRPr="00D410C2">
        <w:rPr>
          <w:rFonts w:cs="Arial"/>
          <w:color w:val="auto"/>
          <w:sz w:val="24"/>
        </w:rPr>
        <w:t xml:space="preserve">shall respond in writing to the appellant, addressing each allegation of fact in the complaint to the extent of the respondent’s knowledge. </w:t>
      </w:r>
    </w:p>
    <w:p w:rsidR="003449E1" w:rsidRPr="00D410C2" w:rsidRDefault="003449E1" w:rsidP="00FD103F">
      <w:pPr>
        <w:pStyle w:val="Body"/>
        <w:numPr>
          <w:ilvl w:val="0"/>
          <w:numId w:val="64"/>
        </w:numPr>
        <w:spacing w:line="240" w:lineRule="auto"/>
        <w:rPr>
          <w:rFonts w:cs="Arial"/>
          <w:color w:val="auto"/>
          <w:sz w:val="24"/>
        </w:rPr>
      </w:pPr>
      <w:r w:rsidRPr="00D410C2">
        <w:rPr>
          <w:rFonts w:cs="Arial"/>
          <w:color w:val="auto"/>
          <w:sz w:val="24"/>
        </w:rPr>
        <w:t xml:space="preserve"> Hearing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If the appellant and the respondent are unable to resolve the written complaint informally in a manner consistent with these procedures, the </w:t>
      </w:r>
      <w:r w:rsidR="00E41161">
        <w:rPr>
          <w:rFonts w:cs="Arial"/>
          <w:color w:val="auto"/>
          <w:sz w:val="24"/>
        </w:rPr>
        <w:t>c</w:t>
      </w:r>
      <w:r w:rsidR="00E41161" w:rsidRPr="00D410C2">
        <w:rPr>
          <w:rFonts w:cs="Arial"/>
          <w:color w:val="auto"/>
          <w:sz w:val="24"/>
        </w:rPr>
        <w:t xml:space="preserve">ommittee </w:t>
      </w:r>
      <w:r w:rsidRPr="00D410C2">
        <w:rPr>
          <w:rFonts w:cs="Arial"/>
          <w:color w:val="auto"/>
          <w:sz w:val="24"/>
        </w:rPr>
        <w:t xml:space="preserve">shall schedule a hearing with an appeals panel on a date agreeable to all participants, giving at least 10 working </w:t>
      </w:r>
      <w:r w:rsidR="003833B1" w:rsidRPr="00D410C2">
        <w:rPr>
          <w:rFonts w:cs="Arial"/>
          <w:color w:val="auto"/>
          <w:sz w:val="24"/>
        </w:rPr>
        <w:t>days</w:t>
      </w:r>
      <w:r w:rsidR="0005482A">
        <w:rPr>
          <w:rFonts w:cs="Arial"/>
          <w:color w:val="auto"/>
          <w:sz w:val="24"/>
        </w:rPr>
        <w:t xml:space="preserve"> of</w:t>
      </w:r>
      <w:r w:rsidR="003833B1" w:rsidRPr="00D410C2">
        <w:rPr>
          <w:rFonts w:cs="Arial"/>
          <w:color w:val="auto"/>
          <w:sz w:val="24"/>
        </w:rPr>
        <w:t xml:space="preserve"> notice</w:t>
      </w:r>
      <w:r w:rsidRPr="00D410C2">
        <w:rPr>
          <w:rFonts w:cs="Arial"/>
          <w:color w:val="auto"/>
          <w:sz w:val="24"/>
        </w:rPr>
        <w:t>. A hearing will be conducted via teleconference</w:t>
      </w:r>
      <w:r w:rsidR="00E41161">
        <w:rPr>
          <w:rFonts w:cs="Arial"/>
          <w:color w:val="auto"/>
          <w:sz w:val="24"/>
        </w:rPr>
        <w:t>;</w:t>
      </w:r>
      <w:r w:rsidRPr="00D410C2">
        <w:rPr>
          <w:rFonts w:cs="Arial"/>
          <w:color w:val="auto"/>
          <w:sz w:val="24"/>
        </w:rPr>
        <w:t xml:space="preserve"> </w:t>
      </w:r>
      <w:r w:rsidR="00E41161">
        <w:rPr>
          <w:rFonts w:cs="Arial"/>
          <w:color w:val="auto"/>
          <w:sz w:val="24"/>
        </w:rPr>
        <w:t>a</w:t>
      </w:r>
      <w:r w:rsidR="00E41161" w:rsidRPr="00D410C2">
        <w:rPr>
          <w:rFonts w:cs="Arial"/>
          <w:color w:val="auto"/>
          <w:sz w:val="24"/>
        </w:rPr>
        <w:t xml:space="preserve">lternatives </w:t>
      </w:r>
      <w:r w:rsidRPr="00D410C2">
        <w:rPr>
          <w:rFonts w:cs="Arial"/>
          <w:color w:val="auto"/>
          <w:sz w:val="24"/>
        </w:rPr>
        <w:t xml:space="preserve">to a teleconference may be considered. </w:t>
      </w:r>
    </w:p>
    <w:p w:rsidR="003449E1" w:rsidRPr="00D410C2" w:rsidRDefault="003449E1" w:rsidP="00FD103F">
      <w:pPr>
        <w:pStyle w:val="Body"/>
        <w:spacing w:line="240" w:lineRule="auto"/>
        <w:ind w:left="0" w:firstLine="360"/>
        <w:rPr>
          <w:rFonts w:cs="Arial"/>
          <w:color w:val="auto"/>
          <w:sz w:val="24"/>
        </w:rPr>
      </w:pPr>
      <w:r w:rsidRPr="00D410C2">
        <w:rPr>
          <w:rFonts w:cs="Arial"/>
          <w:color w:val="auto"/>
          <w:sz w:val="24"/>
        </w:rPr>
        <w:t xml:space="preserve">4) Appeals panel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The appeals panel shall consist of three individuals who have not been directly involved in the matter in dispute, and who will not be materially or directly affected by any decision made or to be made </w:t>
      </w:r>
      <w:r w:rsidR="00E41161">
        <w:rPr>
          <w:rFonts w:cs="Arial"/>
          <w:color w:val="auto"/>
          <w:sz w:val="24"/>
        </w:rPr>
        <w:t>regarding</w:t>
      </w:r>
      <w:r w:rsidR="00E41161" w:rsidRPr="00D410C2">
        <w:rPr>
          <w:rFonts w:cs="Arial"/>
          <w:color w:val="auto"/>
          <w:sz w:val="24"/>
        </w:rPr>
        <w:t xml:space="preserve"> </w:t>
      </w:r>
      <w:r w:rsidRPr="00D410C2">
        <w:rPr>
          <w:rFonts w:cs="Arial"/>
          <w:color w:val="auto"/>
          <w:sz w:val="24"/>
        </w:rPr>
        <w:t>the dispute. At least two members shall be acceptable to the appellant and at least two</w:t>
      </w:r>
      <w:r w:rsidR="00E41161">
        <w:rPr>
          <w:rFonts w:cs="Arial"/>
          <w:color w:val="auto"/>
          <w:sz w:val="24"/>
        </w:rPr>
        <w:t xml:space="preserve"> members</w:t>
      </w:r>
      <w:r w:rsidRPr="00D410C2">
        <w:rPr>
          <w:rFonts w:cs="Arial"/>
          <w:color w:val="auto"/>
          <w:sz w:val="24"/>
        </w:rPr>
        <w:t xml:space="preserve"> shall be acceptable to the respondent. </w:t>
      </w:r>
    </w:p>
    <w:p w:rsidR="003449E1" w:rsidRPr="00D410C2" w:rsidRDefault="003449E1" w:rsidP="00FD103F">
      <w:pPr>
        <w:pStyle w:val="Body"/>
        <w:spacing w:line="240" w:lineRule="auto"/>
        <w:ind w:left="0" w:firstLine="360"/>
        <w:rPr>
          <w:rFonts w:cs="Arial"/>
          <w:color w:val="auto"/>
          <w:sz w:val="24"/>
        </w:rPr>
      </w:pPr>
      <w:r w:rsidRPr="00D410C2">
        <w:rPr>
          <w:rFonts w:cs="Arial"/>
          <w:color w:val="auto"/>
          <w:sz w:val="24"/>
        </w:rPr>
        <w:t xml:space="preserve">5) Conduct of the hearing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The appellant has the burden of demonstrating adverse effects, improper actions or inactions, and the efficacy of the requested remedial action. The respondent has the burden of demonstrating that the consensus body and the </w:t>
      </w:r>
      <w:r w:rsidR="003833B1" w:rsidRPr="00D410C2">
        <w:rPr>
          <w:rFonts w:cs="Arial"/>
          <w:color w:val="auto"/>
          <w:sz w:val="24"/>
        </w:rPr>
        <w:t>Biometric</w:t>
      </w:r>
      <w:r w:rsidR="00BE50D5">
        <w:rPr>
          <w:rFonts w:cs="Arial"/>
          <w:color w:val="auto"/>
          <w:sz w:val="24"/>
        </w:rPr>
        <w:t>s</w:t>
      </w:r>
      <w:r w:rsidR="003833B1" w:rsidRPr="00D410C2">
        <w:rPr>
          <w:rFonts w:cs="Arial"/>
          <w:color w:val="auto"/>
          <w:sz w:val="24"/>
        </w:rPr>
        <w:t xml:space="preserve"> </w:t>
      </w:r>
      <w:r w:rsidRPr="00D410C2">
        <w:rPr>
          <w:rFonts w:cs="Arial"/>
          <w:color w:val="auto"/>
          <w:sz w:val="24"/>
        </w:rPr>
        <w:t xml:space="preserve">Domain took all actions in compliance with these procedures and that the requested remedial action would be ineffective or detrimental. Each party may adduce other pertinent arguments, and members of the appeals panel may address questions to individuals. Robert’s Rules of Order (Scott, Foresman and Company, 2000) shall apply to questions of parliamentary procedure not covered herein. </w:t>
      </w:r>
    </w:p>
    <w:p w:rsidR="003449E1" w:rsidRPr="00D410C2" w:rsidRDefault="003449E1" w:rsidP="00FD103F">
      <w:pPr>
        <w:pStyle w:val="Body"/>
        <w:spacing w:line="240" w:lineRule="auto"/>
        <w:ind w:left="0" w:firstLine="360"/>
        <w:rPr>
          <w:rFonts w:cs="Arial"/>
          <w:color w:val="auto"/>
          <w:sz w:val="24"/>
        </w:rPr>
      </w:pPr>
      <w:r w:rsidRPr="00D410C2">
        <w:rPr>
          <w:rFonts w:cs="Arial"/>
          <w:color w:val="auto"/>
          <w:sz w:val="24"/>
        </w:rPr>
        <w:t xml:space="preserve">6) Decision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The appeals panel shall render its decision in writing within 30 calendar days, stating findings of fact and conclusions, with reasons therefore, based on a preponderance of the evidence presented to the appeals panel. Consideration shall be given to the following positions, among others, in formulating the decision: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a) Finding for the appellant, remanding the action to the consensus body or the </w:t>
      </w:r>
      <w:r w:rsidR="003C153A">
        <w:rPr>
          <w:rFonts w:cs="Arial"/>
          <w:color w:val="auto"/>
          <w:sz w:val="24"/>
        </w:rPr>
        <w:t>d</w:t>
      </w:r>
      <w:r w:rsidR="003C153A" w:rsidRPr="00D410C2">
        <w:rPr>
          <w:rFonts w:cs="Arial"/>
          <w:color w:val="auto"/>
          <w:sz w:val="24"/>
        </w:rPr>
        <w:t xml:space="preserve">omain </w:t>
      </w:r>
      <w:r w:rsidRPr="00D410C2">
        <w:rPr>
          <w:rFonts w:cs="Arial"/>
          <w:color w:val="auto"/>
          <w:sz w:val="24"/>
        </w:rPr>
        <w:t xml:space="preserve">with a specific statement of the issues and facts </w:t>
      </w:r>
      <w:r w:rsidR="00E7437E" w:rsidRPr="00D410C2">
        <w:rPr>
          <w:rFonts w:cs="Arial"/>
          <w:color w:val="auto"/>
          <w:sz w:val="24"/>
        </w:rPr>
        <w:t>regarding</w:t>
      </w:r>
      <w:r w:rsidRPr="00D410C2">
        <w:rPr>
          <w:rFonts w:cs="Arial"/>
          <w:color w:val="auto"/>
          <w:sz w:val="24"/>
        </w:rPr>
        <w:t xml:space="preserve"> which fair and equitable action was not taken </w:t>
      </w:r>
    </w:p>
    <w:p w:rsidR="003449E1" w:rsidRPr="00D410C2" w:rsidRDefault="003449E1" w:rsidP="00FD103F">
      <w:pPr>
        <w:pStyle w:val="Body"/>
        <w:spacing w:line="240" w:lineRule="auto"/>
        <w:ind w:left="360"/>
        <w:rPr>
          <w:rFonts w:cs="Arial"/>
          <w:color w:val="auto"/>
          <w:sz w:val="24"/>
        </w:rPr>
      </w:pPr>
      <w:r w:rsidRPr="00D410C2">
        <w:rPr>
          <w:rFonts w:cs="Arial"/>
          <w:color w:val="auto"/>
          <w:sz w:val="24"/>
        </w:rPr>
        <w:t xml:space="preserve">b) Finding for the respondent, with a specific statement of the facts that demonstrate fair and equitable treatment of the appellant and the appellant’s objections </w:t>
      </w:r>
    </w:p>
    <w:p w:rsidR="003449E1" w:rsidRPr="00FD103F" w:rsidRDefault="003449E1" w:rsidP="00FD103F">
      <w:pPr>
        <w:pStyle w:val="Body"/>
        <w:spacing w:line="240" w:lineRule="auto"/>
        <w:ind w:left="360"/>
        <w:rPr>
          <w:rFonts w:cs="Arial"/>
          <w:color w:val="auto"/>
          <w:szCs w:val="22"/>
        </w:rPr>
      </w:pPr>
      <w:r w:rsidRPr="00D410C2">
        <w:rPr>
          <w:rFonts w:cs="Arial"/>
          <w:color w:val="auto"/>
          <w:sz w:val="24"/>
        </w:rPr>
        <w:t xml:space="preserve">c) Finding that new, substantive evidence has been introduced, and remanding the entire action to the consensus body or the </w:t>
      </w:r>
      <w:r w:rsidR="005F58AC">
        <w:rPr>
          <w:rFonts w:cs="Arial"/>
          <w:color w:val="auto"/>
          <w:sz w:val="24"/>
        </w:rPr>
        <w:t>d</w:t>
      </w:r>
      <w:r w:rsidR="005F58AC" w:rsidRPr="00D410C2">
        <w:rPr>
          <w:rFonts w:cs="Arial"/>
          <w:color w:val="auto"/>
          <w:sz w:val="24"/>
        </w:rPr>
        <w:t xml:space="preserve">omain </w:t>
      </w:r>
      <w:r w:rsidRPr="00D410C2">
        <w:rPr>
          <w:rFonts w:cs="Arial"/>
          <w:color w:val="auto"/>
          <w:sz w:val="24"/>
        </w:rPr>
        <w:t>for appropriate reconsideration</w:t>
      </w:r>
      <w:r w:rsidRPr="00FD103F">
        <w:rPr>
          <w:rFonts w:cs="Arial"/>
          <w:color w:val="auto"/>
          <w:szCs w:val="22"/>
        </w:rPr>
        <w:t xml:space="preserve"> </w:t>
      </w:r>
    </w:p>
    <w:p w:rsidR="003449E1" w:rsidRPr="00FD103F" w:rsidRDefault="003449E1" w:rsidP="00FD103F">
      <w:pPr>
        <w:pStyle w:val="Body"/>
        <w:spacing w:line="240" w:lineRule="auto"/>
        <w:ind w:left="0"/>
        <w:rPr>
          <w:rFonts w:cs="Arial"/>
          <w:color w:val="auto"/>
          <w:sz w:val="24"/>
        </w:rPr>
      </w:pPr>
      <w:r w:rsidRPr="00FD103F">
        <w:rPr>
          <w:rFonts w:cs="Arial"/>
          <w:color w:val="auto"/>
          <w:sz w:val="24"/>
        </w:rPr>
        <w:lastRenderedPageBreak/>
        <w:t xml:space="preserve">A summary of the nature of the appeal, and the decision and rationale thereof, shall be reported by the Domain Executive </w:t>
      </w:r>
      <w:r w:rsidR="005F58AC">
        <w:rPr>
          <w:rFonts w:cs="Arial"/>
          <w:color w:val="auto"/>
          <w:sz w:val="24"/>
        </w:rPr>
        <w:t xml:space="preserve">Management </w:t>
      </w:r>
      <w:r w:rsidRPr="00FD103F">
        <w:rPr>
          <w:rFonts w:cs="Arial"/>
          <w:color w:val="auto"/>
          <w:sz w:val="24"/>
        </w:rPr>
        <w:t xml:space="preserve">Committee to the </w:t>
      </w:r>
      <w:r w:rsidR="004E1443">
        <w:rPr>
          <w:rFonts w:cs="Arial"/>
          <w:color w:val="auto"/>
          <w:sz w:val="24"/>
        </w:rPr>
        <w:t>COI</w:t>
      </w:r>
      <w:r w:rsidRPr="00FD103F">
        <w:rPr>
          <w:rFonts w:cs="Arial"/>
          <w:color w:val="auto"/>
          <w:sz w:val="24"/>
        </w:rPr>
        <w:t xml:space="preserve">. </w:t>
      </w:r>
    </w:p>
    <w:p w:rsidR="003449E1" w:rsidRPr="009153CD" w:rsidRDefault="003449E1" w:rsidP="003449E1">
      <w:pPr>
        <w:pStyle w:val="Heading1"/>
        <w:keepLines/>
        <w:widowControl w:val="0"/>
        <w:numPr>
          <w:ilvl w:val="0"/>
          <w:numId w:val="59"/>
        </w:numPr>
        <w:autoSpaceDE w:val="0"/>
        <w:autoSpaceDN w:val="0"/>
        <w:adjustRightInd w:val="0"/>
        <w:spacing w:before="280" w:after="120" w:line="288" w:lineRule="auto"/>
        <w:textAlignment w:val="center"/>
      </w:pPr>
      <w:bookmarkStart w:id="63" w:name="_Toc333176004"/>
      <w:bookmarkStart w:id="64" w:name="_Toc505255343"/>
      <w:r>
        <w:t>Domain Charter Modifications</w:t>
      </w:r>
      <w:bookmarkEnd w:id="63"/>
      <w:bookmarkEnd w:id="64"/>
    </w:p>
    <w:p w:rsidR="003449E1" w:rsidRPr="00E632B8" w:rsidRDefault="003449E1" w:rsidP="00D410C2">
      <w:pPr>
        <w:pStyle w:val="Body"/>
        <w:spacing w:line="240" w:lineRule="auto"/>
        <w:ind w:left="0"/>
        <w:rPr>
          <w:rFonts w:cs="Arial"/>
          <w:color w:val="auto"/>
          <w:sz w:val="24"/>
        </w:rPr>
      </w:pPr>
      <w:r w:rsidRPr="00E632B8">
        <w:rPr>
          <w:rFonts w:cs="Arial"/>
          <w:color w:val="auto"/>
          <w:sz w:val="24"/>
        </w:rPr>
        <w:t>This charter is subject to change. As the Biometric</w:t>
      </w:r>
      <w:r w:rsidR="00BE50D5">
        <w:rPr>
          <w:rFonts w:cs="Arial"/>
          <w:color w:val="auto"/>
          <w:sz w:val="24"/>
        </w:rPr>
        <w:t>s</w:t>
      </w:r>
      <w:r w:rsidRPr="00E632B8">
        <w:rPr>
          <w:rFonts w:cs="Arial"/>
          <w:color w:val="auto"/>
          <w:sz w:val="24"/>
        </w:rPr>
        <w:t xml:space="preserve"> </w:t>
      </w:r>
      <w:r w:rsidR="003833B1">
        <w:rPr>
          <w:rFonts w:cs="Arial"/>
          <w:color w:val="auto"/>
          <w:sz w:val="24"/>
        </w:rPr>
        <w:t>D</w:t>
      </w:r>
      <w:r w:rsidRPr="00E632B8">
        <w:rPr>
          <w:rFonts w:cs="Arial"/>
          <w:color w:val="auto"/>
          <w:sz w:val="24"/>
        </w:rPr>
        <w:t xml:space="preserve">omain and its COI grow, the charter will be revisited and revised as necessary. </w:t>
      </w:r>
      <w:r w:rsidR="000D6B5F">
        <w:rPr>
          <w:rFonts w:cs="Arial"/>
          <w:color w:val="auto"/>
          <w:sz w:val="24"/>
        </w:rPr>
        <w:t>R</w:t>
      </w:r>
      <w:r w:rsidRPr="00E632B8">
        <w:rPr>
          <w:rFonts w:cs="Arial"/>
          <w:color w:val="auto"/>
          <w:sz w:val="24"/>
        </w:rPr>
        <w:t xml:space="preserve">eview and revision will be coordinated </w:t>
      </w:r>
      <w:r w:rsidR="000D6B5F">
        <w:rPr>
          <w:rFonts w:cs="Arial"/>
          <w:color w:val="auto"/>
          <w:sz w:val="24"/>
        </w:rPr>
        <w:t>with</w:t>
      </w:r>
      <w:r w:rsidRPr="00E632B8">
        <w:rPr>
          <w:rFonts w:cs="Arial"/>
          <w:color w:val="auto"/>
          <w:sz w:val="24"/>
        </w:rPr>
        <w:t xml:space="preserve"> oversight of the Biometric</w:t>
      </w:r>
      <w:r w:rsidR="00BE50D5">
        <w:rPr>
          <w:rFonts w:cs="Arial"/>
          <w:color w:val="auto"/>
          <w:sz w:val="24"/>
        </w:rPr>
        <w:t>s</w:t>
      </w:r>
      <w:r w:rsidRPr="00E632B8">
        <w:rPr>
          <w:rFonts w:cs="Arial"/>
          <w:color w:val="auto"/>
          <w:sz w:val="24"/>
        </w:rPr>
        <w:t xml:space="preserve"> Domain </w:t>
      </w:r>
      <w:r w:rsidR="000D6B5F">
        <w:rPr>
          <w:rFonts w:cs="Arial"/>
          <w:color w:val="auto"/>
          <w:sz w:val="24"/>
        </w:rPr>
        <w:t>s</w:t>
      </w:r>
      <w:r w:rsidR="000D6B5F" w:rsidRPr="00E632B8">
        <w:rPr>
          <w:rFonts w:cs="Arial"/>
          <w:color w:val="auto"/>
          <w:sz w:val="24"/>
        </w:rPr>
        <w:t>teward</w:t>
      </w:r>
      <w:r w:rsidR="000D6B5F">
        <w:rPr>
          <w:rFonts w:cs="Arial"/>
          <w:color w:val="auto"/>
          <w:sz w:val="24"/>
        </w:rPr>
        <w:t>,</w:t>
      </w:r>
      <w:r w:rsidR="000D6B5F" w:rsidRPr="00E632B8">
        <w:rPr>
          <w:rFonts w:cs="Arial"/>
          <w:color w:val="auto"/>
          <w:sz w:val="24"/>
        </w:rPr>
        <w:t xml:space="preserve"> </w:t>
      </w:r>
      <w:r w:rsidRPr="00E632B8">
        <w:rPr>
          <w:rFonts w:cs="Arial"/>
          <w:color w:val="auto"/>
          <w:sz w:val="24"/>
        </w:rPr>
        <w:t xml:space="preserve">in accordance with </w:t>
      </w:r>
      <w:r w:rsidR="000D6B5F">
        <w:rPr>
          <w:rFonts w:cs="Arial"/>
          <w:color w:val="auto"/>
          <w:sz w:val="24"/>
        </w:rPr>
        <w:t>d</w:t>
      </w:r>
      <w:r w:rsidR="000D6B5F" w:rsidRPr="00E632B8">
        <w:rPr>
          <w:rFonts w:cs="Arial"/>
          <w:color w:val="auto"/>
          <w:sz w:val="24"/>
        </w:rPr>
        <w:t xml:space="preserve">omain </w:t>
      </w:r>
      <w:r w:rsidR="000D6B5F">
        <w:rPr>
          <w:rFonts w:cs="Arial"/>
          <w:color w:val="auto"/>
          <w:sz w:val="24"/>
        </w:rPr>
        <w:t>g</w:t>
      </w:r>
      <w:r w:rsidR="000D6B5F" w:rsidRPr="00E632B8">
        <w:rPr>
          <w:rFonts w:cs="Arial"/>
          <w:color w:val="auto"/>
          <w:sz w:val="24"/>
        </w:rPr>
        <w:t xml:space="preserve">overnance </w:t>
      </w:r>
      <w:r w:rsidRPr="00E632B8">
        <w:rPr>
          <w:rFonts w:cs="Arial"/>
          <w:color w:val="auto"/>
          <w:sz w:val="24"/>
        </w:rPr>
        <w:t>rules and frameworks and in cooperation with the Biometric</w:t>
      </w:r>
      <w:r w:rsidR="00BE50D5">
        <w:rPr>
          <w:rFonts w:cs="Arial"/>
          <w:color w:val="auto"/>
          <w:sz w:val="24"/>
        </w:rPr>
        <w:t>s</w:t>
      </w:r>
      <w:r w:rsidRPr="00E632B8">
        <w:rPr>
          <w:rFonts w:cs="Arial"/>
          <w:color w:val="auto"/>
          <w:sz w:val="24"/>
        </w:rPr>
        <w:t xml:space="preserve"> Domain C</w:t>
      </w:r>
      <w:r w:rsidR="003833B1">
        <w:rPr>
          <w:rFonts w:cs="Arial"/>
          <w:color w:val="auto"/>
          <w:sz w:val="24"/>
        </w:rPr>
        <w:t>OI</w:t>
      </w:r>
      <w:r w:rsidRPr="00E632B8">
        <w:rPr>
          <w:rFonts w:cs="Arial"/>
          <w:color w:val="auto"/>
          <w:sz w:val="24"/>
        </w:rPr>
        <w:t>.</w:t>
      </w:r>
    </w:p>
    <w:p w:rsidR="003449E1" w:rsidRPr="00F67F27" w:rsidRDefault="003449E1" w:rsidP="003449E1">
      <w:pPr>
        <w:pStyle w:val="Heading1"/>
        <w:keepLines/>
        <w:widowControl w:val="0"/>
        <w:numPr>
          <w:ilvl w:val="0"/>
          <w:numId w:val="59"/>
        </w:numPr>
        <w:autoSpaceDE w:val="0"/>
        <w:autoSpaceDN w:val="0"/>
        <w:adjustRightInd w:val="0"/>
        <w:spacing w:before="280" w:after="120" w:line="288" w:lineRule="auto"/>
        <w:textAlignment w:val="center"/>
      </w:pPr>
      <w:bookmarkStart w:id="65" w:name="_Toc333176005"/>
      <w:bookmarkStart w:id="66" w:name="_Toc505255344"/>
      <w:r>
        <w:t>Acronyms and Abbreviations</w:t>
      </w:r>
      <w:bookmarkEnd w:id="65"/>
      <w:bookmarkEnd w:id="66"/>
    </w:p>
    <w:tbl>
      <w:tblPr>
        <w:tblW w:w="0" w:type="auto"/>
        <w:tblLook w:val="01E0" w:firstRow="1" w:lastRow="1" w:firstColumn="1" w:lastColumn="1" w:noHBand="0" w:noVBand="0"/>
      </w:tblPr>
      <w:tblGrid>
        <w:gridCol w:w="1521"/>
        <w:gridCol w:w="7839"/>
      </w:tblGrid>
      <w:tr w:rsidR="00BA608C" w:rsidRPr="000D6B5F" w:rsidTr="004C685F">
        <w:tc>
          <w:tcPr>
            <w:tcW w:w="1523" w:type="dxa"/>
          </w:tcPr>
          <w:p w:rsidR="00BA608C" w:rsidRPr="00BA608C" w:rsidRDefault="00BA608C" w:rsidP="004C685F">
            <w:pPr>
              <w:pStyle w:val="BodyText"/>
              <w:spacing w:before="60" w:after="60"/>
              <w:rPr>
                <w:rFonts w:ascii="Arial" w:hAnsi="Arial" w:cs="Arial"/>
                <w:highlight w:val="yellow"/>
              </w:rPr>
            </w:pPr>
            <w:r w:rsidRPr="00D410C2">
              <w:rPr>
                <w:rFonts w:ascii="Arial" w:hAnsi="Arial" w:cs="Arial"/>
              </w:rPr>
              <w:t>ANSI</w:t>
            </w:r>
          </w:p>
        </w:tc>
        <w:tc>
          <w:tcPr>
            <w:tcW w:w="8053" w:type="dxa"/>
          </w:tcPr>
          <w:p w:rsidR="00BA608C" w:rsidRPr="00BA608C" w:rsidRDefault="00BA608C" w:rsidP="004C685F">
            <w:pPr>
              <w:pStyle w:val="BodyText"/>
              <w:spacing w:before="60" w:after="60"/>
              <w:rPr>
                <w:rFonts w:ascii="Arial" w:hAnsi="Arial" w:cs="Arial"/>
              </w:rPr>
            </w:pPr>
            <w:r w:rsidRPr="00BA608C">
              <w:rPr>
                <w:rFonts w:ascii="Arial" w:hAnsi="Arial" w:cs="Arial"/>
              </w:rPr>
              <w:t>American National Standards Institute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0328EA">
              <w:rPr>
                <w:rFonts w:ascii="Arial" w:hAnsi="Arial" w:cs="Arial"/>
              </w:rPr>
              <w:t>ANXNKWG</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ANSI/NIST-ITL XML Working Group</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BDCCWG</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Biometric</w:t>
            </w:r>
            <w:r w:rsidR="00BE50D5">
              <w:rPr>
                <w:rFonts w:ascii="Arial" w:hAnsi="Arial" w:cs="Arial"/>
              </w:rPr>
              <w:t>s</w:t>
            </w:r>
            <w:r w:rsidRPr="00D410C2">
              <w:rPr>
                <w:rFonts w:ascii="Arial" w:hAnsi="Arial" w:cs="Arial"/>
              </w:rPr>
              <w:t xml:space="preserve"> Domain Change Control Working Group</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CMT</w:t>
            </w:r>
          </w:p>
        </w:tc>
        <w:tc>
          <w:tcPr>
            <w:tcW w:w="8053" w:type="dxa"/>
          </w:tcPr>
          <w:p w:rsidR="00BA608C" w:rsidRPr="00BA608C" w:rsidRDefault="00BA608C" w:rsidP="004C685F">
            <w:pPr>
              <w:pStyle w:val="BodyText"/>
              <w:spacing w:before="60" w:after="60"/>
              <w:rPr>
                <w:rFonts w:ascii="Arial" w:hAnsi="Arial" w:cs="Arial"/>
              </w:rPr>
            </w:pPr>
            <w:r w:rsidRPr="00BA608C">
              <w:rPr>
                <w:rFonts w:ascii="Arial" w:hAnsi="Arial" w:cs="Arial"/>
              </w:rPr>
              <w:t>Component Mapping Template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COI</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Community of Interest</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DHS</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Department of Homeland Security</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DOD</w:t>
            </w:r>
          </w:p>
        </w:tc>
        <w:tc>
          <w:tcPr>
            <w:tcW w:w="8053" w:type="dxa"/>
          </w:tcPr>
          <w:p w:rsidR="00BA608C" w:rsidRPr="00BA608C" w:rsidRDefault="00C516D3" w:rsidP="004C685F">
            <w:pPr>
              <w:pStyle w:val="BodyText"/>
              <w:spacing w:before="60" w:after="60"/>
              <w:rPr>
                <w:rFonts w:ascii="Arial" w:hAnsi="Arial" w:cs="Arial"/>
              </w:rPr>
            </w:pPr>
            <w:r w:rsidRPr="00E21E25">
              <w:rPr>
                <w:rFonts w:ascii="Arial" w:hAnsi="Arial" w:cs="Arial"/>
              </w:rPr>
              <w:t>Department of</w:t>
            </w:r>
            <w:r>
              <w:rPr>
                <w:rFonts w:ascii="Arial" w:hAnsi="Arial" w:cs="Arial"/>
              </w:rPr>
              <w:t xml:space="preserve"> Defense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DOJ</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Department of Justice</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ESC</w:t>
            </w:r>
          </w:p>
        </w:tc>
        <w:tc>
          <w:tcPr>
            <w:tcW w:w="8053" w:type="dxa"/>
          </w:tcPr>
          <w:p w:rsidR="00BA608C" w:rsidRPr="00BA608C" w:rsidRDefault="00C516D3" w:rsidP="004C685F">
            <w:pPr>
              <w:pStyle w:val="BodyText"/>
              <w:spacing w:before="60" w:after="60"/>
              <w:rPr>
                <w:rFonts w:ascii="Arial" w:hAnsi="Arial" w:cs="Arial"/>
              </w:rPr>
            </w:pPr>
            <w:r w:rsidRPr="00C516D3">
              <w:rPr>
                <w:rFonts w:ascii="Arial" w:hAnsi="Arial" w:cs="Arial"/>
              </w:rPr>
              <w:t>Executive Steering Committee</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HLVA</w:t>
            </w:r>
          </w:p>
        </w:tc>
        <w:tc>
          <w:tcPr>
            <w:tcW w:w="8053" w:type="dxa"/>
          </w:tcPr>
          <w:p w:rsidR="00BA608C" w:rsidRPr="00BA608C" w:rsidRDefault="00C516D3" w:rsidP="004C685F">
            <w:pPr>
              <w:pStyle w:val="BodyText"/>
              <w:spacing w:before="60" w:after="60"/>
              <w:rPr>
                <w:rFonts w:ascii="Arial" w:hAnsi="Arial" w:cs="Arial"/>
              </w:rPr>
            </w:pPr>
            <w:r w:rsidRPr="00C516D3">
              <w:rPr>
                <w:rFonts w:ascii="Arial" w:hAnsi="Arial" w:cs="Arial"/>
              </w:rPr>
              <w:t>High-Level Version Architecture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IEPD</w:t>
            </w:r>
          </w:p>
        </w:tc>
        <w:tc>
          <w:tcPr>
            <w:tcW w:w="8053" w:type="dxa"/>
          </w:tcPr>
          <w:p w:rsidR="003449E1" w:rsidRPr="00D410C2" w:rsidRDefault="003449E1" w:rsidP="004C685F">
            <w:pPr>
              <w:pStyle w:val="BodyText"/>
              <w:spacing w:before="60" w:after="60"/>
              <w:rPr>
                <w:rFonts w:ascii="Arial" w:hAnsi="Arial" w:cs="Arial"/>
              </w:rPr>
            </w:pPr>
            <w:r w:rsidRPr="000328EA">
              <w:rPr>
                <w:rFonts w:ascii="Arial" w:hAnsi="Arial" w:cs="Arial"/>
              </w:rPr>
              <w:t>Information Exchange Package Documentation</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IDENT</w:t>
            </w:r>
          </w:p>
        </w:tc>
        <w:tc>
          <w:tcPr>
            <w:tcW w:w="8053" w:type="dxa"/>
          </w:tcPr>
          <w:p w:rsidR="00BA608C" w:rsidRPr="00BA608C" w:rsidRDefault="00BA608C" w:rsidP="004C685F">
            <w:pPr>
              <w:pStyle w:val="BodyText"/>
              <w:spacing w:before="60" w:after="60"/>
              <w:rPr>
                <w:rFonts w:ascii="Arial" w:hAnsi="Arial" w:cs="Arial"/>
                <w:highlight w:val="yellow"/>
              </w:rPr>
            </w:pPr>
            <w:r w:rsidRPr="00BA608C">
              <w:rPr>
                <w:rFonts w:ascii="Arial" w:hAnsi="Arial" w:cs="Arial"/>
              </w:rPr>
              <w:t>Automated Biometric Identification System</w:t>
            </w:r>
          </w:p>
        </w:tc>
      </w:tr>
      <w:tr w:rsidR="00C516D3" w:rsidRPr="000D6B5F" w:rsidTr="004C685F">
        <w:tc>
          <w:tcPr>
            <w:tcW w:w="1523" w:type="dxa"/>
          </w:tcPr>
          <w:p w:rsidR="00C516D3" w:rsidRDefault="00C516D3" w:rsidP="004C685F">
            <w:pPr>
              <w:pStyle w:val="BodyText"/>
              <w:spacing w:before="60" w:after="60"/>
              <w:rPr>
                <w:rFonts w:ascii="Arial" w:hAnsi="Arial" w:cs="Arial"/>
              </w:rPr>
            </w:pPr>
            <w:r w:rsidRPr="00C516D3">
              <w:rPr>
                <w:rFonts w:ascii="Arial" w:hAnsi="Arial" w:cs="Arial"/>
              </w:rPr>
              <w:t>ITL</w:t>
            </w:r>
          </w:p>
        </w:tc>
        <w:tc>
          <w:tcPr>
            <w:tcW w:w="8053" w:type="dxa"/>
          </w:tcPr>
          <w:p w:rsidR="00C516D3" w:rsidRPr="00BA608C" w:rsidRDefault="00C516D3" w:rsidP="00C516D3">
            <w:pPr>
              <w:pStyle w:val="BodyText"/>
              <w:spacing w:before="60" w:after="60"/>
              <w:rPr>
                <w:rFonts w:ascii="Arial" w:hAnsi="Arial" w:cs="Arial"/>
              </w:rPr>
            </w:pPr>
            <w:r w:rsidRPr="00C516D3">
              <w:rPr>
                <w:rFonts w:ascii="Arial" w:hAnsi="Arial" w:cs="Arial"/>
              </w:rPr>
              <w:t xml:space="preserve">Information Technology Laboratory </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NBAC</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NIEM Business Architecture Committee</w:t>
            </w:r>
          </w:p>
        </w:tc>
      </w:tr>
      <w:tr w:rsidR="00BA608C" w:rsidRPr="000D6B5F" w:rsidTr="004C685F">
        <w:tc>
          <w:tcPr>
            <w:tcW w:w="1523" w:type="dxa"/>
          </w:tcPr>
          <w:p w:rsidR="00BA608C" w:rsidRPr="00BA608C" w:rsidRDefault="00BA608C" w:rsidP="004C685F">
            <w:pPr>
              <w:pStyle w:val="BodyText"/>
              <w:spacing w:before="60" w:after="60"/>
              <w:rPr>
                <w:rFonts w:ascii="Arial" w:hAnsi="Arial" w:cs="Arial"/>
              </w:rPr>
            </w:pPr>
            <w:r>
              <w:rPr>
                <w:rFonts w:ascii="Arial" w:hAnsi="Arial" w:cs="Arial"/>
              </w:rPr>
              <w:t>NDR</w:t>
            </w:r>
          </w:p>
        </w:tc>
        <w:tc>
          <w:tcPr>
            <w:tcW w:w="8053" w:type="dxa"/>
          </w:tcPr>
          <w:p w:rsidR="00BA608C" w:rsidRPr="00BA608C" w:rsidRDefault="00C516D3" w:rsidP="004C685F">
            <w:pPr>
              <w:pStyle w:val="BodyText"/>
              <w:spacing w:before="60" w:after="60"/>
              <w:rPr>
                <w:rFonts w:ascii="Arial" w:hAnsi="Arial" w:cs="Arial"/>
              </w:rPr>
            </w:pPr>
            <w:r w:rsidRPr="00C516D3">
              <w:rPr>
                <w:rFonts w:ascii="Arial" w:hAnsi="Arial" w:cs="Arial"/>
              </w:rPr>
              <w:t>Naming and Design Rules</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NIEM</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National Information Exchange Model</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NIST</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National Institute of Standards and Technology</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NPPD</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National Protection and Programs Directorate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NTAC</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NIEM Technical Architecture Committee</w:t>
            </w:r>
          </w:p>
        </w:tc>
      </w:tr>
      <w:tr w:rsidR="004C484F" w:rsidRPr="000D6B5F" w:rsidTr="004C685F">
        <w:tc>
          <w:tcPr>
            <w:tcW w:w="1523" w:type="dxa"/>
          </w:tcPr>
          <w:p w:rsidR="004C484F" w:rsidRPr="004C484F" w:rsidRDefault="004C484F" w:rsidP="004C685F">
            <w:pPr>
              <w:pStyle w:val="BodyText"/>
              <w:spacing w:before="60" w:after="60"/>
              <w:rPr>
                <w:rFonts w:ascii="Arial" w:hAnsi="Arial" w:cs="Arial"/>
              </w:rPr>
            </w:pPr>
            <w:r w:rsidRPr="00E21E25">
              <w:rPr>
                <w:rFonts w:ascii="Arial" w:hAnsi="Arial" w:cs="Arial"/>
              </w:rPr>
              <w:t>OBIM</w:t>
            </w:r>
          </w:p>
        </w:tc>
        <w:tc>
          <w:tcPr>
            <w:tcW w:w="8053" w:type="dxa"/>
          </w:tcPr>
          <w:p w:rsidR="004C484F" w:rsidRPr="004C484F" w:rsidRDefault="004C484F" w:rsidP="004C685F">
            <w:pPr>
              <w:pStyle w:val="BodyText"/>
              <w:spacing w:before="60" w:after="60"/>
              <w:rPr>
                <w:rFonts w:ascii="Arial" w:hAnsi="Arial" w:cs="Arial"/>
              </w:rPr>
            </w:pPr>
            <w:r w:rsidRPr="00E21E25">
              <w:rPr>
                <w:rFonts w:ascii="Arial" w:hAnsi="Arial" w:cs="Arial"/>
              </w:rPr>
              <w:t>Office of Biometric Identity Management</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t>PMO</w:t>
            </w:r>
          </w:p>
        </w:tc>
        <w:tc>
          <w:tcPr>
            <w:tcW w:w="8053" w:type="dxa"/>
          </w:tcPr>
          <w:p w:rsidR="003449E1" w:rsidRPr="00D410C2" w:rsidRDefault="003449E1" w:rsidP="004C685F">
            <w:pPr>
              <w:pStyle w:val="BodyText"/>
              <w:spacing w:before="60" w:after="60"/>
              <w:rPr>
                <w:rFonts w:ascii="Arial" w:hAnsi="Arial" w:cs="Arial"/>
              </w:rPr>
            </w:pPr>
            <w:r w:rsidRPr="00D410C2">
              <w:rPr>
                <w:rFonts w:ascii="Arial" w:hAnsi="Arial" w:cs="Arial"/>
              </w:rPr>
              <w:t>Program Management Office</w:t>
            </w:r>
          </w:p>
        </w:tc>
      </w:tr>
      <w:tr w:rsidR="003449E1" w:rsidRPr="000D6B5F" w:rsidTr="004C685F">
        <w:tc>
          <w:tcPr>
            <w:tcW w:w="1523" w:type="dxa"/>
          </w:tcPr>
          <w:p w:rsidR="003449E1" w:rsidRPr="00D410C2" w:rsidRDefault="003449E1" w:rsidP="004C685F">
            <w:pPr>
              <w:pStyle w:val="BodyText"/>
              <w:spacing w:before="60" w:after="60"/>
              <w:rPr>
                <w:rFonts w:ascii="Arial" w:hAnsi="Arial" w:cs="Arial"/>
              </w:rPr>
            </w:pPr>
            <w:r w:rsidRPr="00D410C2">
              <w:rPr>
                <w:rFonts w:ascii="Arial" w:hAnsi="Arial" w:cs="Arial"/>
              </w:rPr>
              <w:lastRenderedPageBreak/>
              <w:t>US-VISIT</w:t>
            </w:r>
          </w:p>
        </w:tc>
        <w:tc>
          <w:tcPr>
            <w:tcW w:w="8053" w:type="dxa"/>
          </w:tcPr>
          <w:p w:rsidR="001F6D46" w:rsidRPr="00D410C2" w:rsidRDefault="003449E1" w:rsidP="004C685F">
            <w:pPr>
              <w:pStyle w:val="BodyText"/>
              <w:spacing w:before="60" w:after="60"/>
              <w:rPr>
                <w:rFonts w:ascii="Arial" w:hAnsi="Arial" w:cs="Arial"/>
              </w:rPr>
            </w:pPr>
            <w:r w:rsidRPr="00D410C2">
              <w:rPr>
                <w:rFonts w:ascii="Arial" w:hAnsi="Arial" w:cs="Arial"/>
              </w:rPr>
              <w:t>United States Visitor and Immigrant Status Indicator Technology</w:t>
            </w:r>
          </w:p>
        </w:tc>
      </w:tr>
    </w:tbl>
    <w:p w:rsidR="003449E1" w:rsidRPr="009153CD" w:rsidRDefault="003449E1" w:rsidP="003449E1">
      <w:pPr>
        <w:pStyle w:val="Heading1"/>
        <w:keepLines/>
        <w:widowControl w:val="0"/>
        <w:numPr>
          <w:ilvl w:val="0"/>
          <w:numId w:val="59"/>
        </w:numPr>
        <w:autoSpaceDE w:val="0"/>
        <w:autoSpaceDN w:val="0"/>
        <w:adjustRightInd w:val="0"/>
        <w:spacing w:before="280" w:after="120" w:line="288" w:lineRule="auto"/>
        <w:textAlignment w:val="center"/>
      </w:pPr>
      <w:bookmarkStart w:id="67" w:name="_Toc333176006"/>
      <w:bookmarkStart w:id="68" w:name="_Toc505255345"/>
      <w:r>
        <w:t>Additional References</w:t>
      </w:r>
      <w:bookmarkEnd w:id="67"/>
      <w:bookmarkEnd w:id="68"/>
    </w:p>
    <w:p w:rsidR="00586F40" w:rsidRDefault="003449E1" w:rsidP="008D2B89">
      <w:pPr>
        <w:pStyle w:val="ListParagraph"/>
        <w:numPr>
          <w:ilvl w:val="0"/>
          <w:numId w:val="66"/>
        </w:numPr>
        <w:autoSpaceDE w:val="0"/>
        <w:autoSpaceDN w:val="0"/>
        <w:adjustRightInd w:val="0"/>
        <w:spacing w:after="0"/>
        <w:rPr>
          <w:rFonts w:ascii="Arial" w:hAnsi="Arial" w:cs="Arial"/>
          <w:sz w:val="24"/>
          <w:szCs w:val="24"/>
        </w:rPr>
      </w:pPr>
      <w:r w:rsidRPr="00D410C2">
        <w:rPr>
          <w:rFonts w:ascii="Arial" w:hAnsi="Arial" w:cs="Arial"/>
          <w:sz w:val="24"/>
          <w:szCs w:val="24"/>
        </w:rPr>
        <w:t xml:space="preserve">Domain Governance: </w:t>
      </w:r>
      <w:r w:rsidR="008D2B89" w:rsidRPr="00D410C2">
        <w:rPr>
          <w:rFonts w:ascii="Arial" w:hAnsi="Arial" w:cs="Arial"/>
          <w:sz w:val="24"/>
          <w:szCs w:val="24"/>
        </w:rPr>
        <w:t>https://www.niem.gov/communities/domain-governance</w:t>
      </w:r>
      <w:r w:rsidR="008D2B89" w:rsidRPr="00D410C2" w:rsidDel="008D2B89">
        <w:rPr>
          <w:rFonts w:ascii="Arial" w:hAnsi="Arial" w:cs="Arial"/>
          <w:sz w:val="24"/>
          <w:szCs w:val="24"/>
        </w:rPr>
        <w:t xml:space="preserve"> </w:t>
      </w:r>
    </w:p>
    <w:p w:rsidR="003449E1" w:rsidRPr="00D410C2" w:rsidRDefault="003449E1" w:rsidP="008D2B89">
      <w:pPr>
        <w:pStyle w:val="ListParagraph"/>
        <w:numPr>
          <w:ilvl w:val="0"/>
          <w:numId w:val="66"/>
        </w:numPr>
        <w:autoSpaceDE w:val="0"/>
        <w:autoSpaceDN w:val="0"/>
        <w:adjustRightInd w:val="0"/>
        <w:spacing w:after="0"/>
        <w:rPr>
          <w:rFonts w:ascii="Arial" w:hAnsi="Arial" w:cs="Arial"/>
          <w:sz w:val="24"/>
          <w:szCs w:val="24"/>
        </w:rPr>
      </w:pPr>
      <w:r w:rsidRPr="00D410C2">
        <w:rPr>
          <w:rFonts w:ascii="Arial" w:hAnsi="Arial" w:cs="Arial"/>
          <w:sz w:val="24"/>
          <w:szCs w:val="24"/>
        </w:rPr>
        <w:t xml:space="preserve">NIEM High Level Version Architecture </w:t>
      </w:r>
      <w:r w:rsidR="008D2B89" w:rsidRPr="00D410C2">
        <w:rPr>
          <w:rFonts w:ascii="Arial" w:hAnsi="Arial" w:cs="Arial"/>
          <w:sz w:val="24"/>
          <w:szCs w:val="24"/>
        </w:rPr>
        <w:t>3</w:t>
      </w:r>
      <w:r w:rsidRPr="00D410C2">
        <w:rPr>
          <w:rFonts w:ascii="Arial" w:hAnsi="Arial" w:cs="Arial"/>
          <w:sz w:val="24"/>
          <w:szCs w:val="24"/>
        </w:rPr>
        <w:t>.0</w:t>
      </w:r>
      <w:r w:rsidR="00586F40">
        <w:rPr>
          <w:rFonts w:ascii="Arial" w:hAnsi="Arial" w:cs="Arial"/>
          <w:sz w:val="24"/>
          <w:szCs w:val="24"/>
        </w:rPr>
        <w:t>:</w:t>
      </w:r>
      <w:r w:rsidRPr="00D410C2">
        <w:rPr>
          <w:rFonts w:ascii="Arial" w:hAnsi="Arial" w:cs="Arial"/>
          <w:sz w:val="24"/>
          <w:szCs w:val="24"/>
        </w:rPr>
        <w:t xml:space="preserve"> </w:t>
      </w:r>
      <w:r w:rsidR="008D2B89" w:rsidRPr="00D410C2">
        <w:rPr>
          <w:rFonts w:ascii="Arial" w:hAnsi="Arial" w:cs="Arial"/>
          <w:sz w:val="24"/>
          <w:szCs w:val="24"/>
        </w:rPr>
        <w:t>https://reference.niem.gov/niem/specification/high-level-version-architecture/3.0/</w:t>
      </w:r>
      <w:r w:rsidRPr="00D410C2">
        <w:rPr>
          <w:rFonts w:ascii="Arial" w:hAnsi="Arial" w:cs="Arial"/>
          <w:sz w:val="24"/>
          <w:szCs w:val="24"/>
        </w:rPr>
        <w:t xml:space="preserve"> </w:t>
      </w:r>
    </w:p>
    <w:p w:rsidR="003449E1" w:rsidRPr="00D410C2" w:rsidRDefault="003449E1" w:rsidP="003449E1">
      <w:pPr>
        <w:pStyle w:val="ListParagraph"/>
        <w:numPr>
          <w:ilvl w:val="0"/>
          <w:numId w:val="66"/>
        </w:numPr>
        <w:autoSpaceDE w:val="0"/>
        <w:autoSpaceDN w:val="0"/>
        <w:adjustRightInd w:val="0"/>
        <w:spacing w:after="0"/>
        <w:rPr>
          <w:rFonts w:ascii="Arial" w:eastAsia="Calibri-Bold" w:hAnsi="Arial" w:cs="Arial"/>
          <w:sz w:val="24"/>
          <w:szCs w:val="24"/>
        </w:rPr>
      </w:pPr>
      <w:r w:rsidRPr="00D410C2">
        <w:rPr>
          <w:rFonts w:ascii="Arial" w:hAnsi="Arial" w:cs="Arial"/>
          <w:sz w:val="24"/>
          <w:szCs w:val="24"/>
        </w:rPr>
        <w:t>NIEM Domain Update Specification, Version 1.0</w:t>
      </w:r>
      <w:r w:rsidR="00586F40">
        <w:rPr>
          <w:rFonts w:ascii="Arial" w:hAnsi="Arial" w:cs="Arial"/>
          <w:sz w:val="24"/>
          <w:szCs w:val="24"/>
        </w:rPr>
        <w:t>:</w:t>
      </w:r>
      <w:r w:rsidRPr="00D410C2">
        <w:rPr>
          <w:rFonts w:ascii="Arial" w:hAnsi="Arial" w:cs="Arial"/>
          <w:sz w:val="24"/>
          <w:szCs w:val="24"/>
        </w:rPr>
        <w:t xml:space="preserve"> http://reference.niem.gov/niem/specification/domain-update/1.0/</w:t>
      </w:r>
    </w:p>
    <w:p w:rsidR="003449E1" w:rsidRPr="00D410C2" w:rsidRDefault="003449E1" w:rsidP="00A80524">
      <w:pPr>
        <w:pStyle w:val="ListParagraph"/>
        <w:numPr>
          <w:ilvl w:val="0"/>
          <w:numId w:val="66"/>
        </w:numPr>
        <w:autoSpaceDE w:val="0"/>
        <w:autoSpaceDN w:val="0"/>
        <w:adjustRightInd w:val="0"/>
        <w:spacing w:after="0"/>
        <w:rPr>
          <w:rFonts w:ascii="Arial" w:hAnsi="Arial" w:cs="Arial"/>
          <w:sz w:val="24"/>
          <w:szCs w:val="24"/>
        </w:rPr>
      </w:pPr>
      <w:r w:rsidRPr="00D410C2">
        <w:rPr>
          <w:rFonts w:ascii="Arial" w:hAnsi="Arial" w:cs="Arial"/>
          <w:sz w:val="24"/>
          <w:szCs w:val="24"/>
        </w:rPr>
        <w:t xml:space="preserve">NIEM Model Package Description Specification </w:t>
      </w:r>
      <w:r w:rsidR="00A80524" w:rsidRPr="00D410C2">
        <w:rPr>
          <w:rFonts w:ascii="Arial" w:hAnsi="Arial" w:cs="Arial"/>
          <w:sz w:val="24"/>
          <w:szCs w:val="24"/>
        </w:rPr>
        <w:t>3.0.1</w:t>
      </w:r>
      <w:r w:rsidR="00586F40">
        <w:rPr>
          <w:rFonts w:ascii="Arial" w:hAnsi="Arial" w:cs="Arial"/>
          <w:sz w:val="24"/>
          <w:szCs w:val="24"/>
        </w:rPr>
        <w:t>:</w:t>
      </w:r>
      <w:r w:rsidRPr="00D410C2">
        <w:rPr>
          <w:rFonts w:ascii="Arial" w:hAnsi="Arial" w:cs="Arial"/>
          <w:sz w:val="24"/>
          <w:szCs w:val="24"/>
        </w:rPr>
        <w:t xml:space="preserve"> </w:t>
      </w:r>
      <w:r w:rsidR="00A80524" w:rsidRPr="00D410C2">
        <w:rPr>
          <w:rFonts w:ascii="Arial" w:hAnsi="Arial" w:cs="Arial"/>
          <w:sz w:val="24"/>
          <w:szCs w:val="24"/>
        </w:rPr>
        <w:t>https://reference.niem.gov/niem/specification/model-package-description/3.0.1/</w:t>
      </w:r>
    </w:p>
    <w:p w:rsidR="003449E1" w:rsidRPr="00D410C2" w:rsidRDefault="003449E1" w:rsidP="00265055">
      <w:pPr>
        <w:pStyle w:val="ListParagraph"/>
        <w:numPr>
          <w:ilvl w:val="0"/>
          <w:numId w:val="66"/>
        </w:numPr>
        <w:autoSpaceDE w:val="0"/>
        <w:autoSpaceDN w:val="0"/>
        <w:adjustRightInd w:val="0"/>
        <w:spacing w:after="0"/>
        <w:rPr>
          <w:rFonts w:ascii="Arial" w:eastAsia="Calibri-Bold" w:hAnsi="Arial" w:cs="Arial"/>
          <w:sz w:val="24"/>
          <w:szCs w:val="24"/>
        </w:rPr>
      </w:pPr>
      <w:r w:rsidRPr="00D410C2">
        <w:rPr>
          <w:rFonts w:ascii="Arial" w:hAnsi="Arial" w:cs="Arial"/>
          <w:sz w:val="24"/>
          <w:szCs w:val="24"/>
        </w:rPr>
        <w:t xml:space="preserve">NIEM Naming and Design Rules, Version </w:t>
      </w:r>
      <w:r w:rsidR="00265055" w:rsidRPr="00D410C2">
        <w:rPr>
          <w:rFonts w:ascii="Arial" w:hAnsi="Arial" w:cs="Arial"/>
          <w:sz w:val="24"/>
          <w:szCs w:val="24"/>
        </w:rPr>
        <w:t>4.0</w:t>
      </w:r>
      <w:r w:rsidR="00586F40">
        <w:rPr>
          <w:rFonts w:ascii="Arial" w:hAnsi="Arial" w:cs="Arial"/>
          <w:sz w:val="24"/>
          <w:szCs w:val="24"/>
        </w:rPr>
        <w:t>:</w:t>
      </w:r>
      <w:r w:rsidRPr="00D410C2">
        <w:rPr>
          <w:rFonts w:ascii="Arial" w:hAnsi="Arial" w:cs="Arial"/>
          <w:sz w:val="24"/>
          <w:szCs w:val="24"/>
        </w:rPr>
        <w:t xml:space="preserve"> </w:t>
      </w:r>
      <w:r w:rsidR="00265055" w:rsidRPr="00D410C2">
        <w:rPr>
          <w:rFonts w:ascii="Arial" w:hAnsi="Arial" w:cs="Arial"/>
          <w:sz w:val="24"/>
          <w:szCs w:val="24"/>
        </w:rPr>
        <w:t>https://reference.niem.gov/niem/specification/naming-and-design-rules/4.0/</w:t>
      </w:r>
    </w:p>
    <w:p w:rsidR="003449E1" w:rsidRPr="00D410C2" w:rsidRDefault="003449E1" w:rsidP="00F0408D">
      <w:pPr>
        <w:pStyle w:val="ListParagraph"/>
        <w:numPr>
          <w:ilvl w:val="0"/>
          <w:numId w:val="66"/>
        </w:numPr>
        <w:autoSpaceDE w:val="0"/>
        <w:autoSpaceDN w:val="0"/>
        <w:adjustRightInd w:val="0"/>
        <w:spacing w:after="0"/>
        <w:rPr>
          <w:rFonts w:ascii="Arial" w:eastAsia="Calibri-Bold" w:hAnsi="Arial" w:cs="Arial"/>
          <w:sz w:val="24"/>
          <w:szCs w:val="24"/>
        </w:rPr>
      </w:pPr>
      <w:r w:rsidRPr="00D410C2">
        <w:rPr>
          <w:rFonts w:ascii="Arial" w:hAnsi="Arial" w:cs="Arial"/>
          <w:sz w:val="24"/>
          <w:szCs w:val="24"/>
        </w:rPr>
        <w:t>NIEM Conformance</w:t>
      </w:r>
      <w:r w:rsidR="00586F40">
        <w:rPr>
          <w:rFonts w:ascii="Arial" w:hAnsi="Arial" w:cs="Arial"/>
          <w:sz w:val="24"/>
          <w:szCs w:val="24"/>
        </w:rPr>
        <w:t xml:space="preserve"> Specification</w:t>
      </w:r>
      <w:r w:rsidRPr="00D410C2">
        <w:rPr>
          <w:rFonts w:ascii="Arial" w:hAnsi="Arial" w:cs="Arial"/>
          <w:sz w:val="24"/>
          <w:szCs w:val="24"/>
        </w:rPr>
        <w:t xml:space="preserve"> </w:t>
      </w:r>
      <w:r w:rsidR="00F0408D" w:rsidRPr="00D410C2">
        <w:rPr>
          <w:rFonts w:ascii="Arial" w:hAnsi="Arial" w:cs="Arial"/>
          <w:sz w:val="24"/>
          <w:szCs w:val="24"/>
        </w:rPr>
        <w:t>3</w:t>
      </w:r>
      <w:r w:rsidRPr="00D410C2">
        <w:rPr>
          <w:rFonts w:ascii="Arial" w:hAnsi="Arial" w:cs="Arial"/>
          <w:sz w:val="24"/>
          <w:szCs w:val="24"/>
        </w:rPr>
        <w:t>.0</w:t>
      </w:r>
      <w:r w:rsidR="00586F40">
        <w:rPr>
          <w:rFonts w:ascii="Arial" w:hAnsi="Arial" w:cs="Arial"/>
          <w:sz w:val="24"/>
          <w:szCs w:val="24"/>
        </w:rPr>
        <w:t>:</w:t>
      </w:r>
      <w:r w:rsidRPr="00D410C2">
        <w:rPr>
          <w:rFonts w:ascii="Arial" w:hAnsi="Arial" w:cs="Arial"/>
          <w:sz w:val="24"/>
          <w:szCs w:val="24"/>
        </w:rPr>
        <w:t xml:space="preserve"> </w:t>
      </w:r>
      <w:r w:rsidR="00F0408D" w:rsidRPr="00D410C2">
        <w:rPr>
          <w:rFonts w:ascii="Arial" w:hAnsi="Arial" w:cs="Arial"/>
          <w:sz w:val="24"/>
          <w:szCs w:val="24"/>
        </w:rPr>
        <w:t>https://reference.niem.gov/niem/specification/conformance/3.0/</w:t>
      </w:r>
      <w:bookmarkEnd w:id="9"/>
      <w:bookmarkEnd w:id="10"/>
    </w:p>
    <w:sectPr w:rsidR="003449E1" w:rsidRPr="00D410C2" w:rsidSect="00E632B8">
      <w:headerReference w:type="even" r:id="rId18"/>
      <w:headerReference w:type="default" r:id="rId19"/>
      <w:footerReference w:type="default" r:id="rId20"/>
      <w:headerReference w:type="first" r:id="rId21"/>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F70" w:rsidRDefault="00D61F70">
      <w:r>
        <w:separator/>
      </w:r>
    </w:p>
  </w:endnote>
  <w:endnote w:type="continuationSeparator" w:id="0">
    <w:p w:rsidR="00D61F70" w:rsidRDefault="00D6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Joanna MT">
    <w:charset w:val="00"/>
    <w:family w:val="roman"/>
    <w:pitch w:val="variable"/>
    <w:sig w:usb0="20007A87" w:usb1="80000000" w:usb2="00000008"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libri-Bold">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Default="00D410C2" w:rsidP="00792F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10C2" w:rsidRDefault="00D410C2" w:rsidP="00792F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Default="00D410C2" w:rsidP="006D3B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D410C2" w:rsidRDefault="00D410C2" w:rsidP="00792F3E">
    <w:pPr>
      <w:pStyle w:val="Footer"/>
      <w:pBdr>
        <w:top w:val="single" w:sz="12" w:space="1" w:color="auto"/>
      </w:pBdr>
      <w:tabs>
        <w:tab w:val="clear" w:pos="4320"/>
        <w:tab w:val="clear" w:pos="8640"/>
      </w:tabs>
      <w:ind w:right="360"/>
      <w:jc w:val="both"/>
      <w:rPr>
        <w:rFonts w:ascii="Arial" w:hAnsi="Arial"/>
        <w:sz w:val="18"/>
        <w:szCs w:val="18"/>
      </w:rPr>
    </w:pPr>
    <w:r>
      <w:rPr>
        <w:rFonts w:ascii="Arial" w:hAnsi="Arial"/>
        <w:sz w:val="18"/>
        <w:szCs w:val="18"/>
      </w:rPr>
      <w:t xml:space="preserve">Revised: </w:t>
    </w:r>
    <w:r w:rsidR="00492080">
      <w:rPr>
        <w:rFonts w:ascii="Arial" w:hAnsi="Arial"/>
        <w:noProof/>
        <w:sz w:val="18"/>
        <w:szCs w:val="18"/>
      </w:rPr>
      <w:fldChar w:fldCharType="begin"/>
    </w:r>
    <w:r w:rsidR="00492080">
      <w:rPr>
        <w:rFonts w:ascii="Arial" w:hAnsi="Arial"/>
        <w:noProof/>
        <w:sz w:val="18"/>
        <w:szCs w:val="18"/>
      </w:rPr>
      <w:instrText xml:space="preserve"> SAVEDATE   \* MERGEFORMAT </w:instrText>
    </w:r>
    <w:r w:rsidR="00492080">
      <w:rPr>
        <w:rFonts w:ascii="Arial" w:hAnsi="Arial"/>
        <w:noProof/>
        <w:sz w:val="18"/>
        <w:szCs w:val="18"/>
      </w:rPr>
      <w:fldChar w:fldCharType="separate"/>
    </w:r>
    <w:r w:rsidR="00DE74A2">
      <w:rPr>
        <w:rFonts w:ascii="Arial" w:hAnsi="Arial"/>
        <w:noProof/>
        <w:sz w:val="18"/>
        <w:szCs w:val="18"/>
      </w:rPr>
      <w:t>1/23/2019 10:43:00 AM</w:t>
    </w:r>
    <w:r w:rsidR="00492080">
      <w:rPr>
        <w:rFonts w:ascii="Arial" w:hAnsi="Arial"/>
        <w:noProof/>
        <w:sz w:val="18"/>
        <w:szCs w:val="18"/>
      </w:rPr>
      <w:fldChar w:fldCharType="end"/>
    </w: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r>
    <w:proofErr w:type="gramStart"/>
    <w:r>
      <w:rPr>
        <w:rFonts w:ascii="Arial" w:hAnsi="Arial"/>
        <w:sz w:val="18"/>
        <w:szCs w:val="18"/>
      </w:rPr>
      <w:t>: :</w:t>
    </w:r>
    <w:proofErr w:type="gramEnd"/>
    <w:r>
      <w:rPr>
        <w:rFonts w:ascii="Arial" w:hAnsi="Arial"/>
        <w:sz w:val="18"/>
        <w:szCs w:val="18"/>
      </w:rPr>
      <w:t xml:space="preserve"> : : : : </w:t>
    </w:r>
  </w:p>
  <w:p w:rsidR="00D410C2" w:rsidRDefault="00D410C2" w:rsidP="00792F3E">
    <w:pPr>
      <w:pStyle w:val="Footer"/>
      <w:tabs>
        <w:tab w:val="clear" w:pos="4320"/>
        <w:tab w:val="clear" w:pos="8640"/>
        <w:tab w:val="left" w:pos="3060"/>
        <w:tab w:val="center" w:pos="6840"/>
        <w:tab w:val="right" w:pos="9720"/>
      </w:tabs>
      <w:jc w:val="both"/>
      <w:rPr>
        <w:sz w:val="18"/>
        <w:szCs w:val="18"/>
      </w:rPr>
    </w:pPr>
    <w:r>
      <w:rPr>
        <w:rFonts w:ascii="Arial" w:hAnsi="Arial"/>
        <w:sz w:val="18"/>
        <w:szCs w:val="18"/>
      </w:rPr>
      <w:t xml:space="preserve">CI: </w:t>
    </w:r>
    <w:r>
      <w:rPr>
        <w:rFonts w:ascii="Arial" w:hAnsi="Arial"/>
        <w:sz w:val="18"/>
        <w:szCs w:val="18"/>
      </w:rPr>
      <w:fldChar w:fldCharType="begin"/>
    </w:r>
    <w:r>
      <w:rPr>
        <w:rFonts w:ascii="Arial" w:hAnsi="Arial"/>
        <w:sz w:val="18"/>
        <w:szCs w:val="18"/>
      </w:rPr>
      <w:instrText xml:space="preserve"> FILENAME </w:instrText>
    </w:r>
    <w:r>
      <w:rPr>
        <w:rFonts w:ascii="Arial" w:hAnsi="Arial"/>
        <w:sz w:val="18"/>
        <w:szCs w:val="18"/>
      </w:rPr>
      <w:fldChar w:fldCharType="separate"/>
    </w:r>
    <w:r>
      <w:rPr>
        <w:rFonts w:ascii="Arial" w:hAnsi="Arial"/>
        <w:noProof/>
        <w:sz w:val="18"/>
        <w:szCs w:val="18"/>
      </w:rPr>
      <w:t>US-VISITDataGovernanceStrategicPlan BlueFolder.doc</w:t>
    </w:r>
    <w:r>
      <w:rPr>
        <w:rFonts w:ascii="Arial" w:hAnsi="Arial"/>
        <w:sz w:val="18"/>
        <w:szCs w:val="18"/>
      </w:rPr>
      <w:fldChar w:fldCharType="end"/>
    </w:r>
    <w:r>
      <w:rPr>
        <w:rFonts w:ascii="Arial" w:hAnsi="Arial"/>
        <w:sz w:val="18"/>
        <w:szCs w:val="18"/>
      </w:rPr>
      <w:t xml:space="preserve"> </w:t>
    </w:r>
    <w:r>
      <w:rPr>
        <w:rFonts w:ascii="Arial" w:hAnsi="Arial"/>
        <w:sz w:val="18"/>
        <w:szCs w:val="18"/>
      </w:rPr>
      <w:tab/>
    </w:r>
    <w:proofErr w:type="gramStart"/>
    <w:r>
      <w:rPr>
        <w:rFonts w:ascii="Arial" w:hAnsi="Arial"/>
        <w:sz w:val="18"/>
        <w:szCs w:val="18"/>
      </w:rPr>
      <w:t>: :</w:t>
    </w:r>
    <w:proofErr w:type="gramEnd"/>
    <w:r>
      <w:rPr>
        <w:rFonts w:ascii="Arial" w:hAnsi="Arial"/>
        <w:sz w:val="18"/>
        <w:szCs w:val="18"/>
      </w:rPr>
      <w:t xml:space="preserve"> : : : : : : : : : : :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48702"/>
      <w:docPartObj>
        <w:docPartGallery w:val="Page Numbers (Bottom of Page)"/>
        <w:docPartUnique/>
      </w:docPartObj>
    </w:sdtPr>
    <w:sdtEndPr>
      <w:rPr>
        <w:color w:val="7F7F7F" w:themeColor="background1" w:themeShade="7F"/>
        <w:spacing w:val="60"/>
      </w:rPr>
    </w:sdtEndPr>
    <w:sdtContent>
      <w:p w:rsidR="00D410C2" w:rsidRDefault="00D410C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41A5" w:rsidRPr="008941A5">
          <w:rPr>
            <w:b/>
            <w:bCs/>
            <w:noProof/>
          </w:rPr>
          <w:t>18</w:t>
        </w:r>
        <w:r>
          <w:rPr>
            <w:b/>
            <w:bCs/>
            <w:noProof/>
          </w:rPr>
          <w:fldChar w:fldCharType="end"/>
        </w:r>
        <w:r>
          <w:rPr>
            <w:b/>
            <w:bCs/>
          </w:rPr>
          <w:t xml:space="preserve"> | </w:t>
        </w:r>
        <w:r>
          <w:rPr>
            <w:color w:val="7F7F7F" w:themeColor="background1" w:themeShade="7F"/>
            <w:spacing w:val="60"/>
          </w:rPr>
          <w:t>Page</w:t>
        </w:r>
      </w:p>
    </w:sdtContent>
  </w:sdt>
  <w:p w:rsidR="00D410C2" w:rsidRDefault="00D410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F70" w:rsidRDefault="00D61F70">
      <w:r>
        <w:separator/>
      </w:r>
    </w:p>
  </w:footnote>
  <w:footnote w:type="continuationSeparator" w:id="0">
    <w:p w:rsidR="00D61F70" w:rsidRDefault="00D6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Default="00D410C2" w:rsidP="00F53AF3">
    <w:pPr>
      <w:pStyle w:val="Header"/>
      <w:pBdr>
        <w:bottom w:val="double" w:sz="12" w:space="0" w:color="auto"/>
      </w:pBdr>
      <w:tabs>
        <w:tab w:val="clear" w:pos="8640"/>
        <w:tab w:val="right" w:pos="9720"/>
      </w:tabs>
      <w:jc w:val="right"/>
      <w:rPr>
        <w:rFonts w:ascii="Arial Black" w:hAnsi="Arial Black"/>
        <w:color w:val="000080"/>
        <w:sz w:val="18"/>
        <w:szCs w:val="18"/>
      </w:rPr>
    </w:pPr>
    <w:r>
      <w:rPr>
        <w:noProof/>
      </w:rPr>
      <w:drawing>
        <wp:anchor distT="0" distB="0" distL="114300" distR="114300" simplePos="0" relativeHeight="251657216" behindDoc="0" locked="0" layoutInCell="1" allowOverlap="1" wp14:anchorId="6A9B71B9" wp14:editId="6866B52C">
          <wp:simplePos x="0" y="0"/>
          <wp:positionH relativeFrom="column">
            <wp:posOffset>0</wp:posOffset>
          </wp:positionH>
          <wp:positionV relativeFrom="paragraph">
            <wp:posOffset>0</wp:posOffset>
          </wp:positionV>
          <wp:extent cx="1866900" cy="542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429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b/>
        <w:noProof/>
        <w:sz w:val="20"/>
      </w:rPr>
      <w:drawing>
        <wp:inline distT="0" distB="0" distL="0" distR="0" wp14:anchorId="47415990" wp14:editId="3115B777">
          <wp:extent cx="988695" cy="191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8695" cy="191135"/>
                  </a:xfrm>
                  <a:prstGeom prst="rect">
                    <a:avLst/>
                  </a:prstGeom>
                  <a:noFill/>
                  <a:ln>
                    <a:noFill/>
                  </a:ln>
                </pic:spPr>
              </pic:pic>
            </a:graphicData>
          </a:graphic>
        </wp:inline>
      </w:drawing>
    </w:r>
  </w:p>
  <w:p w:rsidR="00D410C2" w:rsidRDefault="00D410C2" w:rsidP="001A03AC">
    <w:pPr>
      <w:pStyle w:val="Header"/>
      <w:pBdr>
        <w:bottom w:val="double" w:sz="12" w:space="0" w:color="auto"/>
      </w:pBdr>
      <w:tabs>
        <w:tab w:val="clear" w:pos="8640"/>
        <w:tab w:val="right" w:pos="9720"/>
      </w:tabs>
      <w:spacing w:before="0" w:after="0"/>
      <w:jc w:val="right"/>
      <w:rPr>
        <w:rFonts w:ascii="Arial Black" w:hAnsi="Arial Black"/>
        <w:color w:val="000080"/>
        <w:sz w:val="18"/>
        <w:szCs w:val="18"/>
      </w:rPr>
    </w:pPr>
    <w:r>
      <w:rPr>
        <w:rFonts w:ascii="Arial Black" w:hAnsi="Arial Black"/>
        <w:color w:val="000080"/>
        <w:sz w:val="18"/>
        <w:szCs w:val="18"/>
      </w:rPr>
      <w:t>Business Policy and Planning</w:t>
    </w:r>
  </w:p>
  <w:p w:rsidR="00D410C2" w:rsidRDefault="00D410C2" w:rsidP="001A03AC">
    <w:pPr>
      <w:pStyle w:val="Header"/>
      <w:pBdr>
        <w:bottom w:val="double" w:sz="12" w:space="0" w:color="auto"/>
      </w:pBdr>
      <w:tabs>
        <w:tab w:val="clear" w:pos="8640"/>
        <w:tab w:val="right" w:pos="9720"/>
      </w:tabs>
      <w:spacing w:before="0" w:after="0"/>
      <w:jc w:val="right"/>
      <w:rPr>
        <w:rFonts w:ascii="Arial Black" w:hAnsi="Arial Black"/>
        <w:color w:val="000080"/>
        <w:sz w:val="18"/>
        <w:szCs w:val="18"/>
      </w:rPr>
    </w:pPr>
    <w:bookmarkStart w:id="0" w:name="OLE_LINK17"/>
    <w:bookmarkStart w:id="1" w:name="OLE_LINK18"/>
    <w:bookmarkStart w:id="2" w:name="_Hlk125267645"/>
    <w:r>
      <w:rPr>
        <w:rFonts w:ascii="Arial Black" w:hAnsi="Arial Black"/>
        <w:color w:val="000080"/>
        <w:sz w:val="18"/>
        <w:szCs w:val="18"/>
      </w:rPr>
      <w:t>Data Governance Strategic Plan</w:t>
    </w:r>
    <w:bookmarkEnd w:id="0"/>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Default="00D41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Pr="00AD4C7F" w:rsidRDefault="00D410C2" w:rsidP="00AD4C7F">
    <w:pPr>
      <w:pStyle w:val="Header"/>
      <w:pBdr>
        <w:bottom w:val="double" w:sz="12" w:space="0" w:color="auto"/>
      </w:pBdr>
      <w:tabs>
        <w:tab w:val="clear" w:pos="8640"/>
        <w:tab w:val="right" w:pos="9720"/>
      </w:tabs>
      <w:rPr>
        <w:rFonts w:ascii="Arial" w:hAnsi="Arial" w:cs="Arial"/>
      </w:rPr>
    </w:pPr>
    <w:r w:rsidRPr="00A10EF2">
      <w:rPr>
        <w:rFonts w:ascii="Arial" w:hAnsi="Arial" w:cs="Arial"/>
      </w:rPr>
      <w:t>OBIM</w:t>
    </w:r>
    <w:r>
      <w:rPr>
        <w:rFonts w:ascii="Arial" w:hAnsi="Arial" w:cs="Arial"/>
      </w:rPr>
      <w:tab/>
      <w:t xml:space="preserve">                                                                                       </w:t>
    </w:r>
    <w:r w:rsidRPr="00AD4C7F">
      <w:rPr>
        <w:rFonts w:ascii="Arial" w:hAnsi="Arial" w:cs="Arial"/>
      </w:rPr>
      <w:t>Biometrics Domain Charter</w:t>
    </w:r>
  </w:p>
  <w:p w:rsidR="00D410C2" w:rsidRDefault="00D41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C2" w:rsidRDefault="00D41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AFD"/>
    <w:multiLevelType w:val="hybridMultilevel"/>
    <w:tmpl w:val="9B3A6A1E"/>
    <w:lvl w:ilvl="0" w:tplc="04090001">
      <w:start w:val="1"/>
      <w:numFmt w:val="bullet"/>
      <w:lvlText w:val=""/>
      <w:lvlJc w:val="left"/>
      <w:pPr>
        <w:ind w:left="576" w:hanging="360"/>
      </w:pPr>
      <w:rPr>
        <w:rFonts w:ascii="Symbol" w:hAnsi="Symbol" w:hint="default"/>
      </w:rPr>
    </w:lvl>
    <w:lvl w:ilvl="1" w:tplc="04090019" w:tentative="1">
      <w:start w:val="1"/>
      <w:numFmt w:val="bullet"/>
      <w:lvlText w:val="o"/>
      <w:lvlJc w:val="left"/>
      <w:pPr>
        <w:ind w:left="1296" w:hanging="360"/>
      </w:pPr>
      <w:rPr>
        <w:rFonts w:ascii="Courier New" w:hAnsi="Courier New" w:cs="Courier New" w:hint="default"/>
      </w:rPr>
    </w:lvl>
    <w:lvl w:ilvl="2" w:tplc="0409001B" w:tentative="1">
      <w:start w:val="1"/>
      <w:numFmt w:val="bullet"/>
      <w:lvlText w:val=""/>
      <w:lvlJc w:val="left"/>
      <w:pPr>
        <w:ind w:left="2016" w:hanging="360"/>
      </w:pPr>
      <w:rPr>
        <w:rFonts w:ascii="Wingdings" w:hAnsi="Wingdings" w:hint="default"/>
      </w:rPr>
    </w:lvl>
    <w:lvl w:ilvl="3" w:tplc="0409000F" w:tentative="1">
      <w:start w:val="1"/>
      <w:numFmt w:val="bullet"/>
      <w:lvlText w:val=""/>
      <w:lvlJc w:val="left"/>
      <w:pPr>
        <w:ind w:left="2736" w:hanging="360"/>
      </w:pPr>
      <w:rPr>
        <w:rFonts w:ascii="Symbol" w:hAnsi="Symbol" w:hint="default"/>
      </w:rPr>
    </w:lvl>
    <w:lvl w:ilvl="4" w:tplc="04090019" w:tentative="1">
      <w:start w:val="1"/>
      <w:numFmt w:val="bullet"/>
      <w:lvlText w:val="o"/>
      <w:lvlJc w:val="left"/>
      <w:pPr>
        <w:ind w:left="3456" w:hanging="360"/>
      </w:pPr>
      <w:rPr>
        <w:rFonts w:ascii="Courier New" w:hAnsi="Courier New" w:cs="Courier New" w:hint="default"/>
      </w:rPr>
    </w:lvl>
    <w:lvl w:ilvl="5" w:tplc="0409001B" w:tentative="1">
      <w:start w:val="1"/>
      <w:numFmt w:val="bullet"/>
      <w:lvlText w:val=""/>
      <w:lvlJc w:val="left"/>
      <w:pPr>
        <w:ind w:left="4176" w:hanging="360"/>
      </w:pPr>
      <w:rPr>
        <w:rFonts w:ascii="Wingdings" w:hAnsi="Wingdings" w:hint="default"/>
      </w:rPr>
    </w:lvl>
    <w:lvl w:ilvl="6" w:tplc="0409000F" w:tentative="1">
      <w:start w:val="1"/>
      <w:numFmt w:val="bullet"/>
      <w:lvlText w:val=""/>
      <w:lvlJc w:val="left"/>
      <w:pPr>
        <w:ind w:left="4896" w:hanging="360"/>
      </w:pPr>
      <w:rPr>
        <w:rFonts w:ascii="Symbol" w:hAnsi="Symbol" w:hint="default"/>
      </w:rPr>
    </w:lvl>
    <w:lvl w:ilvl="7" w:tplc="04090019" w:tentative="1">
      <w:start w:val="1"/>
      <w:numFmt w:val="bullet"/>
      <w:lvlText w:val="o"/>
      <w:lvlJc w:val="left"/>
      <w:pPr>
        <w:ind w:left="5616" w:hanging="360"/>
      </w:pPr>
      <w:rPr>
        <w:rFonts w:ascii="Courier New" w:hAnsi="Courier New" w:cs="Courier New" w:hint="default"/>
      </w:rPr>
    </w:lvl>
    <w:lvl w:ilvl="8" w:tplc="0409001B" w:tentative="1">
      <w:start w:val="1"/>
      <w:numFmt w:val="bullet"/>
      <w:lvlText w:val=""/>
      <w:lvlJc w:val="left"/>
      <w:pPr>
        <w:ind w:left="6336" w:hanging="360"/>
      </w:pPr>
      <w:rPr>
        <w:rFonts w:ascii="Wingdings" w:hAnsi="Wingdings" w:hint="default"/>
      </w:rPr>
    </w:lvl>
  </w:abstractNum>
  <w:abstractNum w:abstractNumId="1" w15:restartNumberingAfterBreak="0">
    <w:nsid w:val="032A17EE"/>
    <w:multiLevelType w:val="hybridMultilevel"/>
    <w:tmpl w:val="54406FD2"/>
    <w:lvl w:ilvl="0" w:tplc="FF46AB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4009B"/>
    <w:multiLevelType w:val="multilevel"/>
    <w:tmpl w:val="55B0AF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030941"/>
    <w:multiLevelType w:val="multilevel"/>
    <w:tmpl w:val="093ECB9E"/>
    <w:lvl w:ilvl="0">
      <w:start w:val="1"/>
      <w:numFmt w:val="decimal"/>
      <w:lvlText w:val="%1"/>
      <w:lvlJc w:val="left"/>
      <w:pPr>
        <w:tabs>
          <w:tab w:val="num" w:pos="612"/>
        </w:tabs>
        <w:ind w:left="61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188"/>
        </w:tabs>
        <w:ind w:left="1188" w:hanging="1008"/>
      </w:pPr>
      <w:rPr>
        <w:rFonts w:cs="Times New Roman" w:hint="default"/>
      </w:rPr>
    </w:lvl>
    <w:lvl w:ilvl="5">
      <w:start w:val="1"/>
      <w:numFmt w:val="decimal"/>
      <w:lvlText w:val="%1.%2.%3.%4.%5.%6"/>
      <w:lvlJc w:val="left"/>
      <w:pPr>
        <w:tabs>
          <w:tab w:val="num" w:pos="1332"/>
        </w:tabs>
        <w:ind w:left="1332" w:hanging="1152"/>
      </w:pPr>
      <w:rPr>
        <w:rFonts w:cs="Times New Roman" w:hint="default"/>
      </w:rPr>
    </w:lvl>
    <w:lvl w:ilvl="6">
      <w:start w:val="1"/>
      <w:numFmt w:val="decimal"/>
      <w:lvlText w:val="%1.%2.%3.%4.%5.%6.%7"/>
      <w:lvlJc w:val="left"/>
      <w:pPr>
        <w:tabs>
          <w:tab w:val="num" w:pos="1476"/>
        </w:tabs>
        <w:ind w:left="1476" w:hanging="1296"/>
      </w:pPr>
      <w:rPr>
        <w:rFonts w:cs="Times New Roman" w:hint="default"/>
      </w:rPr>
    </w:lvl>
    <w:lvl w:ilvl="7">
      <w:start w:val="1"/>
      <w:numFmt w:val="decimal"/>
      <w:lvlText w:val="%1.%2.%3.%4.%5.%6.%7.%8"/>
      <w:lvlJc w:val="left"/>
      <w:pPr>
        <w:tabs>
          <w:tab w:val="num" w:pos="1620"/>
        </w:tabs>
        <w:ind w:left="1620" w:hanging="1440"/>
      </w:pPr>
      <w:rPr>
        <w:rFonts w:cs="Times New Roman" w:hint="default"/>
      </w:rPr>
    </w:lvl>
    <w:lvl w:ilvl="8">
      <w:start w:val="1"/>
      <w:numFmt w:val="decimal"/>
      <w:lvlText w:val="%1.%2.%3.%4.%5.%6.%7.%8.%9"/>
      <w:lvlJc w:val="left"/>
      <w:pPr>
        <w:tabs>
          <w:tab w:val="num" w:pos="1764"/>
        </w:tabs>
        <w:ind w:left="1764" w:hanging="1584"/>
      </w:pPr>
      <w:rPr>
        <w:rFonts w:cs="Times New Roman" w:hint="default"/>
      </w:rPr>
    </w:lvl>
  </w:abstractNum>
  <w:abstractNum w:abstractNumId="4" w15:restartNumberingAfterBreak="0">
    <w:nsid w:val="0AC72B87"/>
    <w:multiLevelType w:val="hybridMultilevel"/>
    <w:tmpl w:val="E8743064"/>
    <w:lvl w:ilvl="0" w:tplc="F828D78E">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27182F"/>
    <w:multiLevelType w:val="hybridMultilevel"/>
    <w:tmpl w:val="23280DBC"/>
    <w:lvl w:ilvl="0" w:tplc="0304F0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5C1D49"/>
    <w:multiLevelType w:val="multilevel"/>
    <w:tmpl w:val="310E30AC"/>
    <w:lvl w:ilvl="0">
      <w:start w:val="1"/>
      <w:numFmt w:val="decimal"/>
      <w:lvlText w:val="%1"/>
      <w:lvlJc w:val="left"/>
      <w:pPr>
        <w:ind w:left="432" w:hanging="432"/>
      </w:pPr>
    </w:lvl>
    <w:lvl w:ilvl="1">
      <w:start w:val="1"/>
      <w:numFmt w:val="decimal"/>
      <w:lvlText w:val="%1.%2"/>
      <w:lvlJc w:val="left"/>
      <w:pPr>
        <w:ind w:left="576" w:hanging="576"/>
      </w:pPr>
      <w:rPr>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pStyle w:val="Heading2"/>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E976EB7"/>
    <w:multiLevelType w:val="multilevel"/>
    <w:tmpl w:val="15D2A1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06B0C8D"/>
    <w:multiLevelType w:val="hybridMultilevel"/>
    <w:tmpl w:val="592C86B2"/>
    <w:lvl w:ilvl="0" w:tplc="FF46AB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133F16C7"/>
    <w:multiLevelType w:val="hybridMultilevel"/>
    <w:tmpl w:val="1AA6B4A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10" w15:restartNumberingAfterBreak="0">
    <w:nsid w:val="15923B7B"/>
    <w:multiLevelType w:val="hybridMultilevel"/>
    <w:tmpl w:val="1B641836"/>
    <w:lvl w:ilvl="0" w:tplc="FF46ABB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7781B86"/>
    <w:multiLevelType w:val="multilevel"/>
    <w:tmpl w:val="55DA0D6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82D2EAB"/>
    <w:multiLevelType w:val="hybridMultilevel"/>
    <w:tmpl w:val="18165878"/>
    <w:lvl w:ilvl="0" w:tplc="0304F0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2B18E4"/>
    <w:multiLevelType w:val="hybridMultilevel"/>
    <w:tmpl w:val="5032E7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BB53348"/>
    <w:multiLevelType w:val="hybridMultilevel"/>
    <w:tmpl w:val="CEEC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E498C"/>
    <w:multiLevelType w:val="multilevel"/>
    <w:tmpl w:val="3EE8D4A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6" w15:restartNumberingAfterBreak="0">
    <w:nsid w:val="20A75DED"/>
    <w:multiLevelType w:val="hybridMultilevel"/>
    <w:tmpl w:val="4A66B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17" w15:restartNumberingAfterBreak="0">
    <w:nsid w:val="24504385"/>
    <w:multiLevelType w:val="hybridMultilevel"/>
    <w:tmpl w:val="07801E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48D7634"/>
    <w:multiLevelType w:val="hybridMultilevel"/>
    <w:tmpl w:val="E86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D62CF"/>
    <w:multiLevelType w:val="hybridMultilevel"/>
    <w:tmpl w:val="C900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F1677"/>
    <w:multiLevelType w:val="hybridMultilevel"/>
    <w:tmpl w:val="11F2F48A"/>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8566E6"/>
    <w:multiLevelType w:val="multilevel"/>
    <w:tmpl w:val="C50C09EC"/>
    <w:lvl w:ilvl="0">
      <w:start w:val="1"/>
      <w:numFmt w:val="decimal"/>
      <w:pStyle w:val="USVBullets"/>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29266049"/>
    <w:multiLevelType w:val="hybridMultilevel"/>
    <w:tmpl w:val="3F50435C"/>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3" w15:restartNumberingAfterBreak="0">
    <w:nsid w:val="2A54078D"/>
    <w:multiLevelType w:val="multilevel"/>
    <w:tmpl w:val="3F50435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4" w15:restartNumberingAfterBreak="0">
    <w:nsid w:val="2AE26C2D"/>
    <w:multiLevelType w:val="multilevel"/>
    <w:tmpl w:val="917830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2B411731"/>
    <w:multiLevelType w:val="multilevel"/>
    <w:tmpl w:val="AE52EA8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2BF92C94"/>
    <w:multiLevelType w:val="hybridMultilevel"/>
    <w:tmpl w:val="E96A06A4"/>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7" w15:restartNumberingAfterBreak="0">
    <w:nsid w:val="2E1E7739"/>
    <w:multiLevelType w:val="multilevel"/>
    <w:tmpl w:val="C75E169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8" w15:restartNumberingAfterBreak="0">
    <w:nsid w:val="2F726EBF"/>
    <w:multiLevelType w:val="hybridMultilevel"/>
    <w:tmpl w:val="E3781D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22560E1"/>
    <w:multiLevelType w:val="hybridMultilevel"/>
    <w:tmpl w:val="AC5014A8"/>
    <w:lvl w:ilvl="0" w:tplc="0304F0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30202FF"/>
    <w:multiLevelType w:val="multilevel"/>
    <w:tmpl w:val="8878ED50"/>
    <w:lvl w:ilvl="0">
      <w:start w:val="1"/>
      <w:numFmt w:val="none"/>
      <w:lvlText w:val="%1"/>
      <w:lvlJc w:val="left"/>
      <w:pPr>
        <w:tabs>
          <w:tab w:val="num" w:pos="612"/>
        </w:tabs>
        <w:ind w:left="61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188"/>
        </w:tabs>
        <w:ind w:left="1188" w:hanging="1008"/>
      </w:pPr>
      <w:rPr>
        <w:rFonts w:cs="Times New Roman" w:hint="default"/>
      </w:rPr>
    </w:lvl>
    <w:lvl w:ilvl="5">
      <w:start w:val="1"/>
      <w:numFmt w:val="decimal"/>
      <w:lvlText w:val="%1.%2.%3.%4.%5.%6"/>
      <w:lvlJc w:val="left"/>
      <w:pPr>
        <w:tabs>
          <w:tab w:val="num" w:pos="1332"/>
        </w:tabs>
        <w:ind w:left="1332" w:hanging="1152"/>
      </w:pPr>
      <w:rPr>
        <w:rFonts w:cs="Times New Roman" w:hint="default"/>
      </w:rPr>
    </w:lvl>
    <w:lvl w:ilvl="6">
      <w:start w:val="1"/>
      <w:numFmt w:val="decimal"/>
      <w:lvlText w:val="%1.%2.%3.%4.%5.%6.%7"/>
      <w:lvlJc w:val="left"/>
      <w:pPr>
        <w:tabs>
          <w:tab w:val="num" w:pos="1476"/>
        </w:tabs>
        <w:ind w:left="1476" w:hanging="1296"/>
      </w:pPr>
      <w:rPr>
        <w:rFonts w:cs="Times New Roman" w:hint="default"/>
      </w:rPr>
    </w:lvl>
    <w:lvl w:ilvl="7">
      <w:start w:val="1"/>
      <w:numFmt w:val="decimal"/>
      <w:lvlText w:val="%1.%2.%3.%4.%5.%6.%7.%8"/>
      <w:lvlJc w:val="left"/>
      <w:pPr>
        <w:tabs>
          <w:tab w:val="num" w:pos="1620"/>
        </w:tabs>
        <w:ind w:left="1620" w:hanging="1440"/>
      </w:pPr>
      <w:rPr>
        <w:rFonts w:cs="Times New Roman" w:hint="default"/>
      </w:rPr>
    </w:lvl>
    <w:lvl w:ilvl="8">
      <w:start w:val="1"/>
      <w:numFmt w:val="decimal"/>
      <w:lvlText w:val="%1.%2.%3.%4.%5.%6.%7.%8.%9"/>
      <w:lvlJc w:val="left"/>
      <w:pPr>
        <w:tabs>
          <w:tab w:val="num" w:pos="1764"/>
        </w:tabs>
        <w:ind w:left="1764" w:hanging="1584"/>
      </w:pPr>
      <w:rPr>
        <w:rFonts w:cs="Times New Roman" w:hint="default"/>
      </w:rPr>
    </w:lvl>
  </w:abstractNum>
  <w:abstractNum w:abstractNumId="31" w15:restartNumberingAfterBreak="0">
    <w:nsid w:val="35F36066"/>
    <w:multiLevelType w:val="hybridMultilevel"/>
    <w:tmpl w:val="F730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D21FF8"/>
    <w:multiLevelType w:val="hybridMultilevel"/>
    <w:tmpl w:val="3F341522"/>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3" w15:restartNumberingAfterBreak="0">
    <w:nsid w:val="38986093"/>
    <w:multiLevelType w:val="hybridMultilevel"/>
    <w:tmpl w:val="5E0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DB34D7"/>
    <w:multiLevelType w:val="hybridMultilevel"/>
    <w:tmpl w:val="C75E1690"/>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5" w15:restartNumberingAfterBreak="0">
    <w:nsid w:val="3C607B73"/>
    <w:multiLevelType w:val="hybridMultilevel"/>
    <w:tmpl w:val="9CC0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764CB4"/>
    <w:multiLevelType w:val="hybridMultilevel"/>
    <w:tmpl w:val="B68A7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CE72BFA"/>
    <w:multiLevelType w:val="multilevel"/>
    <w:tmpl w:val="55B0AF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3EA73DAA"/>
    <w:multiLevelType w:val="hybridMultilevel"/>
    <w:tmpl w:val="D55246C8"/>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9" w15:restartNumberingAfterBreak="0">
    <w:nsid w:val="3F5557B0"/>
    <w:multiLevelType w:val="hybridMultilevel"/>
    <w:tmpl w:val="6AC207C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40" w15:restartNumberingAfterBreak="0">
    <w:nsid w:val="404B421A"/>
    <w:multiLevelType w:val="hybridMultilevel"/>
    <w:tmpl w:val="3EE8D4A0"/>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41" w15:restartNumberingAfterBreak="0">
    <w:nsid w:val="414A7086"/>
    <w:multiLevelType w:val="hybridMultilevel"/>
    <w:tmpl w:val="49A4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847726"/>
    <w:multiLevelType w:val="hybridMultilevel"/>
    <w:tmpl w:val="5836640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43" w15:restartNumberingAfterBreak="0">
    <w:nsid w:val="43710AAB"/>
    <w:multiLevelType w:val="hybridMultilevel"/>
    <w:tmpl w:val="760AE9A0"/>
    <w:lvl w:ilvl="0" w:tplc="8690ACDA">
      <w:start w:val="1"/>
      <w:numFmt w:val="bullet"/>
      <w:pStyle w:val="Bullet1"/>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56F7247"/>
    <w:multiLevelType w:val="hybridMultilevel"/>
    <w:tmpl w:val="9F9A625C"/>
    <w:lvl w:ilvl="0" w:tplc="04090001">
      <w:start w:val="1"/>
      <w:numFmt w:val="bullet"/>
      <w:lvlText w:val=""/>
      <w:lvlJc w:val="left"/>
      <w:pPr>
        <w:tabs>
          <w:tab w:val="num" w:pos="360"/>
        </w:tabs>
        <w:ind w:left="360" w:hanging="360"/>
      </w:pPr>
      <w:rPr>
        <w:rFonts w:ascii="Symbol" w:hAnsi="Symbol" w:hint="default"/>
      </w:rPr>
    </w:lvl>
    <w:lvl w:ilvl="1" w:tplc="B308C72C">
      <w:start w:val="1"/>
      <w:numFmt w:val="bullet"/>
      <w:lvlText w:val="-"/>
      <w:lvlJc w:val="left"/>
      <w:pPr>
        <w:tabs>
          <w:tab w:val="num" w:pos="1080"/>
        </w:tabs>
        <w:ind w:left="1080" w:hanging="360"/>
      </w:pPr>
      <w:rPr>
        <w:rFonts w:ascii="Times New Roman" w:hAnsi="Times New Roman"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45" w15:restartNumberingAfterBreak="0">
    <w:nsid w:val="468361EA"/>
    <w:multiLevelType w:val="multilevel"/>
    <w:tmpl w:val="093ECB9E"/>
    <w:lvl w:ilvl="0">
      <w:start w:val="1"/>
      <w:numFmt w:val="decimal"/>
      <w:lvlText w:val="%1"/>
      <w:lvlJc w:val="left"/>
      <w:pPr>
        <w:tabs>
          <w:tab w:val="num" w:pos="612"/>
        </w:tabs>
        <w:ind w:left="61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188"/>
        </w:tabs>
        <w:ind w:left="1188" w:hanging="1008"/>
      </w:pPr>
      <w:rPr>
        <w:rFonts w:cs="Times New Roman" w:hint="default"/>
      </w:rPr>
    </w:lvl>
    <w:lvl w:ilvl="5">
      <w:start w:val="1"/>
      <w:numFmt w:val="decimal"/>
      <w:lvlText w:val="%1.%2.%3.%4.%5.%6"/>
      <w:lvlJc w:val="left"/>
      <w:pPr>
        <w:tabs>
          <w:tab w:val="num" w:pos="1332"/>
        </w:tabs>
        <w:ind w:left="1332" w:hanging="1152"/>
      </w:pPr>
      <w:rPr>
        <w:rFonts w:cs="Times New Roman" w:hint="default"/>
      </w:rPr>
    </w:lvl>
    <w:lvl w:ilvl="6">
      <w:start w:val="1"/>
      <w:numFmt w:val="decimal"/>
      <w:lvlText w:val="%1.%2.%3.%4.%5.%6.%7"/>
      <w:lvlJc w:val="left"/>
      <w:pPr>
        <w:tabs>
          <w:tab w:val="num" w:pos="1476"/>
        </w:tabs>
        <w:ind w:left="1476" w:hanging="1296"/>
      </w:pPr>
      <w:rPr>
        <w:rFonts w:cs="Times New Roman" w:hint="default"/>
      </w:rPr>
    </w:lvl>
    <w:lvl w:ilvl="7">
      <w:start w:val="1"/>
      <w:numFmt w:val="decimal"/>
      <w:lvlText w:val="%1.%2.%3.%4.%5.%6.%7.%8"/>
      <w:lvlJc w:val="left"/>
      <w:pPr>
        <w:tabs>
          <w:tab w:val="num" w:pos="1620"/>
        </w:tabs>
        <w:ind w:left="1620" w:hanging="1440"/>
      </w:pPr>
      <w:rPr>
        <w:rFonts w:cs="Times New Roman" w:hint="default"/>
      </w:rPr>
    </w:lvl>
    <w:lvl w:ilvl="8">
      <w:start w:val="1"/>
      <w:numFmt w:val="decimal"/>
      <w:lvlText w:val="%1.%2.%3.%4.%5.%6.%7.%8.%9"/>
      <w:lvlJc w:val="left"/>
      <w:pPr>
        <w:tabs>
          <w:tab w:val="num" w:pos="1764"/>
        </w:tabs>
        <w:ind w:left="1764" w:hanging="1584"/>
      </w:pPr>
      <w:rPr>
        <w:rFonts w:cs="Times New Roman" w:hint="default"/>
      </w:rPr>
    </w:lvl>
  </w:abstractNum>
  <w:abstractNum w:abstractNumId="46" w15:restartNumberingAfterBreak="0">
    <w:nsid w:val="48343EE3"/>
    <w:multiLevelType w:val="multilevel"/>
    <w:tmpl w:val="3F34152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47" w15:restartNumberingAfterBreak="0">
    <w:nsid w:val="4B622453"/>
    <w:multiLevelType w:val="hybridMultilevel"/>
    <w:tmpl w:val="6D8C1354"/>
    <w:lvl w:ilvl="0" w:tplc="0304F0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B8162A5"/>
    <w:multiLevelType w:val="hybridMultilevel"/>
    <w:tmpl w:val="632C2F6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49" w15:restartNumberingAfterBreak="0">
    <w:nsid w:val="4EAC6D94"/>
    <w:multiLevelType w:val="multilevel"/>
    <w:tmpl w:val="56F2E7F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F801496"/>
    <w:multiLevelType w:val="multilevel"/>
    <w:tmpl w:val="FAD2DC7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1" w15:restartNumberingAfterBreak="0">
    <w:nsid w:val="5058103F"/>
    <w:multiLevelType w:val="hybridMultilevel"/>
    <w:tmpl w:val="014ADDB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52" w15:restartNumberingAfterBreak="0">
    <w:nsid w:val="52A24D2D"/>
    <w:multiLevelType w:val="hybridMultilevel"/>
    <w:tmpl w:val="06FEB78E"/>
    <w:lvl w:ilvl="0" w:tplc="0304F0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3CE5EF8"/>
    <w:multiLevelType w:val="hybridMultilevel"/>
    <w:tmpl w:val="177C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D87607"/>
    <w:multiLevelType w:val="hybridMultilevel"/>
    <w:tmpl w:val="56D6E20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55" w15:restartNumberingAfterBreak="0">
    <w:nsid w:val="57981954"/>
    <w:multiLevelType w:val="hybridMultilevel"/>
    <w:tmpl w:val="2572DA1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E5954CC"/>
    <w:multiLevelType w:val="hybridMultilevel"/>
    <w:tmpl w:val="DC0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543E4A"/>
    <w:multiLevelType w:val="hybridMultilevel"/>
    <w:tmpl w:val="521C743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8" w15:restartNumberingAfterBreak="0">
    <w:nsid w:val="6248226B"/>
    <w:multiLevelType w:val="multilevel"/>
    <w:tmpl w:val="AC501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2594077"/>
    <w:multiLevelType w:val="hybridMultilevel"/>
    <w:tmpl w:val="AB2064A0"/>
    <w:lvl w:ilvl="0" w:tplc="04090001">
      <w:start w:val="1"/>
      <w:numFmt w:val="bullet"/>
      <w:lvlText w:val=""/>
      <w:lvlJc w:val="left"/>
      <w:pPr>
        <w:ind w:left="576" w:hanging="360"/>
      </w:pPr>
      <w:rPr>
        <w:rFonts w:ascii="Symbol" w:hAnsi="Symbol" w:hint="default"/>
      </w:rPr>
    </w:lvl>
    <w:lvl w:ilvl="1" w:tplc="04090019" w:tentative="1">
      <w:start w:val="1"/>
      <w:numFmt w:val="bullet"/>
      <w:lvlText w:val="o"/>
      <w:lvlJc w:val="left"/>
      <w:pPr>
        <w:ind w:left="1296" w:hanging="360"/>
      </w:pPr>
      <w:rPr>
        <w:rFonts w:ascii="Courier New" w:hAnsi="Courier New" w:cs="Courier New" w:hint="default"/>
      </w:rPr>
    </w:lvl>
    <w:lvl w:ilvl="2" w:tplc="0409001B" w:tentative="1">
      <w:start w:val="1"/>
      <w:numFmt w:val="bullet"/>
      <w:lvlText w:val=""/>
      <w:lvlJc w:val="left"/>
      <w:pPr>
        <w:ind w:left="2016" w:hanging="360"/>
      </w:pPr>
      <w:rPr>
        <w:rFonts w:ascii="Wingdings" w:hAnsi="Wingdings" w:hint="default"/>
      </w:rPr>
    </w:lvl>
    <w:lvl w:ilvl="3" w:tplc="0409000F" w:tentative="1">
      <w:start w:val="1"/>
      <w:numFmt w:val="bullet"/>
      <w:lvlText w:val=""/>
      <w:lvlJc w:val="left"/>
      <w:pPr>
        <w:ind w:left="2736" w:hanging="360"/>
      </w:pPr>
      <w:rPr>
        <w:rFonts w:ascii="Symbol" w:hAnsi="Symbol" w:hint="default"/>
      </w:rPr>
    </w:lvl>
    <w:lvl w:ilvl="4" w:tplc="04090019" w:tentative="1">
      <w:start w:val="1"/>
      <w:numFmt w:val="bullet"/>
      <w:lvlText w:val="o"/>
      <w:lvlJc w:val="left"/>
      <w:pPr>
        <w:ind w:left="3456" w:hanging="360"/>
      </w:pPr>
      <w:rPr>
        <w:rFonts w:ascii="Courier New" w:hAnsi="Courier New" w:cs="Courier New" w:hint="default"/>
      </w:rPr>
    </w:lvl>
    <w:lvl w:ilvl="5" w:tplc="0409001B" w:tentative="1">
      <w:start w:val="1"/>
      <w:numFmt w:val="bullet"/>
      <w:lvlText w:val=""/>
      <w:lvlJc w:val="left"/>
      <w:pPr>
        <w:ind w:left="4176" w:hanging="360"/>
      </w:pPr>
      <w:rPr>
        <w:rFonts w:ascii="Wingdings" w:hAnsi="Wingdings" w:hint="default"/>
      </w:rPr>
    </w:lvl>
    <w:lvl w:ilvl="6" w:tplc="0409000F" w:tentative="1">
      <w:start w:val="1"/>
      <w:numFmt w:val="bullet"/>
      <w:lvlText w:val=""/>
      <w:lvlJc w:val="left"/>
      <w:pPr>
        <w:ind w:left="4896" w:hanging="360"/>
      </w:pPr>
      <w:rPr>
        <w:rFonts w:ascii="Symbol" w:hAnsi="Symbol" w:hint="default"/>
      </w:rPr>
    </w:lvl>
    <w:lvl w:ilvl="7" w:tplc="04090019" w:tentative="1">
      <w:start w:val="1"/>
      <w:numFmt w:val="bullet"/>
      <w:lvlText w:val="o"/>
      <w:lvlJc w:val="left"/>
      <w:pPr>
        <w:ind w:left="5616" w:hanging="360"/>
      </w:pPr>
      <w:rPr>
        <w:rFonts w:ascii="Courier New" w:hAnsi="Courier New" w:cs="Courier New" w:hint="default"/>
      </w:rPr>
    </w:lvl>
    <w:lvl w:ilvl="8" w:tplc="0409001B" w:tentative="1">
      <w:start w:val="1"/>
      <w:numFmt w:val="bullet"/>
      <w:lvlText w:val=""/>
      <w:lvlJc w:val="left"/>
      <w:pPr>
        <w:ind w:left="6336" w:hanging="360"/>
      </w:pPr>
      <w:rPr>
        <w:rFonts w:ascii="Wingdings" w:hAnsi="Wingdings" w:hint="default"/>
      </w:rPr>
    </w:lvl>
  </w:abstractNum>
  <w:abstractNum w:abstractNumId="60" w15:restartNumberingAfterBreak="0">
    <w:nsid w:val="69B872C0"/>
    <w:multiLevelType w:val="hybridMultilevel"/>
    <w:tmpl w:val="C87827BE"/>
    <w:lvl w:ilvl="0" w:tplc="04090011">
      <w:numFmt w:val="bullet"/>
      <w:lvlText w:val="•"/>
      <w:lvlJc w:val="left"/>
      <w:pPr>
        <w:ind w:left="576" w:hanging="360"/>
      </w:pPr>
      <w:rPr>
        <w:rFonts w:ascii="Arial" w:eastAsiaTheme="minorHAnsi" w:hAnsi="Arial" w:cs="Arial" w:hint="default"/>
      </w:rPr>
    </w:lvl>
    <w:lvl w:ilvl="1" w:tplc="04090019" w:tentative="1">
      <w:start w:val="1"/>
      <w:numFmt w:val="bullet"/>
      <w:lvlText w:val="o"/>
      <w:lvlJc w:val="left"/>
      <w:pPr>
        <w:ind w:left="1296" w:hanging="360"/>
      </w:pPr>
      <w:rPr>
        <w:rFonts w:ascii="Courier New" w:hAnsi="Courier New" w:cs="Courier New" w:hint="default"/>
      </w:rPr>
    </w:lvl>
    <w:lvl w:ilvl="2" w:tplc="0409001B" w:tentative="1">
      <w:start w:val="1"/>
      <w:numFmt w:val="bullet"/>
      <w:lvlText w:val=""/>
      <w:lvlJc w:val="left"/>
      <w:pPr>
        <w:ind w:left="2016" w:hanging="360"/>
      </w:pPr>
      <w:rPr>
        <w:rFonts w:ascii="Wingdings" w:hAnsi="Wingdings" w:hint="default"/>
      </w:rPr>
    </w:lvl>
    <w:lvl w:ilvl="3" w:tplc="0409000F" w:tentative="1">
      <w:start w:val="1"/>
      <w:numFmt w:val="bullet"/>
      <w:lvlText w:val=""/>
      <w:lvlJc w:val="left"/>
      <w:pPr>
        <w:ind w:left="2736" w:hanging="360"/>
      </w:pPr>
      <w:rPr>
        <w:rFonts w:ascii="Symbol" w:hAnsi="Symbol" w:hint="default"/>
      </w:rPr>
    </w:lvl>
    <w:lvl w:ilvl="4" w:tplc="04090019" w:tentative="1">
      <w:start w:val="1"/>
      <w:numFmt w:val="bullet"/>
      <w:lvlText w:val="o"/>
      <w:lvlJc w:val="left"/>
      <w:pPr>
        <w:ind w:left="3456" w:hanging="360"/>
      </w:pPr>
      <w:rPr>
        <w:rFonts w:ascii="Courier New" w:hAnsi="Courier New" w:cs="Courier New" w:hint="default"/>
      </w:rPr>
    </w:lvl>
    <w:lvl w:ilvl="5" w:tplc="0409001B" w:tentative="1">
      <w:start w:val="1"/>
      <w:numFmt w:val="bullet"/>
      <w:lvlText w:val=""/>
      <w:lvlJc w:val="left"/>
      <w:pPr>
        <w:ind w:left="4176" w:hanging="360"/>
      </w:pPr>
      <w:rPr>
        <w:rFonts w:ascii="Wingdings" w:hAnsi="Wingdings" w:hint="default"/>
      </w:rPr>
    </w:lvl>
    <w:lvl w:ilvl="6" w:tplc="0409000F" w:tentative="1">
      <w:start w:val="1"/>
      <w:numFmt w:val="bullet"/>
      <w:lvlText w:val=""/>
      <w:lvlJc w:val="left"/>
      <w:pPr>
        <w:ind w:left="4896" w:hanging="360"/>
      </w:pPr>
      <w:rPr>
        <w:rFonts w:ascii="Symbol" w:hAnsi="Symbol" w:hint="default"/>
      </w:rPr>
    </w:lvl>
    <w:lvl w:ilvl="7" w:tplc="04090019" w:tentative="1">
      <w:start w:val="1"/>
      <w:numFmt w:val="bullet"/>
      <w:lvlText w:val="o"/>
      <w:lvlJc w:val="left"/>
      <w:pPr>
        <w:ind w:left="5616" w:hanging="360"/>
      </w:pPr>
      <w:rPr>
        <w:rFonts w:ascii="Courier New" w:hAnsi="Courier New" w:cs="Courier New" w:hint="default"/>
      </w:rPr>
    </w:lvl>
    <w:lvl w:ilvl="8" w:tplc="0409001B" w:tentative="1">
      <w:start w:val="1"/>
      <w:numFmt w:val="bullet"/>
      <w:lvlText w:val=""/>
      <w:lvlJc w:val="left"/>
      <w:pPr>
        <w:ind w:left="6336" w:hanging="360"/>
      </w:pPr>
      <w:rPr>
        <w:rFonts w:ascii="Wingdings" w:hAnsi="Wingdings" w:hint="default"/>
      </w:rPr>
    </w:lvl>
  </w:abstractNum>
  <w:abstractNum w:abstractNumId="61" w15:restartNumberingAfterBreak="0">
    <w:nsid w:val="6A4A6A9E"/>
    <w:multiLevelType w:val="multilevel"/>
    <w:tmpl w:val="AC501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A9940E6"/>
    <w:multiLevelType w:val="hybridMultilevel"/>
    <w:tmpl w:val="E382A98C"/>
    <w:lvl w:ilvl="0" w:tplc="2BAEF8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151672"/>
    <w:multiLevelType w:val="multilevel"/>
    <w:tmpl w:val="E96A06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64" w15:restartNumberingAfterBreak="0">
    <w:nsid w:val="70D1499F"/>
    <w:multiLevelType w:val="hybridMultilevel"/>
    <w:tmpl w:val="55B0AF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71941D51"/>
    <w:multiLevelType w:val="hybridMultilevel"/>
    <w:tmpl w:val="B47207DA"/>
    <w:lvl w:ilvl="0" w:tplc="FF46AB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28057CB"/>
    <w:multiLevelType w:val="multilevel"/>
    <w:tmpl w:val="9F9A625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67" w15:restartNumberingAfterBreak="0">
    <w:nsid w:val="742C0DC9"/>
    <w:multiLevelType w:val="hybridMultilevel"/>
    <w:tmpl w:val="323A2C1C"/>
    <w:lvl w:ilvl="0" w:tplc="96B28EC6">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7DC726B"/>
    <w:multiLevelType w:val="multilevel"/>
    <w:tmpl w:val="9E4C575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9" w15:restartNumberingAfterBreak="0">
    <w:nsid w:val="77FC4F47"/>
    <w:multiLevelType w:val="hybridMultilevel"/>
    <w:tmpl w:val="1DA6B8DA"/>
    <w:lvl w:ilvl="0" w:tplc="0304F00E">
      <w:start w:val="1"/>
      <w:numFmt w:val="bullet"/>
      <w:lvlText w:val=""/>
      <w:lvlJc w:val="left"/>
      <w:pPr>
        <w:tabs>
          <w:tab w:val="num" w:pos="720"/>
        </w:tabs>
        <w:ind w:left="720" w:hanging="360"/>
      </w:pPr>
      <w:rPr>
        <w:rFonts w:ascii="Symbol" w:hAnsi="Symbol" w:hint="default"/>
      </w:rPr>
    </w:lvl>
    <w:lvl w:ilvl="1" w:tplc="D90C472C">
      <w:start w:val="1"/>
      <w:numFmt w:val="decimal"/>
      <w:lvlText w:val="%2."/>
      <w:lvlJc w:val="left"/>
      <w:pPr>
        <w:tabs>
          <w:tab w:val="num" w:pos="1470"/>
        </w:tabs>
        <w:ind w:left="1470" w:hanging="390"/>
      </w:pPr>
      <w:rPr>
        <w:rFonts w:cs="Times New Roman" w:hint="default"/>
      </w:rPr>
    </w:lvl>
    <w:lvl w:ilvl="2" w:tplc="F740071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15:restartNumberingAfterBreak="0">
    <w:nsid w:val="7A7522C3"/>
    <w:multiLevelType w:val="multilevel"/>
    <w:tmpl w:val="AC501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CE07D38"/>
    <w:multiLevelType w:val="multilevel"/>
    <w:tmpl w:val="5BD8F5B6"/>
    <w:lvl w:ilvl="0">
      <w:start w:val="1"/>
      <w:numFmt w:val="decimal"/>
      <w:pStyle w:val="Heading1"/>
      <w:lvlText w:val="%1"/>
      <w:lvlJc w:val="left"/>
      <w:pPr>
        <w:tabs>
          <w:tab w:val="num" w:pos="612"/>
        </w:tabs>
        <w:ind w:left="61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188"/>
        </w:tabs>
        <w:ind w:left="1188" w:hanging="1008"/>
      </w:pPr>
      <w:rPr>
        <w:rFonts w:cs="Times New Roman" w:hint="default"/>
      </w:rPr>
    </w:lvl>
    <w:lvl w:ilvl="5">
      <w:start w:val="1"/>
      <w:numFmt w:val="decimal"/>
      <w:pStyle w:val="Heading6"/>
      <w:lvlText w:val="%1.%2.%3.%4.%5.%6"/>
      <w:lvlJc w:val="left"/>
      <w:pPr>
        <w:tabs>
          <w:tab w:val="num" w:pos="1332"/>
        </w:tabs>
        <w:ind w:left="1332" w:hanging="1152"/>
      </w:pPr>
      <w:rPr>
        <w:rFonts w:cs="Times New Roman" w:hint="default"/>
      </w:rPr>
    </w:lvl>
    <w:lvl w:ilvl="6">
      <w:start w:val="1"/>
      <w:numFmt w:val="decimal"/>
      <w:pStyle w:val="Heading7"/>
      <w:lvlText w:val="%1.%2.%3.%4.%5.%6.%7"/>
      <w:lvlJc w:val="left"/>
      <w:pPr>
        <w:tabs>
          <w:tab w:val="num" w:pos="1476"/>
        </w:tabs>
        <w:ind w:left="1476" w:hanging="1296"/>
      </w:pPr>
      <w:rPr>
        <w:rFonts w:cs="Times New Roman" w:hint="default"/>
      </w:rPr>
    </w:lvl>
    <w:lvl w:ilvl="7">
      <w:start w:val="1"/>
      <w:numFmt w:val="decimal"/>
      <w:pStyle w:val="Heading8"/>
      <w:lvlText w:val="%1.%2.%3.%4.%5.%6.%7.%8"/>
      <w:lvlJc w:val="left"/>
      <w:pPr>
        <w:tabs>
          <w:tab w:val="num" w:pos="1620"/>
        </w:tabs>
        <w:ind w:left="1620" w:hanging="1440"/>
      </w:pPr>
      <w:rPr>
        <w:rFonts w:cs="Times New Roman" w:hint="default"/>
      </w:rPr>
    </w:lvl>
    <w:lvl w:ilvl="8">
      <w:start w:val="1"/>
      <w:numFmt w:val="decimal"/>
      <w:pStyle w:val="Heading9"/>
      <w:lvlText w:val="%1.%2.%3.%4.%5.%6.%7.%8.%9"/>
      <w:lvlJc w:val="left"/>
      <w:pPr>
        <w:tabs>
          <w:tab w:val="num" w:pos="1764"/>
        </w:tabs>
        <w:ind w:left="1764" w:hanging="1584"/>
      </w:pPr>
      <w:rPr>
        <w:rFonts w:cs="Times New Roman" w:hint="default"/>
      </w:rPr>
    </w:lvl>
  </w:abstractNum>
  <w:abstractNum w:abstractNumId="72" w15:restartNumberingAfterBreak="0">
    <w:nsid w:val="7DB30271"/>
    <w:multiLevelType w:val="hybridMultilevel"/>
    <w:tmpl w:val="A6EC26BC"/>
    <w:lvl w:ilvl="0" w:tplc="EFAE876A">
      <w:start w:val="1"/>
      <w:numFmt w:val="bullet"/>
      <w:lvlText w:val=""/>
      <w:lvlJc w:val="left"/>
      <w:pPr>
        <w:tabs>
          <w:tab w:val="num" w:pos="552"/>
        </w:tabs>
        <w:ind w:left="912" w:hanging="792"/>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3" w15:restartNumberingAfterBreak="0">
    <w:nsid w:val="7ED3312C"/>
    <w:multiLevelType w:val="hybridMultilevel"/>
    <w:tmpl w:val="4D3ED94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7EE57BE1"/>
    <w:multiLevelType w:val="hybridMultilevel"/>
    <w:tmpl w:val="77FA2DB6"/>
    <w:lvl w:ilvl="0" w:tplc="82B6E958">
      <w:start w:val="2"/>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3"/>
  </w:num>
  <w:num w:numId="3">
    <w:abstractNumId w:val="69"/>
  </w:num>
  <w:num w:numId="4">
    <w:abstractNumId w:val="10"/>
  </w:num>
  <w:num w:numId="5">
    <w:abstractNumId w:val="65"/>
  </w:num>
  <w:num w:numId="6">
    <w:abstractNumId w:val="12"/>
  </w:num>
  <w:num w:numId="7">
    <w:abstractNumId w:val="5"/>
  </w:num>
  <w:num w:numId="8">
    <w:abstractNumId w:val="52"/>
  </w:num>
  <w:num w:numId="9">
    <w:abstractNumId w:val="72"/>
  </w:num>
  <w:num w:numId="10">
    <w:abstractNumId w:val="47"/>
  </w:num>
  <w:num w:numId="11">
    <w:abstractNumId w:val="29"/>
  </w:num>
  <w:num w:numId="12">
    <w:abstractNumId w:val="1"/>
  </w:num>
  <w:num w:numId="13">
    <w:abstractNumId w:val="71"/>
  </w:num>
  <w:num w:numId="14">
    <w:abstractNumId w:val="8"/>
  </w:num>
  <w:num w:numId="15">
    <w:abstractNumId w:val="67"/>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34"/>
  </w:num>
  <w:num w:numId="19">
    <w:abstractNumId w:val="44"/>
  </w:num>
  <w:num w:numId="20">
    <w:abstractNumId w:val="40"/>
  </w:num>
  <w:num w:numId="21">
    <w:abstractNumId w:val="22"/>
  </w:num>
  <w:num w:numId="22">
    <w:abstractNumId w:val="32"/>
  </w:num>
  <w:num w:numId="23">
    <w:abstractNumId w:val="38"/>
  </w:num>
  <w:num w:numId="24">
    <w:abstractNumId w:val="27"/>
  </w:num>
  <w:num w:numId="25">
    <w:abstractNumId w:val="9"/>
  </w:num>
  <w:num w:numId="26">
    <w:abstractNumId w:val="66"/>
  </w:num>
  <w:num w:numId="27">
    <w:abstractNumId w:val="39"/>
  </w:num>
  <w:num w:numId="28">
    <w:abstractNumId w:val="63"/>
  </w:num>
  <w:num w:numId="29">
    <w:abstractNumId w:val="48"/>
  </w:num>
  <w:num w:numId="30">
    <w:abstractNumId w:val="23"/>
  </w:num>
  <w:num w:numId="31">
    <w:abstractNumId w:val="51"/>
  </w:num>
  <w:num w:numId="32">
    <w:abstractNumId w:val="46"/>
  </w:num>
  <w:num w:numId="33">
    <w:abstractNumId w:val="54"/>
  </w:num>
  <w:num w:numId="34">
    <w:abstractNumId w:val="15"/>
  </w:num>
  <w:num w:numId="35">
    <w:abstractNumId w:val="42"/>
  </w:num>
  <w:num w:numId="36">
    <w:abstractNumId w:val="17"/>
  </w:num>
  <w:num w:numId="37">
    <w:abstractNumId w:val="58"/>
  </w:num>
  <w:num w:numId="38">
    <w:abstractNumId w:val="20"/>
  </w:num>
  <w:num w:numId="39">
    <w:abstractNumId w:val="61"/>
  </w:num>
  <w:num w:numId="40">
    <w:abstractNumId w:val="74"/>
  </w:num>
  <w:num w:numId="41">
    <w:abstractNumId w:val="49"/>
  </w:num>
  <w:num w:numId="42">
    <w:abstractNumId w:val="70"/>
  </w:num>
  <w:num w:numId="43">
    <w:abstractNumId w:val="36"/>
  </w:num>
  <w:num w:numId="44">
    <w:abstractNumId w:val="55"/>
  </w:num>
  <w:num w:numId="45">
    <w:abstractNumId w:val="7"/>
  </w:num>
  <w:num w:numId="46">
    <w:abstractNumId w:val="11"/>
  </w:num>
  <w:num w:numId="47">
    <w:abstractNumId w:val="64"/>
  </w:num>
  <w:num w:numId="48">
    <w:abstractNumId w:val="28"/>
  </w:num>
  <w:num w:numId="49">
    <w:abstractNumId w:val="13"/>
  </w:num>
  <w:num w:numId="50">
    <w:abstractNumId w:val="50"/>
  </w:num>
  <w:num w:numId="51">
    <w:abstractNumId w:val="25"/>
  </w:num>
  <w:num w:numId="52">
    <w:abstractNumId w:val="24"/>
  </w:num>
  <w:num w:numId="53">
    <w:abstractNumId w:val="73"/>
  </w:num>
  <w:num w:numId="54">
    <w:abstractNumId w:val="45"/>
  </w:num>
  <w:num w:numId="55">
    <w:abstractNumId w:val="3"/>
  </w:num>
  <w:num w:numId="56">
    <w:abstractNumId w:val="37"/>
  </w:num>
  <w:num w:numId="57">
    <w:abstractNumId w:val="2"/>
  </w:num>
  <w:num w:numId="58">
    <w:abstractNumId w:val="30"/>
  </w:num>
  <w:num w:numId="59">
    <w:abstractNumId w:val="6"/>
  </w:num>
  <w:num w:numId="60">
    <w:abstractNumId w:val="60"/>
  </w:num>
  <w:num w:numId="61">
    <w:abstractNumId w:val="62"/>
  </w:num>
  <w:num w:numId="62">
    <w:abstractNumId w:val="14"/>
  </w:num>
  <w:num w:numId="63">
    <w:abstractNumId w:val="31"/>
  </w:num>
  <w:num w:numId="64">
    <w:abstractNumId w:val="57"/>
  </w:num>
  <w:num w:numId="65">
    <w:abstractNumId w:val="4"/>
  </w:num>
  <w:num w:numId="66">
    <w:abstractNumId w:val="68"/>
  </w:num>
  <w:num w:numId="67">
    <w:abstractNumId w:val="33"/>
  </w:num>
  <w:num w:numId="68">
    <w:abstractNumId w:val="59"/>
  </w:num>
  <w:num w:numId="69">
    <w:abstractNumId w:val="0"/>
  </w:num>
  <w:num w:numId="70">
    <w:abstractNumId w:val="53"/>
  </w:num>
  <w:num w:numId="71">
    <w:abstractNumId w:val="56"/>
  </w:num>
  <w:num w:numId="72">
    <w:abstractNumId w:val="19"/>
  </w:num>
  <w:num w:numId="73">
    <w:abstractNumId w:val="35"/>
  </w:num>
  <w:num w:numId="74">
    <w:abstractNumId w:val="18"/>
  </w:num>
  <w:num w:numId="75">
    <w:abstractNumId w:val="4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07"/>
    <w:rsid w:val="000003D3"/>
    <w:rsid w:val="00001603"/>
    <w:rsid w:val="00003242"/>
    <w:rsid w:val="00003363"/>
    <w:rsid w:val="00003822"/>
    <w:rsid w:val="000040AC"/>
    <w:rsid w:val="00004223"/>
    <w:rsid w:val="00004AFE"/>
    <w:rsid w:val="00006739"/>
    <w:rsid w:val="00006905"/>
    <w:rsid w:val="00006C09"/>
    <w:rsid w:val="0000732B"/>
    <w:rsid w:val="00007E39"/>
    <w:rsid w:val="00007FE3"/>
    <w:rsid w:val="0001060A"/>
    <w:rsid w:val="00010FB2"/>
    <w:rsid w:val="00011A5D"/>
    <w:rsid w:val="00011F42"/>
    <w:rsid w:val="0001249B"/>
    <w:rsid w:val="000127AC"/>
    <w:rsid w:val="00013347"/>
    <w:rsid w:val="0001432F"/>
    <w:rsid w:val="000145B2"/>
    <w:rsid w:val="00015158"/>
    <w:rsid w:val="00016A9A"/>
    <w:rsid w:val="00017B14"/>
    <w:rsid w:val="00017EB7"/>
    <w:rsid w:val="0002014C"/>
    <w:rsid w:val="000209AE"/>
    <w:rsid w:val="000210AC"/>
    <w:rsid w:val="000225A3"/>
    <w:rsid w:val="00022C4C"/>
    <w:rsid w:val="0002315F"/>
    <w:rsid w:val="0002357E"/>
    <w:rsid w:val="00023B8D"/>
    <w:rsid w:val="00023C1F"/>
    <w:rsid w:val="00024634"/>
    <w:rsid w:val="00024CFC"/>
    <w:rsid w:val="0002551F"/>
    <w:rsid w:val="0002599A"/>
    <w:rsid w:val="00027537"/>
    <w:rsid w:val="000276DA"/>
    <w:rsid w:val="000279D9"/>
    <w:rsid w:val="0003186F"/>
    <w:rsid w:val="000328EA"/>
    <w:rsid w:val="00032AE9"/>
    <w:rsid w:val="00032FB4"/>
    <w:rsid w:val="0003392F"/>
    <w:rsid w:val="000348ED"/>
    <w:rsid w:val="000376B2"/>
    <w:rsid w:val="000402C1"/>
    <w:rsid w:val="000405FB"/>
    <w:rsid w:val="00040A1E"/>
    <w:rsid w:val="00041022"/>
    <w:rsid w:val="0004138A"/>
    <w:rsid w:val="00041C10"/>
    <w:rsid w:val="00042243"/>
    <w:rsid w:val="00042394"/>
    <w:rsid w:val="00042A46"/>
    <w:rsid w:val="0004359F"/>
    <w:rsid w:val="000435B9"/>
    <w:rsid w:val="00043833"/>
    <w:rsid w:val="00043D20"/>
    <w:rsid w:val="0004581A"/>
    <w:rsid w:val="0004588D"/>
    <w:rsid w:val="00046127"/>
    <w:rsid w:val="00047151"/>
    <w:rsid w:val="00047534"/>
    <w:rsid w:val="000503AD"/>
    <w:rsid w:val="0005091B"/>
    <w:rsid w:val="00050E91"/>
    <w:rsid w:val="00051ABC"/>
    <w:rsid w:val="00051C35"/>
    <w:rsid w:val="00053472"/>
    <w:rsid w:val="00053AA4"/>
    <w:rsid w:val="00054059"/>
    <w:rsid w:val="00054519"/>
    <w:rsid w:val="0005482A"/>
    <w:rsid w:val="000549CA"/>
    <w:rsid w:val="00054DE2"/>
    <w:rsid w:val="000556B6"/>
    <w:rsid w:val="00055837"/>
    <w:rsid w:val="00056124"/>
    <w:rsid w:val="000563E6"/>
    <w:rsid w:val="000566E5"/>
    <w:rsid w:val="00057288"/>
    <w:rsid w:val="000609F3"/>
    <w:rsid w:val="00062604"/>
    <w:rsid w:val="000642F5"/>
    <w:rsid w:val="00065395"/>
    <w:rsid w:val="00065E0A"/>
    <w:rsid w:val="00065F2B"/>
    <w:rsid w:val="0006610E"/>
    <w:rsid w:val="00066756"/>
    <w:rsid w:val="00066D01"/>
    <w:rsid w:val="00067F64"/>
    <w:rsid w:val="00071B91"/>
    <w:rsid w:val="00071F0C"/>
    <w:rsid w:val="00071FDD"/>
    <w:rsid w:val="00072493"/>
    <w:rsid w:val="00073343"/>
    <w:rsid w:val="0007438F"/>
    <w:rsid w:val="00074AB0"/>
    <w:rsid w:val="00074D8D"/>
    <w:rsid w:val="00076875"/>
    <w:rsid w:val="00080A8F"/>
    <w:rsid w:val="00080DF5"/>
    <w:rsid w:val="000817DA"/>
    <w:rsid w:val="000817EF"/>
    <w:rsid w:val="00082023"/>
    <w:rsid w:val="0008210A"/>
    <w:rsid w:val="0008249D"/>
    <w:rsid w:val="00082ED6"/>
    <w:rsid w:val="000842B3"/>
    <w:rsid w:val="0008559E"/>
    <w:rsid w:val="0008580B"/>
    <w:rsid w:val="00085C8E"/>
    <w:rsid w:val="00085D88"/>
    <w:rsid w:val="000864B9"/>
    <w:rsid w:val="00086CCC"/>
    <w:rsid w:val="000874D4"/>
    <w:rsid w:val="00087D70"/>
    <w:rsid w:val="00090700"/>
    <w:rsid w:val="0009184F"/>
    <w:rsid w:val="00091C12"/>
    <w:rsid w:val="00091D61"/>
    <w:rsid w:val="00092FD7"/>
    <w:rsid w:val="00093C30"/>
    <w:rsid w:val="00095236"/>
    <w:rsid w:val="00095446"/>
    <w:rsid w:val="00095586"/>
    <w:rsid w:val="00096AF3"/>
    <w:rsid w:val="00096E3C"/>
    <w:rsid w:val="000973E0"/>
    <w:rsid w:val="000974FC"/>
    <w:rsid w:val="00097BE9"/>
    <w:rsid w:val="000A0812"/>
    <w:rsid w:val="000A1BFA"/>
    <w:rsid w:val="000A1E39"/>
    <w:rsid w:val="000A282A"/>
    <w:rsid w:val="000A3F28"/>
    <w:rsid w:val="000A601A"/>
    <w:rsid w:val="000A63CD"/>
    <w:rsid w:val="000A66DA"/>
    <w:rsid w:val="000A731F"/>
    <w:rsid w:val="000A75FC"/>
    <w:rsid w:val="000A78C8"/>
    <w:rsid w:val="000B0068"/>
    <w:rsid w:val="000B1096"/>
    <w:rsid w:val="000B137A"/>
    <w:rsid w:val="000B1987"/>
    <w:rsid w:val="000B1F38"/>
    <w:rsid w:val="000B2451"/>
    <w:rsid w:val="000B2524"/>
    <w:rsid w:val="000B3678"/>
    <w:rsid w:val="000B4272"/>
    <w:rsid w:val="000B48EA"/>
    <w:rsid w:val="000B519F"/>
    <w:rsid w:val="000B5237"/>
    <w:rsid w:val="000B54C8"/>
    <w:rsid w:val="000B560D"/>
    <w:rsid w:val="000B5777"/>
    <w:rsid w:val="000B57BB"/>
    <w:rsid w:val="000B5F71"/>
    <w:rsid w:val="000B62ED"/>
    <w:rsid w:val="000B6E33"/>
    <w:rsid w:val="000B78FC"/>
    <w:rsid w:val="000C0056"/>
    <w:rsid w:val="000C049C"/>
    <w:rsid w:val="000C0841"/>
    <w:rsid w:val="000C093D"/>
    <w:rsid w:val="000C0AE4"/>
    <w:rsid w:val="000C0CE6"/>
    <w:rsid w:val="000C1EB3"/>
    <w:rsid w:val="000C25B2"/>
    <w:rsid w:val="000C4E2D"/>
    <w:rsid w:val="000C5A0A"/>
    <w:rsid w:val="000C6315"/>
    <w:rsid w:val="000C75DD"/>
    <w:rsid w:val="000D1223"/>
    <w:rsid w:val="000D1E97"/>
    <w:rsid w:val="000D24BD"/>
    <w:rsid w:val="000D316D"/>
    <w:rsid w:val="000D37A8"/>
    <w:rsid w:val="000D381F"/>
    <w:rsid w:val="000D41A4"/>
    <w:rsid w:val="000D49D4"/>
    <w:rsid w:val="000D624E"/>
    <w:rsid w:val="000D6662"/>
    <w:rsid w:val="000D6B5F"/>
    <w:rsid w:val="000D7297"/>
    <w:rsid w:val="000D7EE7"/>
    <w:rsid w:val="000E114C"/>
    <w:rsid w:val="000E1538"/>
    <w:rsid w:val="000E1923"/>
    <w:rsid w:val="000E1DEF"/>
    <w:rsid w:val="000E23E7"/>
    <w:rsid w:val="000E2D76"/>
    <w:rsid w:val="000E36CA"/>
    <w:rsid w:val="000E3F26"/>
    <w:rsid w:val="000E40FB"/>
    <w:rsid w:val="000E4188"/>
    <w:rsid w:val="000E5790"/>
    <w:rsid w:val="000E5832"/>
    <w:rsid w:val="000E6054"/>
    <w:rsid w:val="000E621B"/>
    <w:rsid w:val="000E6D1B"/>
    <w:rsid w:val="000E6DD9"/>
    <w:rsid w:val="000E6E10"/>
    <w:rsid w:val="000E717D"/>
    <w:rsid w:val="000E72FE"/>
    <w:rsid w:val="000E78C8"/>
    <w:rsid w:val="000E7DA1"/>
    <w:rsid w:val="000F0D4B"/>
    <w:rsid w:val="000F0EDF"/>
    <w:rsid w:val="000F17D4"/>
    <w:rsid w:val="000F1BED"/>
    <w:rsid w:val="000F1DDA"/>
    <w:rsid w:val="000F269A"/>
    <w:rsid w:val="000F2CEF"/>
    <w:rsid w:val="000F35A2"/>
    <w:rsid w:val="000F42DA"/>
    <w:rsid w:val="000F5502"/>
    <w:rsid w:val="000F56F0"/>
    <w:rsid w:val="000F5B9B"/>
    <w:rsid w:val="000F5CD9"/>
    <w:rsid w:val="000F5E6A"/>
    <w:rsid w:val="000F63BC"/>
    <w:rsid w:val="000F75BC"/>
    <w:rsid w:val="000F76D5"/>
    <w:rsid w:val="00100615"/>
    <w:rsid w:val="00100A0B"/>
    <w:rsid w:val="00100ACB"/>
    <w:rsid w:val="00100B15"/>
    <w:rsid w:val="00100E4B"/>
    <w:rsid w:val="001014E3"/>
    <w:rsid w:val="00101F8B"/>
    <w:rsid w:val="001020D2"/>
    <w:rsid w:val="00102D9A"/>
    <w:rsid w:val="00103A7F"/>
    <w:rsid w:val="00104B21"/>
    <w:rsid w:val="001053CB"/>
    <w:rsid w:val="001055D4"/>
    <w:rsid w:val="0010581F"/>
    <w:rsid w:val="00107622"/>
    <w:rsid w:val="00107A66"/>
    <w:rsid w:val="00107B65"/>
    <w:rsid w:val="001103A3"/>
    <w:rsid w:val="00110B00"/>
    <w:rsid w:val="001113A6"/>
    <w:rsid w:val="00111849"/>
    <w:rsid w:val="00111C16"/>
    <w:rsid w:val="0011345C"/>
    <w:rsid w:val="00114ACC"/>
    <w:rsid w:val="0011500E"/>
    <w:rsid w:val="00115D4B"/>
    <w:rsid w:val="00116845"/>
    <w:rsid w:val="001172B2"/>
    <w:rsid w:val="00117663"/>
    <w:rsid w:val="00117A6A"/>
    <w:rsid w:val="00120402"/>
    <w:rsid w:val="00120DEE"/>
    <w:rsid w:val="00121556"/>
    <w:rsid w:val="00121777"/>
    <w:rsid w:val="00121CC1"/>
    <w:rsid w:val="00122066"/>
    <w:rsid w:val="0012250F"/>
    <w:rsid w:val="00122B0D"/>
    <w:rsid w:val="00122BF3"/>
    <w:rsid w:val="00123146"/>
    <w:rsid w:val="0012337B"/>
    <w:rsid w:val="00123A47"/>
    <w:rsid w:val="00124EDD"/>
    <w:rsid w:val="00124F1F"/>
    <w:rsid w:val="00125452"/>
    <w:rsid w:val="00125B67"/>
    <w:rsid w:val="00126FAC"/>
    <w:rsid w:val="00127530"/>
    <w:rsid w:val="00127962"/>
    <w:rsid w:val="00131451"/>
    <w:rsid w:val="0013263A"/>
    <w:rsid w:val="001326AA"/>
    <w:rsid w:val="00132ED6"/>
    <w:rsid w:val="001346D9"/>
    <w:rsid w:val="00135E2E"/>
    <w:rsid w:val="00135EFE"/>
    <w:rsid w:val="00136321"/>
    <w:rsid w:val="00136E2C"/>
    <w:rsid w:val="00136E46"/>
    <w:rsid w:val="00137C50"/>
    <w:rsid w:val="00137CB7"/>
    <w:rsid w:val="00137F8B"/>
    <w:rsid w:val="00140A01"/>
    <w:rsid w:val="001425CB"/>
    <w:rsid w:val="00143A5A"/>
    <w:rsid w:val="00143E17"/>
    <w:rsid w:val="00144F47"/>
    <w:rsid w:val="001459B1"/>
    <w:rsid w:val="001464BD"/>
    <w:rsid w:val="00150B52"/>
    <w:rsid w:val="001525D1"/>
    <w:rsid w:val="001527F3"/>
    <w:rsid w:val="00152E75"/>
    <w:rsid w:val="0015398E"/>
    <w:rsid w:val="00153FEB"/>
    <w:rsid w:val="00154125"/>
    <w:rsid w:val="001552B2"/>
    <w:rsid w:val="00156033"/>
    <w:rsid w:val="00156A13"/>
    <w:rsid w:val="00156DF1"/>
    <w:rsid w:val="00156E6E"/>
    <w:rsid w:val="001572DA"/>
    <w:rsid w:val="00157C68"/>
    <w:rsid w:val="00160380"/>
    <w:rsid w:val="001606BD"/>
    <w:rsid w:val="00160C10"/>
    <w:rsid w:val="00162A71"/>
    <w:rsid w:val="001633D5"/>
    <w:rsid w:val="00163B24"/>
    <w:rsid w:val="00163C2C"/>
    <w:rsid w:val="00163C7A"/>
    <w:rsid w:val="001646E6"/>
    <w:rsid w:val="00164D65"/>
    <w:rsid w:val="0016581C"/>
    <w:rsid w:val="00165D96"/>
    <w:rsid w:val="00166143"/>
    <w:rsid w:val="00166CB9"/>
    <w:rsid w:val="0016761D"/>
    <w:rsid w:val="001678F4"/>
    <w:rsid w:val="001679B1"/>
    <w:rsid w:val="00167AE1"/>
    <w:rsid w:val="00170843"/>
    <w:rsid w:val="00170B29"/>
    <w:rsid w:val="00170C39"/>
    <w:rsid w:val="001713A6"/>
    <w:rsid w:val="00172963"/>
    <w:rsid w:val="00172A68"/>
    <w:rsid w:val="00172C7B"/>
    <w:rsid w:val="001738FC"/>
    <w:rsid w:val="00175326"/>
    <w:rsid w:val="00175394"/>
    <w:rsid w:val="00175CFF"/>
    <w:rsid w:val="00176518"/>
    <w:rsid w:val="001765EE"/>
    <w:rsid w:val="0017684E"/>
    <w:rsid w:val="00176996"/>
    <w:rsid w:val="00180573"/>
    <w:rsid w:val="001827EE"/>
    <w:rsid w:val="00182BB0"/>
    <w:rsid w:val="00182C5E"/>
    <w:rsid w:val="00182DD2"/>
    <w:rsid w:val="001853B0"/>
    <w:rsid w:val="001855CB"/>
    <w:rsid w:val="00187371"/>
    <w:rsid w:val="001877B8"/>
    <w:rsid w:val="001877EE"/>
    <w:rsid w:val="00187CC0"/>
    <w:rsid w:val="00190815"/>
    <w:rsid w:val="00191760"/>
    <w:rsid w:val="00192835"/>
    <w:rsid w:val="00192DCC"/>
    <w:rsid w:val="00193107"/>
    <w:rsid w:val="00193622"/>
    <w:rsid w:val="00194115"/>
    <w:rsid w:val="0019458E"/>
    <w:rsid w:val="001960A4"/>
    <w:rsid w:val="001962F5"/>
    <w:rsid w:val="00196708"/>
    <w:rsid w:val="001967DA"/>
    <w:rsid w:val="001979DB"/>
    <w:rsid w:val="001A03AC"/>
    <w:rsid w:val="001A0C4A"/>
    <w:rsid w:val="001A208C"/>
    <w:rsid w:val="001A36E1"/>
    <w:rsid w:val="001A381A"/>
    <w:rsid w:val="001A3E60"/>
    <w:rsid w:val="001A5DD2"/>
    <w:rsid w:val="001A5E26"/>
    <w:rsid w:val="001A61C0"/>
    <w:rsid w:val="001A6B2D"/>
    <w:rsid w:val="001A6DAD"/>
    <w:rsid w:val="001A713C"/>
    <w:rsid w:val="001A75D0"/>
    <w:rsid w:val="001A7A99"/>
    <w:rsid w:val="001B0263"/>
    <w:rsid w:val="001B0719"/>
    <w:rsid w:val="001B0737"/>
    <w:rsid w:val="001B081D"/>
    <w:rsid w:val="001B0968"/>
    <w:rsid w:val="001B0DB7"/>
    <w:rsid w:val="001B0E94"/>
    <w:rsid w:val="001B254D"/>
    <w:rsid w:val="001B3588"/>
    <w:rsid w:val="001B3865"/>
    <w:rsid w:val="001B386A"/>
    <w:rsid w:val="001B3D50"/>
    <w:rsid w:val="001B47DE"/>
    <w:rsid w:val="001B4DEA"/>
    <w:rsid w:val="001B512A"/>
    <w:rsid w:val="001B533B"/>
    <w:rsid w:val="001B646A"/>
    <w:rsid w:val="001B6778"/>
    <w:rsid w:val="001B6CD0"/>
    <w:rsid w:val="001C0D14"/>
    <w:rsid w:val="001C0F51"/>
    <w:rsid w:val="001C1ECE"/>
    <w:rsid w:val="001C225F"/>
    <w:rsid w:val="001C239E"/>
    <w:rsid w:val="001C28F0"/>
    <w:rsid w:val="001C2BC3"/>
    <w:rsid w:val="001C3241"/>
    <w:rsid w:val="001C3807"/>
    <w:rsid w:val="001C420B"/>
    <w:rsid w:val="001C4B38"/>
    <w:rsid w:val="001C4CB7"/>
    <w:rsid w:val="001C4FB0"/>
    <w:rsid w:val="001C5E0E"/>
    <w:rsid w:val="001C652F"/>
    <w:rsid w:val="001C7E7C"/>
    <w:rsid w:val="001D0A5F"/>
    <w:rsid w:val="001D0AF2"/>
    <w:rsid w:val="001D2975"/>
    <w:rsid w:val="001D2B18"/>
    <w:rsid w:val="001D2CB8"/>
    <w:rsid w:val="001D3275"/>
    <w:rsid w:val="001D3985"/>
    <w:rsid w:val="001D40D6"/>
    <w:rsid w:val="001D43E6"/>
    <w:rsid w:val="001D4DB5"/>
    <w:rsid w:val="001D52B4"/>
    <w:rsid w:val="001D5336"/>
    <w:rsid w:val="001D5836"/>
    <w:rsid w:val="001D58A5"/>
    <w:rsid w:val="001D59FA"/>
    <w:rsid w:val="001D65F2"/>
    <w:rsid w:val="001D76AB"/>
    <w:rsid w:val="001E00C7"/>
    <w:rsid w:val="001E13CC"/>
    <w:rsid w:val="001E16F0"/>
    <w:rsid w:val="001E1771"/>
    <w:rsid w:val="001E1943"/>
    <w:rsid w:val="001E1DE9"/>
    <w:rsid w:val="001E2070"/>
    <w:rsid w:val="001E2270"/>
    <w:rsid w:val="001E3A22"/>
    <w:rsid w:val="001E3B8F"/>
    <w:rsid w:val="001E3E15"/>
    <w:rsid w:val="001E4876"/>
    <w:rsid w:val="001E652A"/>
    <w:rsid w:val="001E6C54"/>
    <w:rsid w:val="001E73C1"/>
    <w:rsid w:val="001F00C3"/>
    <w:rsid w:val="001F0268"/>
    <w:rsid w:val="001F0913"/>
    <w:rsid w:val="001F09CC"/>
    <w:rsid w:val="001F1C2E"/>
    <w:rsid w:val="001F25E2"/>
    <w:rsid w:val="001F2A38"/>
    <w:rsid w:val="001F52ED"/>
    <w:rsid w:val="001F541C"/>
    <w:rsid w:val="001F65F9"/>
    <w:rsid w:val="001F6D46"/>
    <w:rsid w:val="001F6E66"/>
    <w:rsid w:val="001F7071"/>
    <w:rsid w:val="001F76E7"/>
    <w:rsid w:val="001F7D8A"/>
    <w:rsid w:val="002000A0"/>
    <w:rsid w:val="0020019D"/>
    <w:rsid w:val="00200580"/>
    <w:rsid w:val="00200B02"/>
    <w:rsid w:val="0020237E"/>
    <w:rsid w:val="00202984"/>
    <w:rsid w:val="00203030"/>
    <w:rsid w:val="0020309E"/>
    <w:rsid w:val="00204AC7"/>
    <w:rsid w:val="00205E08"/>
    <w:rsid w:val="00207116"/>
    <w:rsid w:val="00207AFF"/>
    <w:rsid w:val="00207BBC"/>
    <w:rsid w:val="00210377"/>
    <w:rsid w:val="00210C55"/>
    <w:rsid w:val="002115AD"/>
    <w:rsid w:val="00211649"/>
    <w:rsid w:val="0021179F"/>
    <w:rsid w:val="00211F5A"/>
    <w:rsid w:val="00212EB4"/>
    <w:rsid w:val="00213BC7"/>
    <w:rsid w:val="002142A2"/>
    <w:rsid w:val="00216390"/>
    <w:rsid w:val="00216BC2"/>
    <w:rsid w:val="002201CC"/>
    <w:rsid w:val="0022038E"/>
    <w:rsid w:val="002208C6"/>
    <w:rsid w:val="00220A5C"/>
    <w:rsid w:val="00220A92"/>
    <w:rsid w:val="002211D8"/>
    <w:rsid w:val="0022284B"/>
    <w:rsid w:val="00223763"/>
    <w:rsid w:val="002238E0"/>
    <w:rsid w:val="00223AD3"/>
    <w:rsid w:val="00223E1D"/>
    <w:rsid w:val="00224200"/>
    <w:rsid w:val="00224ED7"/>
    <w:rsid w:val="00226AE6"/>
    <w:rsid w:val="00226B40"/>
    <w:rsid w:val="0022730B"/>
    <w:rsid w:val="0022749F"/>
    <w:rsid w:val="002274FE"/>
    <w:rsid w:val="0022797C"/>
    <w:rsid w:val="002311EA"/>
    <w:rsid w:val="00232628"/>
    <w:rsid w:val="002329A1"/>
    <w:rsid w:val="002331BD"/>
    <w:rsid w:val="00233AE4"/>
    <w:rsid w:val="00233BD1"/>
    <w:rsid w:val="00233C24"/>
    <w:rsid w:val="00234F60"/>
    <w:rsid w:val="002359A8"/>
    <w:rsid w:val="0023609E"/>
    <w:rsid w:val="00236745"/>
    <w:rsid w:val="0023737B"/>
    <w:rsid w:val="0023752A"/>
    <w:rsid w:val="00237DA4"/>
    <w:rsid w:val="002410D9"/>
    <w:rsid w:val="0024170E"/>
    <w:rsid w:val="002425C4"/>
    <w:rsid w:val="0024317F"/>
    <w:rsid w:val="00244F6B"/>
    <w:rsid w:val="00245BC2"/>
    <w:rsid w:val="002466C7"/>
    <w:rsid w:val="002467E3"/>
    <w:rsid w:val="002471F1"/>
    <w:rsid w:val="00247AAC"/>
    <w:rsid w:val="0025003A"/>
    <w:rsid w:val="00250A5D"/>
    <w:rsid w:val="00250D71"/>
    <w:rsid w:val="00250DF3"/>
    <w:rsid w:val="0025193F"/>
    <w:rsid w:val="00251A64"/>
    <w:rsid w:val="00251B59"/>
    <w:rsid w:val="00253171"/>
    <w:rsid w:val="00253EC4"/>
    <w:rsid w:val="002566FF"/>
    <w:rsid w:val="00256D62"/>
    <w:rsid w:val="002570FC"/>
    <w:rsid w:val="0026084C"/>
    <w:rsid w:val="00260EE0"/>
    <w:rsid w:val="00260FC8"/>
    <w:rsid w:val="00261102"/>
    <w:rsid w:val="00261EF5"/>
    <w:rsid w:val="00262175"/>
    <w:rsid w:val="00262D5C"/>
    <w:rsid w:val="0026321F"/>
    <w:rsid w:val="00264E9B"/>
    <w:rsid w:val="00265055"/>
    <w:rsid w:val="0026515B"/>
    <w:rsid w:val="00265228"/>
    <w:rsid w:val="002663CD"/>
    <w:rsid w:val="00267AA0"/>
    <w:rsid w:val="00267F96"/>
    <w:rsid w:val="00270257"/>
    <w:rsid w:val="002703DA"/>
    <w:rsid w:val="002705DF"/>
    <w:rsid w:val="00270612"/>
    <w:rsid w:val="00270F6B"/>
    <w:rsid w:val="0027109A"/>
    <w:rsid w:val="00271F00"/>
    <w:rsid w:val="00272150"/>
    <w:rsid w:val="00273866"/>
    <w:rsid w:val="00273BD6"/>
    <w:rsid w:val="0027501E"/>
    <w:rsid w:val="00275241"/>
    <w:rsid w:val="00276288"/>
    <w:rsid w:val="002774EB"/>
    <w:rsid w:val="00277EC2"/>
    <w:rsid w:val="002802CA"/>
    <w:rsid w:val="00282819"/>
    <w:rsid w:val="0028316C"/>
    <w:rsid w:val="00283330"/>
    <w:rsid w:val="0028337E"/>
    <w:rsid w:val="0028349A"/>
    <w:rsid w:val="0028469C"/>
    <w:rsid w:val="00284736"/>
    <w:rsid w:val="00286D4A"/>
    <w:rsid w:val="00287894"/>
    <w:rsid w:val="002878F9"/>
    <w:rsid w:val="002902BA"/>
    <w:rsid w:val="00290876"/>
    <w:rsid w:val="00291C44"/>
    <w:rsid w:val="00292C48"/>
    <w:rsid w:val="00292D1A"/>
    <w:rsid w:val="00294176"/>
    <w:rsid w:val="002947FA"/>
    <w:rsid w:val="00295B98"/>
    <w:rsid w:val="002970E9"/>
    <w:rsid w:val="00297381"/>
    <w:rsid w:val="002A0C24"/>
    <w:rsid w:val="002A1769"/>
    <w:rsid w:val="002A1D04"/>
    <w:rsid w:val="002A2768"/>
    <w:rsid w:val="002A2AD3"/>
    <w:rsid w:val="002A36A1"/>
    <w:rsid w:val="002A3731"/>
    <w:rsid w:val="002A39C6"/>
    <w:rsid w:val="002A3AF6"/>
    <w:rsid w:val="002A409B"/>
    <w:rsid w:val="002A4755"/>
    <w:rsid w:val="002A4A62"/>
    <w:rsid w:val="002A4DCA"/>
    <w:rsid w:val="002A5749"/>
    <w:rsid w:val="002A575A"/>
    <w:rsid w:val="002A5EFF"/>
    <w:rsid w:val="002A6001"/>
    <w:rsid w:val="002A60B9"/>
    <w:rsid w:val="002A60F3"/>
    <w:rsid w:val="002A625A"/>
    <w:rsid w:val="002A67E6"/>
    <w:rsid w:val="002B1085"/>
    <w:rsid w:val="002B13C1"/>
    <w:rsid w:val="002B15D7"/>
    <w:rsid w:val="002B2301"/>
    <w:rsid w:val="002B2F34"/>
    <w:rsid w:val="002B375E"/>
    <w:rsid w:val="002B46C7"/>
    <w:rsid w:val="002B4E7F"/>
    <w:rsid w:val="002B589F"/>
    <w:rsid w:val="002B5D4E"/>
    <w:rsid w:val="002B6108"/>
    <w:rsid w:val="002B65F4"/>
    <w:rsid w:val="002B6DF1"/>
    <w:rsid w:val="002B72BE"/>
    <w:rsid w:val="002B75F9"/>
    <w:rsid w:val="002C00B6"/>
    <w:rsid w:val="002C061D"/>
    <w:rsid w:val="002C1F28"/>
    <w:rsid w:val="002C272E"/>
    <w:rsid w:val="002C2B3C"/>
    <w:rsid w:val="002C47F5"/>
    <w:rsid w:val="002C4B1F"/>
    <w:rsid w:val="002C4E16"/>
    <w:rsid w:val="002C4EB8"/>
    <w:rsid w:val="002C7EFA"/>
    <w:rsid w:val="002D07FD"/>
    <w:rsid w:val="002D0BD6"/>
    <w:rsid w:val="002D1076"/>
    <w:rsid w:val="002D188C"/>
    <w:rsid w:val="002D24D7"/>
    <w:rsid w:val="002D2ED6"/>
    <w:rsid w:val="002D3CD4"/>
    <w:rsid w:val="002D3D2C"/>
    <w:rsid w:val="002D3EE0"/>
    <w:rsid w:val="002D408C"/>
    <w:rsid w:val="002D46E9"/>
    <w:rsid w:val="002D48AD"/>
    <w:rsid w:val="002D4D65"/>
    <w:rsid w:val="002D62AD"/>
    <w:rsid w:val="002D6F6F"/>
    <w:rsid w:val="002E0311"/>
    <w:rsid w:val="002E0AEF"/>
    <w:rsid w:val="002E1521"/>
    <w:rsid w:val="002E1B84"/>
    <w:rsid w:val="002E2248"/>
    <w:rsid w:val="002E24EB"/>
    <w:rsid w:val="002E26D4"/>
    <w:rsid w:val="002E2CEC"/>
    <w:rsid w:val="002E4226"/>
    <w:rsid w:val="002E5DD9"/>
    <w:rsid w:val="002E7585"/>
    <w:rsid w:val="002E7C8E"/>
    <w:rsid w:val="002F0639"/>
    <w:rsid w:val="002F1713"/>
    <w:rsid w:val="002F2B1A"/>
    <w:rsid w:val="002F4849"/>
    <w:rsid w:val="002F48AC"/>
    <w:rsid w:val="002F5095"/>
    <w:rsid w:val="002F518D"/>
    <w:rsid w:val="002F5838"/>
    <w:rsid w:val="002F5A79"/>
    <w:rsid w:val="002F5BD8"/>
    <w:rsid w:val="002F5FB8"/>
    <w:rsid w:val="002F776B"/>
    <w:rsid w:val="002F7817"/>
    <w:rsid w:val="002F7870"/>
    <w:rsid w:val="002F79A7"/>
    <w:rsid w:val="003022D2"/>
    <w:rsid w:val="00304081"/>
    <w:rsid w:val="00304345"/>
    <w:rsid w:val="0030448B"/>
    <w:rsid w:val="00304563"/>
    <w:rsid w:val="003049FF"/>
    <w:rsid w:val="00304FE9"/>
    <w:rsid w:val="003053FE"/>
    <w:rsid w:val="00305A34"/>
    <w:rsid w:val="00305DB0"/>
    <w:rsid w:val="003060C2"/>
    <w:rsid w:val="0030638A"/>
    <w:rsid w:val="0031069D"/>
    <w:rsid w:val="00310B1A"/>
    <w:rsid w:val="00310D13"/>
    <w:rsid w:val="00311FC6"/>
    <w:rsid w:val="00313395"/>
    <w:rsid w:val="00313670"/>
    <w:rsid w:val="003144B1"/>
    <w:rsid w:val="00314A05"/>
    <w:rsid w:val="00314CA6"/>
    <w:rsid w:val="00315E99"/>
    <w:rsid w:val="00317E02"/>
    <w:rsid w:val="00320011"/>
    <w:rsid w:val="00321A4B"/>
    <w:rsid w:val="00321A55"/>
    <w:rsid w:val="00321A92"/>
    <w:rsid w:val="00321E02"/>
    <w:rsid w:val="003225BA"/>
    <w:rsid w:val="00322A7E"/>
    <w:rsid w:val="00323F52"/>
    <w:rsid w:val="003245C4"/>
    <w:rsid w:val="00324FBB"/>
    <w:rsid w:val="00325558"/>
    <w:rsid w:val="0032663B"/>
    <w:rsid w:val="00326EF0"/>
    <w:rsid w:val="00327968"/>
    <w:rsid w:val="00330AB3"/>
    <w:rsid w:val="00330EF2"/>
    <w:rsid w:val="00331D14"/>
    <w:rsid w:val="003320AB"/>
    <w:rsid w:val="00332197"/>
    <w:rsid w:val="00332317"/>
    <w:rsid w:val="00332859"/>
    <w:rsid w:val="00332DED"/>
    <w:rsid w:val="003343E5"/>
    <w:rsid w:val="00334A07"/>
    <w:rsid w:val="00334D0A"/>
    <w:rsid w:val="003356A7"/>
    <w:rsid w:val="00335E27"/>
    <w:rsid w:val="00335E58"/>
    <w:rsid w:val="00336457"/>
    <w:rsid w:val="00336739"/>
    <w:rsid w:val="00336ACA"/>
    <w:rsid w:val="00337085"/>
    <w:rsid w:val="00337C30"/>
    <w:rsid w:val="00340604"/>
    <w:rsid w:val="00340615"/>
    <w:rsid w:val="00340CC2"/>
    <w:rsid w:val="00340EBD"/>
    <w:rsid w:val="00341014"/>
    <w:rsid w:val="0034103B"/>
    <w:rsid w:val="003411B1"/>
    <w:rsid w:val="00341253"/>
    <w:rsid w:val="00341EDC"/>
    <w:rsid w:val="00341EDD"/>
    <w:rsid w:val="00342494"/>
    <w:rsid w:val="003425E6"/>
    <w:rsid w:val="003426F6"/>
    <w:rsid w:val="0034348D"/>
    <w:rsid w:val="003437C0"/>
    <w:rsid w:val="00343DA7"/>
    <w:rsid w:val="003449E1"/>
    <w:rsid w:val="00345D65"/>
    <w:rsid w:val="00346BCA"/>
    <w:rsid w:val="0034705B"/>
    <w:rsid w:val="00347B55"/>
    <w:rsid w:val="00347FAE"/>
    <w:rsid w:val="00350147"/>
    <w:rsid w:val="00350465"/>
    <w:rsid w:val="00350A30"/>
    <w:rsid w:val="00350CC9"/>
    <w:rsid w:val="0035109B"/>
    <w:rsid w:val="00351199"/>
    <w:rsid w:val="00352244"/>
    <w:rsid w:val="00352670"/>
    <w:rsid w:val="0035457F"/>
    <w:rsid w:val="00354F16"/>
    <w:rsid w:val="00357045"/>
    <w:rsid w:val="00357665"/>
    <w:rsid w:val="00357B4F"/>
    <w:rsid w:val="00360921"/>
    <w:rsid w:val="003609DE"/>
    <w:rsid w:val="00360E9B"/>
    <w:rsid w:val="003610FC"/>
    <w:rsid w:val="00361726"/>
    <w:rsid w:val="00363AAB"/>
    <w:rsid w:val="00363ED8"/>
    <w:rsid w:val="0036401C"/>
    <w:rsid w:val="003641D7"/>
    <w:rsid w:val="00364212"/>
    <w:rsid w:val="003645AA"/>
    <w:rsid w:val="003647A9"/>
    <w:rsid w:val="003653DF"/>
    <w:rsid w:val="00365455"/>
    <w:rsid w:val="003654DC"/>
    <w:rsid w:val="003658CD"/>
    <w:rsid w:val="00366330"/>
    <w:rsid w:val="00366F60"/>
    <w:rsid w:val="00366F7C"/>
    <w:rsid w:val="0036752A"/>
    <w:rsid w:val="0036787C"/>
    <w:rsid w:val="00370F3A"/>
    <w:rsid w:val="0037251E"/>
    <w:rsid w:val="00373617"/>
    <w:rsid w:val="00373E72"/>
    <w:rsid w:val="003744DE"/>
    <w:rsid w:val="0037601D"/>
    <w:rsid w:val="003762D6"/>
    <w:rsid w:val="0037652D"/>
    <w:rsid w:val="0037657F"/>
    <w:rsid w:val="0037706B"/>
    <w:rsid w:val="00381BA1"/>
    <w:rsid w:val="00382298"/>
    <w:rsid w:val="00382F42"/>
    <w:rsid w:val="003833B1"/>
    <w:rsid w:val="00384BDD"/>
    <w:rsid w:val="003866CB"/>
    <w:rsid w:val="00386DF7"/>
    <w:rsid w:val="003870BF"/>
    <w:rsid w:val="003872EB"/>
    <w:rsid w:val="0038786E"/>
    <w:rsid w:val="00390551"/>
    <w:rsid w:val="00390AEE"/>
    <w:rsid w:val="00390BCD"/>
    <w:rsid w:val="00392AF2"/>
    <w:rsid w:val="00395A40"/>
    <w:rsid w:val="00395EF8"/>
    <w:rsid w:val="00396251"/>
    <w:rsid w:val="0039735A"/>
    <w:rsid w:val="003A0175"/>
    <w:rsid w:val="003A0263"/>
    <w:rsid w:val="003A0376"/>
    <w:rsid w:val="003A0BDC"/>
    <w:rsid w:val="003A0E4E"/>
    <w:rsid w:val="003A0FBA"/>
    <w:rsid w:val="003A19E3"/>
    <w:rsid w:val="003A1BFA"/>
    <w:rsid w:val="003A232C"/>
    <w:rsid w:val="003A2A04"/>
    <w:rsid w:val="003A347D"/>
    <w:rsid w:val="003A535A"/>
    <w:rsid w:val="003A5406"/>
    <w:rsid w:val="003A5C7D"/>
    <w:rsid w:val="003A5D4F"/>
    <w:rsid w:val="003A6E11"/>
    <w:rsid w:val="003A76D1"/>
    <w:rsid w:val="003A7D23"/>
    <w:rsid w:val="003A7E0A"/>
    <w:rsid w:val="003B04CC"/>
    <w:rsid w:val="003B0787"/>
    <w:rsid w:val="003B4A62"/>
    <w:rsid w:val="003B57ED"/>
    <w:rsid w:val="003B5999"/>
    <w:rsid w:val="003B5F4C"/>
    <w:rsid w:val="003B60D6"/>
    <w:rsid w:val="003B6C8B"/>
    <w:rsid w:val="003B71A3"/>
    <w:rsid w:val="003B7B4F"/>
    <w:rsid w:val="003B7E27"/>
    <w:rsid w:val="003B7ED7"/>
    <w:rsid w:val="003C053F"/>
    <w:rsid w:val="003C0D9A"/>
    <w:rsid w:val="003C1390"/>
    <w:rsid w:val="003C153A"/>
    <w:rsid w:val="003C1580"/>
    <w:rsid w:val="003C1F02"/>
    <w:rsid w:val="003C29CB"/>
    <w:rsid w:val="003C2FBC"/>
    <w:rsid w:val="003C438E"/>
    <w:rsid w:val="003C5225"/>
    <w:rsid w:val="003C58FF"/>
    <w:rsid w:val="003C62E5"/>
    <w:rsid w:val="003C630F"/>
    <w:rsid w:val="003C764D"/>
    <w:rsid w:val="003D078C"/>
    <w:rsid w:val="003D1F81"/>
    <w:rsid w:val="003D1FAB"/>
    <w:rsid w:val="003D2FA9"/>
    <w:rsid w:val="003D3DB5"/>
    <w:rsid w:val="003D422B"/>
    <w:rsid w:val="003D4809"/>
    <w:rsid w:val="003D4B83"/>
    <w:rsid w:val="003D5353"/>
    <w:rsid w:val="003D73AE"/>
    <w:rsid w:val="003D7965"/>
    <w:rsid w:val="003D7C18"/>
    <w:rsid w:val="003D7C4B"/>
    <w:rsid w:val="003D7F91"/>
    <w:rsid w:val="003E0023"/>
    <w:rsid w:val="003E074E"/>
    <w:rsid w:val="003E0B75"/>
    <w:rsid w:val="003E0DB1"/>
    <w:rsid w:val="003E2A5A"/>
    <w:rsid w:val="003E2C06"/>
    <w:rsid w:val="003E2F0F"/>
    <w:rsid w:val="003E3423"/>
    <w:rsid w:val="003E3965"/>
    <w:rsid w:val="003E3ED4"/>
    <w:rsid w:val="003E449E"/>
    <w:rsid w:val="003E566C"/>
    <w:rsid w:val="003E57EF"/>
    <w:rsid w:val="003E5AA5"/>
    <w:rsid w:val="003E63F3"/>
    <w:rsid w:val="003E6C4D"/>
    <w:rsid w:val="003E6F81"/>
    <w:rsid w:val="003E743E"/>
    <w:rsid w:val="003E760D"/>
    <w:rsid w:val="003E796D"/>
    <w:rsid w:val="003F0401"/>
    <w:rsid w:val="003F063C"/>
    <w:rsid w:val="003F1A6A"/>
    <w:rsid w:val="003F2162"/>
    <w:rsid w:val="003F2348"/>
    <w:rsid w:val="003F279C"/>
    <w:rsid w:val="003F3FA9"/>
    <w:rsid w:val="003F4D68"/>
    <w:rsid w:val="003F529B"/>
    <w:rsid w:val="003F568C"/>
    <w:rsid w:val="003F7301"/>
    <w:rsid w:val="003F75AA"/>
    <w:rsid w:val="00400751"/>
    <w:rsid w:val="0040087B"/>
    <w:rsid w:val="00402046"/>
    <w:rsid w:val="00403E77"/>
    <w:rsid w:val="004040C2"/>
    <w:rsid w:val="004050B6"/>
    <w:rsid w:val="0040600A"/>
    <w:rsid w:val="00406812"/>
    <w:rsid w:val="00407023"/>
    <w:rsid w:val="004127CD"/>
    <w:rsid w:val="00412A6C"/>
    <w:rsid w:val="00413BAA"/>
    <w:rsid w:val="00414396"/>
    <w:rsid w:val="00414519"/>
    <w:rsid w:val="00414710"/>
    <w:rsid w:val="004164B1"/>
    <w:rsid w:val="004168BD"/>
    <w:rsid w:val="00416C3F"/>
    <w:rsid w:val="00416EDE"/>
    <w:rsid w:val="00417368"/>
    <w:rsid w:val="00417E93"/>
    <w:rsid w:val="00420CF8"/>
    <w:rsid w:val="00421185"/>
    <w:rsid w:val="00421B97"/>
    <w:rsid w:val="004227E5"/>
    <w:rsid w:val="004229E4"/>
    <w:rsid w:val="00422B74"/>
    <w:rsid w:val="00422FFC"/>
    <w:rsid w:val="004232CD"/>
    <w:rsid w:val="00424102"/>
    <w:rsid w:val="00424534"/>
    <w:rsid w:val="00427E32"/>
    <w:rsid w:val="00430969"/>
    <w:rsid w:val="00430E62"/>
    <w:rsid w:val="004317FF"/>
    <w:rsid w:val="00431BDB"/>
    <w:rsid w:val="004321F3"/>
    <w:rsid w:val="004325A8"/>
    <w:rsid w:val="004327AA"/>
    <w:rsid w:val="00432919"/>
    <w:rsid w:val="00432F4E"/>
    <w:rsid w:val="004332CF"/>
    <w:rsid w:val="0043351C"/>
    <w:rsid w:val="0043372A"/>
    <w:rsid w:val="00433794"/>
    <w:rsid w:val="00433E35"/>
    <w:rsid w:val="00434870"/>
    <w:rsid w:val="004363EB"/>
    <w:rsid w:val="00436AAF"/>
    <w:rsid w:val="00436B08"/>
    <w:rsid w:val="00436C42"/>
    <w:rsid w:val="00437C61"/>
    <w:rsid w:val="00437DE1"/>
    <w:rsid w:val="004402B3"/>
    <w:rsid w:val="00440654"/>
    <w:rsid w:val="00440B42"/>
    <w:rsid w:val="00440E15"/>
    <w:rsid w:val="004411F8"/>
    <w:rsid w:val="0044190A"/>
    <w:rsid w:val="00441E63"/>
    <w:rsid w:val="00442A52"/>
    <w:rsid w:val="004434D2"/>
    <w:rsid w:val="004437F3"/>
    <w:rsid w:val="004441D8"/>
    <w:rsid w:val="00444C75"/>
    <w:rsid w:val="00444E20"/>
    <w:rsid w:val="00446A08"/>
    <w:rsid w:val="00446B73"/>
    <w:rsid w:val="00447BC7"/>
    <w:rsid w:val="004503A2"/>
    <w:rsid w:val="00450CE1"/>
    <w:rsid w:val="00451874"/>
    <w:rsid w:val="0045187E"/>
    <w:rsid w:val="00452027"/>
    <w:rsid w:val="0045283B"/>
    <w:rsid w:val="00452A98"/>
    <w:rsid w:val="00453028"/>
    <w:rsid w:val="00453B9E"/>
    <w:rsid w:val="004546BC"/>
    <w:rsid w:val="00454B50"/>
    <w:rsid w:val="00455188"/>
    <w:rsid w:val="004551DE"/>
    <w:rsid w:val="00455744"/>
    <w:rsid w:val="00457006"/>
    <w:rsid w:val="00460136"/>
    <w:rsid w:val="004603C0"/>
    <w:rsid w:val="004610A7"/>
    <w:rsid w:val="00461827"/>
    <w:rsid w:val="004620DB"/>
    <w:rsid w:val="00462CEA"/>
    <w:rsid w:val="004637D8"/>
    <w:rsid w:val="004649F9"/>
    <w:rsid w:val="00464CFB"/>
    <w:rsid w:val="00465216"/>
    <w:rsid w:val="00465A0E"/>
    <w:rsid w:val="00465A2F"/>
    <w:rsid w:val="004664B8"/>
    <w:rsid w:val="00466715"/>
    <w:rsid w:val="00466C61"/>
    <w:rsid w:val="004677DD"/>
    <w:rsid w:val="0046794F"/>
    <w:rsid w:val="00467B77"/>
    <w:rsid w:val="00467FA8"/>
    <w:rsid w:val="00470ADF"/>
    <w:rsid w:val="00470C2D"/>
    <w:rsid w:val="00471829"/>
    <w:rsid w:val="00472D3E"/>
    <w:rsid w:val="00473779"/>
    <w:rsid w:val="0047384C"/>
    <w:rsid w:val="004746F7"/>
    <w:rsid w:val="004751BD"/>
    <w:rsid w:val="00475A18"/>
    <w:rsid w:val="00475B23"/>
    <w:rsid w:val="00475B8E"/>
    <w:rsid w:val="00475E50"/>
    <w:rsid w:val="00475EAF"/>
    <w:rsid w:val="00476599"/>
    <w:rsid w:val="0047683D"/>
    <w:rsid w:val="00476890"/>
    <w:rsid w:val="004777A0"/>
    <w:rsid w:val="00477ABF"/>
    <w:rsid w:val="00480460"/>
    <w:rsid w:val="00480B18"/>
    <w:rsid w:val="00480BBF"/>
    <w:rsid w:val="004810EA"/>
    <w:rsid w:val="004820D7"/>
    <w:rsid w:val="00482C3E"/>
    <w:rsid w:val="0048314B"/>
    <w:rsid w:val="004832ED"/>
    <w:rsid w:val="00483FE4"/>
    <w:rsid w:val="004843FD"/>
    <w:rsid w:val="00484463"/>
    <w:rsid w:val="0048503B"/>
    <w:rsid w:val="0048635E"/>
    <w:rsid w:val="00486D18"/>
    <w:rsid w:val="00487217"/>
    <w:rsid w:val="004876A7"/>
    <w:rsid w:val="0049097C"/>
    <w:rsid w:val="00490BF1"/>
    <w:rsid w:val="00490E99"/>
    <w:rsid w:val="00492080"/>
    <w:rsid w:val="00493606"/>
    <w:rsid w:val="0049370E"/>
    <w:rsid w:val="00493A5D"/>
    <w:rsid w:val="00493F5F"/>
    <w:rsid w:val="004950B5"/>
    <w:rsid w:val="004956A3"/>
    <w:rsid w:val="004958D2"/>
    <w:rsid w:val="00495F43"/>
    <w:rsid w:val="00496E5D"/>
    <w:rsid w:val="00497051"/>
    <w:rsid w:val="00497127"/>
    <w:rsid w:val="004976B2"/>
    <w:rsid w:val="004A02D5"/>
    <w:rsid w:val="004A0AA6"/>
    <w:rsid w:val="004A0F54"/>
    <w:rsid w:val="004A10D5"/>
    <w:rsid w:val="004A127D"/>
    <w:rsid w:val="004A1863"/>
    <w:rsid w:val="004A18DF"/>
    <w:rsid w:val="004A2980"/>
    <w:rsid w:val="004A2E68"/>
    <w:rsid w:val="004A4343"/>
    <w:rsid w:val="004A44A4"/>
    <w:rsid w:val="004A46B6"/>
    <w:rsid w:val="004A4B7B"/>
    <w:rsid w:val="004A59C0"/>
    <w:rsid w:val="004A629F"/>
    <w:rsid w:val="004A6C3C"/>
    <w:rsid w:val="004A7BFF"/>
    <w:rsid w:val="004B01F9"/>
    <w:rsid w:val="004B089D"/>
    <w:rsid w:val="004B0C17"/>
    <w:rsid w:val="004B1013"/>
    <w:rsid w:val="004B1562"/>
    <w:rsid w:val="004B17AD"/>
    <w:rsid w:val="004B2B82"/>
    <w:rsid w:val="004B2CDE"/>
    <w:rsid w:val="004B2E80"/>
    <w:rsid w:val="004B3176"/>
    <w:rsid w:val="004B3395"/>
    <w:rsid w:val="004B43F0"/>
    <w:rsid w:val="004B5094"/>
    <w:rsid w:val="004B5D91"/>
    <w:rsid w:val="004B610E"/>
    <w:rsid w:val="004B61EB"/>
    <w:rsid w:val="004B6A1F"/>
    <w:rsid w:val="004B6B26"/>
    <w:rsid w:val="004C114D"/>
    <w:rsid w:val="004C13A3"/>
    <w:rsid w:val="004C18DA"/>
    <w:rsid w:val="004C1956"/>
    <w:rsid w:val="004C2017"/>
    <w:rsid w:val="004C2100"/>
    <w:rsid w:val="004C2465"/>
    <w:rsid w:val="004C3360"/>
    <w:rsid w:val="004C3574"/>
    <w:rsid w:val="004C46FB"/>
    <w:rsid w:val="004C47C1"/>
    <w:rsid w:val="004C484F"/>
    <w:rsid w:val="004C49EA"/>
    <w:rsid w:val="004C542F"/>
    <w:rsid w:val="004C685F"/>
    <w:rsid w:val="004C6D73"/>
    <w:rsid w:val="004C7A3C"/>
    <w:rsid w:val="004D157A"/>
    <w:rsid w:val="004D2A6B"/>
    <w:rsid w:val="004D3172"/>
    <w:rsid w:val="004D34EE"/>
    <w:rsid w:val="004D35A3"/>
    <w:rsid w:val="004D3CBD"/>
    <w:rsid w:val="004D43EC"/>
    <w:rsid w:val="004D490F"/>
    <w:rsid w:val="004D525B"/>
    <w:rsid w:val="004D5F7B"/>
    <w:rsid w:val="004D6BFC"/>
    <w:rsid w:val="004D6D41"/>
    <w:rsid w:val="004D722D"/>
    <w:rsid w:val="004E1443"/>
    <w:rsid w:val="004E2859"/>
    <w:rsid w:val="004E2BD1"/>
    <w:rsid w:val="004E31AB"/>
    <w:rsid w:val="004E382C"/>
    <w:rsid w:val="004E3830"/>
    <w:rsid w:val="004E3D8C"/>
    <w:rsid w:val="004E3E35"/>
    <w:rsid w:val="004E435D"/>
    <w:rsid w:val="004E45A2"/>
    <w:rsid w:val="004E4C4E"/>
    <w:rsid w:val="004E51AA"/>
    <w:rsid w:val="004E580C"/>
    <w:rsid w:val="004E59E3"/>
    <w:rsid w:val="004E6197"/>
    <w:rsid w:val="004E7238"/>
    <w:rsid w:val="004E7EE9"/>
    <w:rsid w:val="004F1255"/>
    <w:rsid w:val="004F1877"/>
    <w:rsid w:val="004F1B6A"/>
    <w:rsid w:val="004F259E"/>
    <w:rsid w:val="004F343B"/>
    <w:rsid w:val="004F3CC2"/>
    <w:rsid w:val="004F46AB"/>
    <w:rsid w:val="004F51AD"/>
    <w:rsid w:val="004F5A68"/>
    <w:rsid w:val="004F5FA3"/>
    <w:rsid w:val="004F638F"/>
    <w:rsid w:val="004F6AF5"/>
    <w:rsid w:val="004F7200"/>
    <w:rsid w:val="004F7AD2"/>
    <w:rsid w:val="005001FA"/>
    <w:rsid w:val="0050032A"/>
    <w:rsid w:val="00500D20"/>
    <w:rsid w:val="00501710"/>
    <w:rsid w:val="005022FC"/>
    <w:rsid w:val="00502C02"/>
    <w:rsid w:val="00502C4E"/>
    <w:rsid w:val="005036CC"/>
    <w:rsid w:val="00503934"/>
    <w:rsid w:val="005043AE"/>
    <w:rsid w:val="00504EE6"/>
    <w:rsid w:val="005052B1"/>
    <w:rsid w:val="00505A19"/>
    <w:rsid w:val="0050667C"/>
    <w:rsid w:val="00507B16"/>
    <w:rsid w:val="00507BE9"/>
    <w:rsid w:val="00507C72"/>
    <w:rsid w:val="00511104"/>
    <w:rsid w:val="0051179D"/>
    <w:rsid w:val="00511EA9"/>
    <w:rsid w:val="00512C24"/>
    <w:rsid w:val="00512DAA"/>
    <w:rsid w:val="00514377"/>
    <w:rsid w:val="005149A4"/>
    <w:rsid w:val="005162F3"/>
    <w:rsid w:val="00516309"/>
    <w:rsid w:val="005168A5"/>
    <w:rsid w:val="00516FCE"/>
    <w:rsid w:val="00517C04"/>
    <w:rsid w:val="00517E9B"/>
    <w:rsid w:val="00520055"/>
    <w:rsid w:val="005209C9"/>
    <w:rsid w:val="005212BE"/>
    <w:rsid w:val="00521A3C"/>
    <w:rsid w:val="00524EA6"/>
    <w:rsid w:val="00524FB6"/>
    <w:rsid w:val="00525631"/>
    <w:rsid w:val="005278D8"/>
    <w:rsid w:val="005301B2"/>
    <w:rsid w:val="00530A1B"/>
    <w:rsid w:val="005318F1"/>
    <w:rsid w:val="00531C70"/>
    <w:rsid w:val="00532A7A"/>
    <w:rsid w:val="00532F39"/>
    <w:rsid w:val="0053325D"/>
    <w:rsid w:val="005332A2"/>
    <w:rsid w:val="00533690"/>
    <w:rsid w:val="00534E49"/>
    <w:rsid w:val="00535ACA"/>
    <w:rsid w:val="005369F1"/>
    <w:rsid w:val="005400B2"/>
    <w:rsid w:val="0054010B"/>
    <w:rsid w:val="00540806"/>
    <w:rsid w:val="00543E5B"/>
    <w:rsid w:val="005443C4"/>
    <w:rsid w:val="0054529E"/>
    <w:rsid w:val="00546096"/>
    <w:rsid w:val="0054624C"/>
    <w:rsid w:val="0054627F"/>
    <w:rsid w:val="00547FAD"/>
    <w:rsid w:val="005508C5"/>
    <w:rsid w:val="005516B2"/>
    <w:rsid w:val="00551B14"/>
    <w:rsid w:val="005529A3"/>
    <w:rsid w:val="00552AB3"/>
    <w:rsid w:val="00552D16"/>
    <w:rsid w:val="005537DD"/>
    <w:rsid w:val="00553A40"/>
    <w:rsid w:val="00553D53"/>
    <w:rsid w:val="00553E66"/>
    <w:rsid w:val="005540C8"/>
    <w:rsid w:val="00554EC4"/>
    <w:rsid w:val="0055692E"/>
    <w:rsid w:val="00556C47"/>
    <w:rsid w:val="00556DC3"/>
    <w:rsid w:val="00557181"/>
    <w:rsid w:val="00557EA0"/>
    <w:rsid w:val="00557FCB"/>
    <w:rsid w:val="00560269"/>
    <w:rsid w:val="00560A95"/>
    <w:rsid w:val="00561642"/>
    <w:rsid w:val="00561864"/>
    <w:rsid w:val="00562114"/>
    <w:rsid w:val="005622A8"/>
    <w:rsid w:val="005629E0"/>
    <w:rsid w:val="00562C81"/>
    <w:rsid w:val="005631F9"/>
    <w:rsid w:val="0056336F"/>
    <w:rsid w:val="0056339E"/>
    <w:rsid w:val="005638C4"/>
    <w:rsid w:val="00563A28"/>
    <w:rsid w:val="00563EC2"/>
    <w:rsid w:val="00564846"/>
    <w:rsid w:val="0056511F"/>
    <w:rsid w:val="00565876"/>
    <w:rsid w:val="00566336"/>
    <w:rsid w:val="00566CA1"/>
    <w:rsid w:val="00566E0C"/>
    <w:rsid w:val="005712A2"/>
    <w:rsid w:val="005719E4"/>
    <w:rsid w:val="00572601"/>
    <w:rsid w:val="00573594"/>
    <w:rsid w:val="00574537"/>
    <w:rsid w:val="005748C1"/>
    <w:rsid w:val="00574A00"/>
    <w:rsid w:val="00575860"/>
    <w:rsid w:val="00575D11"/>
    <w:rsid w:val="005763C5"/>
    <w:rsid w:val="00576604"/>
    <w:rsid w:val="00577602"/>
    <w:rsid w:val="0058069D"/>
    <w:rsid w:val="00580F43"/>
    <w:rsid w:val="00581187"/>
    <w:rsid w:val="0058119C"/>
    <w:rsid w:val="00581E2A"/>
    <w:rsid w:val="00582764"/>
    <w:rsid w:val="00582A1F"/>
    <w:rsid w:val="00583F00"/>
    <w:rsid w:val="005841DB"/>
    <w:rsid w:val="0058501E"/>
    <w:rsid w:val="00586AC6"/>
    <w:rsid w:val="00586F02"/>
    <w:rsid w:val="00586F40"/>
    <w:rsid w:val="0058702B"/>
    <w:rsid w:val="00587049"/>
    <w:rsid w:val="005875A3"/>
    <w:rsid w:val="00587D60"/>
    <w:rsid w:val="0059029E"/>
    <w:rsid w:val="005903D4"/>
    <w:rsid w:val="00590B5D"/>
    <w:rsid w:val="00590F53"/>
    <w:rsid w:val="0059130B"/>
    <w:rsid w:val="00591371"/>
    <w:rsid w:val="005923ED"/>
    <w:rsid w:val="00593009"/>
    <w:rsid w:val="00594114"/>
    <w:rsid w:val="005943B5"/>
    <w:rsid w:val="00594451"/>
    <w:rsid w:val="0059575A"/>
    <w:rsid w:val="00596597"/>
    <w:rsid w:val="0059681F"/>
    <w:rsid w:val="00596C23"/>
    <w:rsid w:val="00596C2E"/>
    <w:rsid w:val="005974F3"/>
    <w:rsid w:val="0059776A"/>
    <w:rsid w:val="005A03AE"/>
    <w:rsid w:val="005A0EB2"/>
    <w:rsid w:val="005A16DC"/>
    <w:rsid w:val="005A1CE7"/>
    <w:rsid w:val="005A2003"/>
    <w:rsid w:val="005A2531"/>
    <w:rsid w:val="005A2C03"/>
    <w:rsid w:val="005A2DE7"/>
    <w:rsid w:val="005A2F7F"/>
    <w:rsid w:val="005A38D4"/>
    <w:rsid w:val="005A39C9"/>
    <w:rsid w:val="005A3A12"/>
    <w:rsid w:val="005A3BB1"/>
    <w:rsid w:val="005A53C3"/>
    <w:rsid w:val="005A5531"/>
    <w:rsid w:val="005A6AF1"/>
    <w:rsid w:val="005A769F"/>
    <w:rsid w:val="005B067A"/>
    <w:rsid w:val="005B0BFE"/>
    <w:rsid w:val="005B1BEF"/>
    <w:rsid w:val="005B34BC"/>
    <w:rsid w:val="005B53EF"/>
    <w:rsid w:val="005B59CD"/>
    <w:rsid w:val="005B60B1"/>
    <w:rsid w:val="005B64BC"/>
    <w:rsid w:val="005B65A7"/>
    <w:rsid w:val="005B71C4"/>
    <w:rsid w:val="005C006B"/>
    <w:rsid w:val="005C082F"/>
    <w:rsid w:val="005C08F7"/>
    <w:rsid w:val="005C0FB8"/>
    <w:rsid w:val="005C1F0E"/>
    <w:rsid w:val="005C2651"/>
    <w:rsid w:val="005C2D3E"/>
    <w:rsid w:val="005C2E12"/>
    <w:rsid w:val="005C351C"/>
    <w:rsid w:val="005C37B6"/>
    <w:rsid w:val="005C439E"/>
    <w:rsid w:val="005C4A84"/>
    <w:rsid w:val="005C5703"/>
    <w:rsid w:val="005C6878"/>
    <w:rsid w:val="005C6C9C"/>
    <w:rsid w:val="005D023D"/>
    <w:rsid w:val="005D029F"/>
    <w:rsid w:val="005D05A7"/>
    <w:rsid w:val="005D5966"/>
    <w:rsid w:val="005D63F6"/>
    <w:rsid w:val="005D712A"/>
    <w:rsid w:val="005D7256"/>
    <w:rsid w:val="005D7E7F"/>
    <w:rsid w:val="005E0693"/>
    <w:rsid w:val="005E0F4F"/>
    <w:rsid w:val="005E145B"/>
    <w:rsid w:val="005E1DBA"/>
    <w:rsid w:val="005E1EC9"/>
    <w:rsid w:val="005E3337"/>
    <w:rsid w:val="005E3BB2"/>
    <w:rsid w:val="005E3E56"/>
    <w:rsid w:val="005E4B69"/>
    <w:rsid w:val="005E5AAF"/>
    <w:rsid w:val="005E5E49"/>
    <w:rsid w:val="005E5F8E"/>
    <w:rsid w:val="005E75A5"/>
    <w:rsid w:val="005E7867"/>
    <w:rsid w:val="005F0EEB"/>
    <w:rsid w:val="005F3B6C"/>
    <w:rsid w:val="005F4224"/>
    <w:rsid w:val="005F58AC"/>
    <w:rsid w:val="005F59A2"/>
    <w:rsid w:val="005F6744"/>
    <w:rsid w:val="005F6863"/>
    <w:rsid w:val="005F6900"/>
    <w:rsid w:val="005F73E5"/>
    <w:rsid w:val="005F755C"/>
    <w:rsid w:val="006022EB"/>
    <w:rsid w:val="00602C9A"/>
    <w:rsid w:val="00602DB9"/>
    <w:rsid w:val="00602E63"/>
    <w:rsid w:val="00602FCB"/>
    <w:rsid w:val="00603A81"/>
    <w:rsid w:val="0060400A"/>
    <w:rsid w:val="00605568"/>
    <w:rsid w:val="00606396"/>
    <w:rsid w:val="006069E6"/>
    <w:rsid w:val="00607465"/>
    <w:rsid w:val="00607857"/>
    <w:rsid w:val="006102FE"/>
    <w:rsid w:val="00610C18"/>
    <w:rsid w:val="00610CC5"/>
    <w:rsid w:val="00611722"/>
    <w:rsid w:val="00611DB9"/>
    <w:rsid w:val="00611DE6"/>
    <w:rsid w:val="006124F9"/>
    <w:rsid w:val="0061282D"/>
    <w:rsid w:val="006129C1"/>
    <w:rsid w:val="00612ED6"/>
    <w:rsid w:val="00613332"/>
    <w:rsid w:val="006138C5"/>
    <w:rsid w:val="00614773"/>
    <w:rsid w:val="00614E85"/>
    <w:rsid w:val="00616926"/>
    <w:rsid w:val="00616BD0"/>
    <w:rsid w:val="00616C9C"/>
    <w:rsid w:val="00623783"/>
    <w:rsid w:val="00623C48"/>
    <w:rsid w:val="00624090"/>
    <w:rsid w:val="00624672"/>
    <w:rsid w:val="00624967"/>
    <w:rsid w:val="00624D1E"/>
    <w:rsid w:val="0062514D"/>
    <w:rsid w:val="00625BE1"/>
    <w:rsid w:val="00625F96"/>
    <w:rsid w:val="006273CD"/>
    <w:rsid w:val="0063057C"/>
    <w:rsid w:val="0063189F"/>
    <w:rsid w:val="00631C2A"/>
    <w:rsid w:val="006323A9"/>
    <w:rsid w:val="00632DBE"/>
    <w:rsid w:val="00633B9E"/>
    <w:rsid w:val="00633E2F"/>
    <w:rsid w:val="00634194"/>
    <w:rsid w:val="00635007"/>
    <w:rsid w:val="00635468"/>
    <w:rsid w:val="00635B6B"/>
    <w:rsid w:val="00635B70"/>
    <w:rsid w:val="00636DE1"/>
    <w:rsid w:val="006378F8"/>
    <w:rsid w:val="00637B2D"/>
    <w:rsid w:val="00640345"/>
    <w:rsid w:val="00640366"/>
    <w:rsid w:val="006419BA"/>
    <w:rsid w:val="00643D65"/>
    <w:rsid w:val="006444B4"/>
    <w:rsid w:val="006444CB"/>
    <w:rsid w:val="006444CC"/>
    <w:rsid w:val="00645389"/>
    <w:rsid w:val="00645794"/>
    <w:rsid w:val="00645D8E"/>
    <w:rsid w:val="00645EB9"/>
    <w:rsid w:val="0064674D"/>
    <w:rsid w:val="00646F87"/>
    <w:rsid w:val="006500CC"/>
    <w:rsid w:val="006502CE"/>
    <w:rsid w:val="00650336"/>
    <w:rsid w:val="006503B2"/>
    <w:rsid w:val="006503E7"/>
    <w:rsid w:val="00651CA6"/>
    <w:rsid w:val="00652B87"/>
    <w:rsid w:val="00655B44"/>
    <w:rsid w:val="0065635E"/>
    <w:rsid w:val="006565CA"/>
    <w:rsid w:val="006576B5"/>
    <w:rsid w:val="00657D3F"/>
    <w:rsid w:val="00661346"/>
    <w:rsid w:val="0066187D"/>
    <w:rsid w:val="00661F9C"/>
    <w:rsid w:val="0066262A"/>
    <w:rsid w:val="006634E2"/>
    <w:rsid w:val="006637C8"/>
    <w:rsid w:val="00664724"/>
    <w:rsid w:val="0066498A"/>
    <w:rsid w:val="00664EA0"/>
    <w:rsid w:val="0066501C"/>
    <w:rsid w:val="006655F4"/>
    <w:rsid w:val="00665B1D"/>
    <w:rsid w:val="0066730E"/>
    <w:rsid w:val="006674DE"/>
    <w:rsid w:val="00667599"/>
    <w:rsid w:val="0066790E"/>
    <w:rsid w:val="00667DFA"/>
    <w:rsid w:val="0067006A"/>
    <w:rsid w:val="00670991"/>
    <w:rsid w:val="00670AC0"/>
    <w:rsid w:val="00670C06"/>
    <w:rsid w:val="0067174F"/>
    <w:rsid w:val="006718DB"/>
    <w:rsid w:val="00671DCA"/>
    <w:rsid w:val="006721F5"/>
    <w:rsid w:val="006723D1"/>
    <w:rsid w:val="00673D4F"/>
    <w:rsid w:val="00673F2D"/>
    <w:rsid w:val="00674975"/>
    <w:rsid w:val="00674AF3"/>
    <w:rsid w:val="00674C02"/>
    <w:rsid w:val="00675091"/>
    <w:rsid w:val="006752F1"/>
    <w:rsid w:val="0067597D"/>
    <w:rsid w:val="00675F13"/>
    <w:rsid w:val="006763BC"/>
    <w:rsid w:val="006764E0"/>
    <w:rsid w:val="00676A11"/>
    <w:rsid w:val="006809AF"/>
    <w:rsid w:val="0068113E"/>
    <w:rsid w:val="00681894"/>
    <w:rsid w:val="00683262"/>
    <w:rsid w:val="00683C7E"/>
    <w:rsid w:val="00683D2E"/>
    <w:rsid w:val="00683D7F"/>
    <w:rsid w:val="006844C6"/>
    <w:rsid w:val="00685123"/>
    <w:rsid w:val="00685A6B"/>
    <w:rsid w:val="006862C3"/>
    <w:rsid w:val="006863E3"/>
    <w:rsid w:val="006875AE"/>
    <w:rsid w:val="00687D6C"/>
    <w:rsid w:val="006917A5"/>
    <w:rsid w:val="00691B49"/>
    <w:rsid w:val="00691D29"/>
    <w:rsid w:val="00693949"/>
    <w:rsid w:val="0069439F"/>
    <w:rsid w:val="00695066"/>
    <w:rsid w:val="00695435"/>
    <w:rsid w:val="00695541"/>
    <w:rsid w:val="00695646"/>
    <w:rsid w:val="006959C3"/>
    <w:rsid w:val="00696C87"/>
    <w:rsid w:val="00697AD4"/>
    <w:rsid w:val="00697C24"/>
    <w:rsid w:val="006A0639"/>
    <w:rsid w:val="006A0A13"/>
    <w:rsid w:val="006A1158"/>
    <w:rsid w:val="006A16D0"/>
    <w:rsid w:val="006A1B27"/>
    <w:rsid w:val="006A1B34"/>
    <w:rsid w:val="006A23BA"/>
    <w:rsid w:val="006A27B8"/>
    <w:rsid w:val="006A3157"/>
    <w:rsid w:val="006A31E6"/>
    <w:rsid w:val="006A39E9"/>
    <w:rsid w:val="006A4AA6"/>
    <w:rsid w:val="006A5D6E"/>
    <w:rsid w:val="006A7266"/>
    <w:rsid w:val="006A7AF5"/>
    <w:rsid w:val="006B00BC"/>
    <w:rsid w:val="006B11BE"/>
    <w:rsid w:val="006B14E1"/>
    <w:rsid w:val="006B15EA"/>
    <w:rsid w:val="006B1A7A"/>
    <w:rsid w:val="006B2CCE"/>
    <w:rsid w:val="006B37B8"/>
    <w:rsid w:val="006B4EE0"/>
    <w:rsid w:val="006B4FFC"/>
    <w:rsid w:val="006B5CCA"/>
    <w:rsid w:val="006B64A8"/>
    <w:rsid w:val="006B6724"/>
    <w:rsid w:val="006B6A4E"/>
    <w:rsid w:val="006B7587"/>
    <w:rsid w:val="006B782B"/>
    <w:rsid w:val="006B7A57"/>
    <w:rsid w:val="006B7BD5"/>
    <w:rsid w:val="006C02D4"/>
    <w:rsid w:val="006C0F8E"/>
    <w:rsid w:val="006C26CF"/>
    <w:rsid w:val="006C491E"/>
    <w:rsid w:val="006C49C7"/>
    <w:rsid w:val="006C4D05"/>
    <w:rsid w:val="006C60DB"/>
    <w:rsid w:val="006C720B"/>
    <w:rsid w:val="006C7509"/>
    <w:rsid w:val="006C7C16"/>
    <w:rsid w:val="006D0181"/>
    <w:rsid w:val="006D04D1"/>
    <w:rsid w:val="006D070D"/>
    <w:rsid w:val="006D104E"/>
    <w:rsid w:val="006D238B"/>
    <w:rsid w:val="006D2834"/>
    <w:rsid w:val="006D3584"/>
    <w:rsid w:val="006D36F4"/>
    <w:rsid w:val="006D3BFE"/>
    <w:rsid w:val="006D4AED"/>
    <w:rsid w:val="006D4FDA"/>
    <w:rsid w:val="006D586F"/>
    <w:rsid w:val="006D5E82"/>
    <w:rsid w:val="006D6334"/>
    <w:rsid w:val="006D7513"/>
    <w:rsid w:val="006D75DB"/>
    <w:rsid w:val="006E005F"/>
    <w:rsid w:val="006E10A8"/>
    <w:rsid w:val="006E128E"/>
    <w:rsid w:val="006E1F13"/>
    <w:rsid w:val="006E211B"/>
    <w:rsid w:val="006E2337"/>
    <w:rsid w:val="006E2DB1"/>
    <w:rsid w:val="006E3038"/>
    <w:rsid w:val="006E36EB"/>
    <w:rsid w:val="006E382A"/>
    <w:rsid w:val="006E3AB4"/>
    <w:rsid w:val="006E53DA"/>
    <w:rsid w:val="006E67B0"/>
    <w:rsid w:val="006E7725"/>
    <w:rsid w:val="006E77E2"/>
    <w:rsid w:val="006F03AC"/>
    <w:rsid w:val="006F1871"/>
    <w:rsid w:val="006F1AE7"/>
    <w:rsid w:val="006F23CF"/>
    <w:rsid w:val="006F3EDB"/>
    <w:rsid w:val="006F406A"/>
    <w:rsid w:val="006F4626"/>
    <w:rsid w:val="006F5CAF"/>
    <w:rsid w:val="006F5D0C"/>
    <w:rsid w:val="006F61E2"/>
    <w:rsid w:val="006F6E5D"/>
    <w:rsid w:val="00700299"/>
    <w:rsid w:val="00701A3E"/>
    <w:rsid w:val="00702C4D"/>
    <w:rsid w:val="007039AF"/>
    <w:rsid w:val="00703E22"/>
    <w:rsid w:val="007042CB"/>
    <w:rsid w:val="00704A7C"/>
    <w:rsid w:val="00704C89"/>
    <w:rsid w:val="00705875"/>
    <w:rsid w:val="00705EEC"/>
    <w:rsid w:val="00706B34"/>
    <w:rsid w:val="007078DF"/>
    <w:rsid w:val="00707FAA"/>
    <w:rsid w:val="0071031D"/>
    <w:rsid w:val="007115AA"/>
    <w:rsid w:val="00713D8E"/>
    <w:rsid w:val="007146EA"/>
    <w:rsid w:val="00714A77"/>
    <w:rsid w:val="0071506C"/>
    <w:rsid w:val="007156CA"/>
    <w:rsid w:val="00715D5B"/>
    <w:rsid w:val="007165C9"/>
    <w:rsid w:val="00717DB7"/>
    <w:rsid w:val="00717FBB"/>
    <w:rsid w:val="00720476"/>
    <w:rsid w:val="00721525"/>
    <w:rsid w:val="007218DF"/>
    <w:rsid w:val="00722EF4"/>
    <w:rsid w:val="00723347"/>
    <w:rsid w:val="007234A9"/>
    <w:rsid w:val="007237F5"/>
    <w:rsid w:val="007242F5"/>
    <w:rsid w:val="00724323"/>
    <w:rsid w:val="00724E98"/>
    <w:rsid w:val="0072630E"/>
    <w:rsid w:val="00726B95"/>
    <w:rsid w:val="0072790D"/>
    <w:rsid w:val="00727C11"/>
    <w:rsid w:val="0073042A"/>
    <w:rsid w:val="00730D0E"/>
    <w:rsid w:val="00731799"/>
    <w:rsid w:val="00732D9A"/>
    <w:rsid w:val="00733461"/>
    <w:rsid w:val="00733F99"/>
    <w:rsid w:val="007342A1"/>
    <w:rsid w:val="00734A31"/>
    <w:rsid w:val="00735AF3"/>
    <w:rsid w:val="00735E54"/>
    <w:rsid w:val="00736466"/>
    <w:rsid w:val="00736B71"/>
    <w:rsid w:val="0073723C"/>
    <w:rsid w:val="007403FB"/>
    <w:rsid w:val="00740AB4"/>
    <w:rsid w:val="00742A2D"/>
    <w:rsid w:val="00742AB0"/>
    <w:rsid w:val="00742BC3"/>
    <w:rsid w:val="00743998"/>
    <w:rsid w:val="00744A90"/>
    <w:rsid w:val="007464DE"/>
    <w:rsid w:val="00746814"/>
    <w:rsid w:val="00750072"/>
    <w:rsid w:val="0075160D"/>
    <w:rsid w:val="00751714"/>
    <w:rsid w:val="00752696"/>
    <w:rsid w:val="00753633"/>
    <w:rsid w:val="00754102"/>
    <w:rsid w:val="00755831"/>
    <w:rsid w:val="00755853"/>
    <w:rsid w:val="00755C86"/>
    <w:rsid w:val="007565F9"/>
    <w:rsid w:val="00756D77"/>
    <w:rsid w:val="0075759C"/>
    <w:rsid w:val="00757AA5"/>
    <w:rsid w:val="00760531"/>
    <w:rsid w:val="00761CA5"/>
    <w:rsid w:val="0076248B"/>
    <w:rsid w:val="00762830"/>
    <w:rsid w:val="007628EE"/>
    <w:rsid w:val="00762C7E"/>
    <w:rsid w:val="007632C3"/>
    <w:rsid w:val="00764451"/>
    <w:rsid w:val="00764BF0"/>
    <w:rsid w:val="0076514A"/>
    <w:rsid w:val="00766A37"/>
    <w:rsid w:val="00766D50"/>
    <w:rsid w:val="00767BA0"/>
    <w:rsid w:val="00767E1C"/>
    <w:rsid w:val="00770903"/>
    <w:rsid w:val="00771100"/>
    <w:rsid w:val="0077156B"/>
    <w:rsid w:val="00771671"/>
    <w:rsid w:val="007725D9"/>
    <w:rsid w:val="00774B9E"/>
    <w:rsid w:val="00774D51"/>
    <w:rsid w:val="007769A2"/>
    <w:rsid w:val="00777514"/>
    <w:rsid w:val="0077766F"/>
    <w:rsid w:val="00777867"/>
    <w:rsid w:val="00777AFF"/>
    <w:rsid w:val="00777F4D"/>
    <w:rsid w:val="00780956"/>
    <w:rsid w:val="007809C3"/>
    <w:rsid w:val="00781E1B"/>
    <w:rsid w:val="00782FA6"/>
    <w:rsid w:val="00783449"/>
    <w:rsid w:val="00783520"/>
    <w:rsid w:val="00783688"/>
    <w:rsid w:val="00784478"/>
    <w:rsid w:val="00785A3E"/>
    <w:rsid w:val="00786DC6"/>
    <w:rsid w:val="007877E3"/>
    <w:rsid w:val="007901F3"/>
    <w:rsid w:val="00790323"/>
    <w:rsid w:val="00790CF6"/>
    <w:rsid w:val="00790D6C"/>
    <w:rsid w:val="00792695"/>
    <w:rsid w:val="007927C9"/>
    <w:rsid w:val="00792F3E"/>
    <w:rsid w:val="00793A0C"/>
    <w:rsid w:val="00793B79"/>
    <w:rsid w:val="00793D35"/>
    <w:rsid w:val="00793DC2"/>
    <w:rsid w:val="0079449C"/>
    <w:rsid w:val="00796299"/>
    <w:rsid w:val="00796624"/>
    <w:rsid w:val="0079710C"/>
    <w:rsid w:val="007A0196"/>
    <w:rsid w:val="007A0654"/>
    <w:rsid w:val="007A0F99"/>
    <w:rsid w:val="007A2F27"/>
    <w:rsid w:val="007A33C5"/>
    <w:rsid w:val="007A3969"/>
    <w:rsid w:val="007A3981"/>
    <w:rsid w:val="007A4034"/>
    <w:rsid w:val="007A4205"/>
    <w:rsid w:val="007A51F1"/>
    <w:rsid w:val="007A5358"/>
    <w:rsid w:val="007A6241"/>
    <w:rsid w:val="007A6261"/>
    <w:rsid w:val="007A7062"/>
    <w:rsid w:val="007A71AF"/>
    <w:rsid w:val="007A7E2A"/>
    <w:rsid w:val="007B000E"/>
    <w:rsid w:val="007B01C3"/>
    <w:rsid w:val="007B09EF"/>
    <w:rsid w:val="007B0F3F"/>
    <w:rsid w:val="007B16F4"/>
    <w:rsid w:val="007B203C"/>
    <w:rsid w:val="007B2E72"/>
    <w:rsid w:val="007B3F5B"/>
    <w:rsid w:val="007B416C"/>
    <w:rsid w:val="007B44A7"/>
    <w:rsid w:val="007B4B8F"/>
    <w:rsid w:val="007B574B"/>
    <w:rsid w:val="007B57FE"/>
    <w:rsid w:val="007B7D3F"/>
    <w:rsid w:val="007B7F4B"/>
    <w:rsid w:val="007B7F60"/>
    <w:rsid w:val="007C0E78"/>
    <w:rsid w:val="007C23D7"/>
    <w:rsid w:val="007C2A40"/>
    <w:rsid w:val="007C314B"/>
    <w:rsid w:val="007C4BEF"/>
    <w:rsid w:val="007C4CF3"/>
    <w:rsid w:val="007C54A7"/>
    <w:rsid w:val="007C5572"/>
    <w:rsid w:val="007C61BC"/>
    <w:rsid w:val="007C6B3F"/>
    <w:rsid w:val="007C772F"/>
    <w:rsid w:val="007C7D30"/>
    <w:rsid w:val="007D0897"/>
    <w:rsid w:val="007D0A70"/>
    <w:rsid w:val="007D2031"/>
    <w:rsid w:val="007D212E"/>
    <w:rsid w:val="007D253C"/>
    <w:rsid w:val="007D262E"/>
    <w:rsid w:val="007D47F1"/>
    <w:rsid w:val="007D5046"/>
    <w:rsid w:val="007D5139"/>
    <w:rsid w:val="007D526A"/>
    <w:rsid w:val="007D529B"/>
    <w:rsid w:val="007D56ED"/>
    <w:rsid w:val="007D6169"/>
    <w:rsid w:val="007D6511"/>
    <w:rsid w:val="007D78F9"/>
    <w:rsid w:val="007D7C08"/>
    <w:rsid w:val="007D7D15"/>
    <w:rsid w:val="007D7F72"/>
    <w:rsid w:val="007E07BB"/>
    <w:rsid w:val="007E0D04"/>
    <w:rsid w:val="007E135A"/>
    <w:rsid w:val="007E21A3"/>
    <w:rsid w:val="007E34C0"/>
    <w:rsid w:val="007E3DB1"/>
    <w:rsid w:val="007E3F32"/>
    <w:rsid w:val="007E4083"/>
    <w:rsid w:val="007E439F"/>
    <w:rsid w:val="007E653C"/>
    <w:rsid w:val="007E6943"/>
    <w:rsid w:val="007F06CB"/>
    <w:rsid w:val="007F0957"/>
    <w:rsid w:val="007F0C69"/>
    <w:rsid w:val="007F1308"/>
    <w:rsid w:val="007F1BF4"/>
    <w:rsid w:val="007F3826"/>
    <w:rsid w:val="007F41AE"/>
    <w:rsid w:val="007F4EE7"/>
    <w:rsid w:val="007F50C9"/>
    <w:rsid w:val="007F5322"/>
    <w:rsid w:val="007F5457"/>
    <w:rsid w:val="007F7B41"/>
    <w:rsid w:val="007F7F7B"/>
    <w:rsid w:val="00801B14"/>
    <w:rsid w:val="00801EE0"/>
    <w:rsid w:val="00802005"/>
    <w:rsid w:val="0080236B"/>
    <w:rsid w:val="00802DD9"/>
    <w:rsid w:val="008036A8"/>
    <w:rsid w:val="00803C8B"/>
    <w:rsid w:val="00804990"/>
    <w:rsid w:val="00805290"/>
    <w:rsid w:val="008055EF"/>
    <w:rsid w:val="00806AC8"/>
    <w:rsid w:val="0080727E"/>
    <w:rsid w:val="008073F8"/>
    <w:rsid w:val="00807F30"/>
    <w:rsid w:val="008108E0"/>
    <w:rsid w:val="00811FF0"/>
    <w:rsid w:val="00812C44"/>
    <w:rsid w:val="00813C6B"/>
    <w:rsid w:val="00813E6E"/>
    <w:rsid w:val="00815668"/>
    <w:rsid w:val="00817055"/>
    <w:rsid w:val="00817A7F"/>
    <w:rsid w:val="008201EA"/>
    <w:rsid w:val="00820738"/>
    <w:rsid w:val="00820DB5"/>
    <w:rsid w:val="00821C79"/>
    <w:rsid w:val="0082242A"/>
    <w:rsid w:val="00822974"/>
    <w:rsid w:val="00822E04"/>
    <w:rsid w:val="0082338B"/>
    <w:rsid w:val="00823DBE"/>
    <w:rsid w:val="008248C0"/>
    <w:rsid w:val="00824962"/>
    <w:rsid w:val="00824D77"/>
    <w:rsid w:val="00825569"/>
    <w:rsid w:val="008263BA"/>
    <w:rsid w:val="008264B4"/>
    <w:rsid w:val="00826C9E"/>
    <w:rsid w:val="00827166"/>
    <w:rsid w:val="00827169"/>
    <w:rsid w:val="008275B2"/>
    <w:rsid w:val="00830DE0"/>
    <w:rsid w:val="00830E87"/>
    <w:rsid w:val="00831413"/>
    <w:rsid w:val="008316B6"/>
    <w:rsid w:val="00832408"/>
    <w:rsid w:val="00832420"/>
    <w:rsid w:val="008328A4"/>
    <w:rsid w:val="00832E28"/>
    <w:rsid w:val="008345C6"/>
    <w:rsid w:val="0083461B"/>
    <w:rsid w:val="0083483F"/>
    <w:rsid w:val="008348C7"/>
    <w:rsid w:val="00836161"/>
    <w:rsid w:val="008364AF"/>
    <w:rsid w:val="00836CB7"/>
    <w:rsid w:val="008370FC"/>
    <w:rsid w:val="0083723B"/>
    <w:rsid w:val="00837817"/>
    <w:rsid w:val="008401A4"/>
    <w:rsid w:val="00840E70"/>
    <w:rsid w:val="00842EF0"/>
    <w:rsid w:val="0084319B"/>
    <w:rsid w:val="00843482"/>
    <w:rsid w:val="00843762"/>
    <w:rsid w:val="00843B5A"/>
    <w:rsid w:val="00844917"/>
    <w:rsid w:val="008454B2"/>
    <w:rsid w:val="008461A7"/>
    <w:rsid w:val="0084732D"/>
    <w:rsid w:val="00847CC7"/>
    <w:rsid w:val="008512E3"/>
    <w:rsid w:val="00851332"/>
    <w:rsid w:val="00851729"/>
    <w:rsid w:val="00851D26"/>
    <w:rsid w:val="008526FE"/>
    <w:rsid w:val="008534C9"/>
    <w:rsid w:val="008540F7"/>
    <w:rsid w:val="00854955"/>
    <w:rsid w:val="00854BAE"/>
    <w:rsid w:val="00854D2E"/>
    <w:rsid w:val="008554AE"/>
    <w:rsid w:val="00855564"/>
    <w:rsid w:val="008558AD"/>
    <w:rsid w:val="00857915"/>
    <w:rsid w:val="00857BA6"/>
    <w:rsid w:val="00857E2C"/>
    <w:rsid w:val="008612D7"/>
    <w:rsid w:val="008613FD"/>
    <w:rsid w:val="0086304F"/>
    <w:rsid w:val="00863296"/>
    <w:rsid w:val="00863FB3"/>
    <w:rsid w:val="00864463"/>
    <w:rsid w:val="008652B1"/>
    <w:rsid w:val="008666CE"/>
    <w:rsid w:val="00867BCB"/>
    <w:rsid w:val="008716F2"/>
    <w:rsid w:val="008725EB"/>
    <w:rsid w:val="0087285D"/>
    <w:rsid w:val="00872DB5"/>
    <w:rsid w:val="008730E6"/>
    <w:rsid w:val="0087343B"/>
    <w:rsid w:val="0087496A"/>
    <w:rsid w:val="00874A9E"/>
    <w:rsid w:val="008758A2"/>
    <w:rsid w:val="00876394"/>
    <w:rsid w:val="008767EB"/>
    <w:rsid w:val="00876E6D"/>
    <w:rsid w:val="00877072"/>
    <w:rsid w:val="0087745D"/>
    <w:rsid w:val="00877551"/>
    <w:rsid w:val="0087770C"/>
    <w:rsid w:val="008809DC"/>
    <w:rsid w:val="00881C58"/>
    <w:rsid w:val="00881E52"/>
    <w:rsid w:val="00881F20"/>
    <w:rsid w:val="0088229A"/>
    <w:rsid w:val="008822B6"/>
    <w:rsid w:val="00882A8D"/>
    <w:rsid w:val="00883C42"/>
    <w:rsid w:val="00883FB0"/>
    <w:rsid w:val="0088428E"/>
    <w:rsid w:val="0088468E"/>
    <w:rsid w:val="008851F0"/>
    <w:rsid w:val="00885784"/>
    <w:rsid w:val="0088581B"/>
    <w:rsid w:val="008860DC"/>
    <w:rsid w:val="008861E8"/>
    <w:rsid w:val="00887E31"/>
    <w:rsid w:val="0089023D"/>
    <w:rsid w:val="0089024B"/>
    <w:rsid w:val="00890975"/>
    <w:rsid w:val="00891689"/>
    <w:rsid w:val="00891F57"/>
    <w:rsid w:val="00893222"/>
    <w:rsid w:val="0089383A"/>
    <w:rsid w:val="008941A5"/>
    <w:rsid w:val="0089426A"/>
    <w:rsid w:val="008950FC"/>
    <w:rsid w:val="00895808"/>
    <w:rsid w:val="00896DC1"/>
    <w:rsid w:val="00897F7A"/>
    <w:rsid w:val="008A0CE4"/>
    <w:rsid w:val="008A277D"/>
    <w:rsid w:val="008A329B"/>
    <w:rsid w:val="008A3E02"/>
    <w:rsid w:val="008A3E12"/>
    <w:rsid w:val="008A4E1C"/>
    <w:rsid w:val="008A50A9"/>
    <w:rsid w:val="008A5C8F"/>
    <w:rsid w:val="008A6498"/>
    <w:rsid w:val="008A64BD"/>
    <w:rsid w:val="008A66E6"/>
    <w:rsid w:val="008A6940"/>
    <w:rsid w:val="008A7118"/>
    <w:rsid w:val="008A73DD"/>
    <w:rsid w:val="008A772D"/>
    <w:rsid w:val="008B24A2"/>
    <w:rsid w:val="008B277D"/>
    <w:rsid w:val="008B335A"/>
    <w:rsid w:val="008B360A"/>
    <w:rsid w:val="008B3938"/>
    <w:rsid w:val="008B3A90"/>
    <w:rsid w:val="008B3AE5"/>
    <w:rsid w:val="008B550D"/>
    <w:rsid w:val="008B5D8C"/>
    <w:rsid w:val="008B65C0"/>
    <w:rsid w:val="008B6A2C"/>
    <w:rsid w:val="008B6B83"/>
    <w:rsid w:val="008B7D26"/>
    <w:rsid w:val="008C0118"/>
    <w:rsid w:val="008C0368"/>
    <w:rsid w:val="008C0533"/>
    <w:rsid w:val="008C09E6"/>
    <w:rsid w:val="008C0C1E"/>
    <w:rsid w:val="008C177E"/>
    <w:rsid w:val="008C17DA"/>
    <w:rsid w:val="008C2524"/>
    <w:rsid w:val="008C256C"/>
    <w:rsid w:val="008C268A"/>
    <w:rsid w:val="008C3439"/>
    <w:rsid w:val="008C3ABB"/>
    <w:rsid w:val="008C53F3"/>
    <w:rsid w:val="008C56A8"/>
    <w:rsid w:val="008C5F58"/>
    <w:rsid w:val="008C60E9"/>
    <w:rsid w:val="008C626F"/>
    <w:rsid w:val="008C6E64"/>
    <w:rsid w:val="008D019B"/>
    <w:rsid w:val="008D0512"/>
    <w:rsid w:val="008D06B9"/>
    <w:rsid w:val="008D12E0"/>
    <w:rsid w:val="008D1D0C"/>
    <w:rsid w:val="008D1EC2"/>
    <w:rsid w:val="008D2915"/>
    <w:rsid w:val="008D2B89"/>
    <w:rsid w:val="008D319A"/>
    <w:rsid w:val="008D3925"/>
    <w:rsid w:val="008D4141"/>
    <w:rsid w:val="008D54A7"/>
    <w:rsid w:val="008D6338"/>
    <w:rsid w:val="008D7A74"/>
    <w:rsid w:val="008E0AE7"/>
    <w:rsid w:val="008E1CDD"/>
    <w:rsid w:val="008E2AF1"/>
    <w:rsid w:val="008E3587"/>
    <w:rsid w:val="008E396B"/>
    <w:rsid w:val="008E3F70"/>
    <w:rsid w:val="008E46D8"/>
    <w:rsid w:val="008E5279"/>
    <w:rsid w:val="008E650A"/>
    <w:rsid w:val="008E6B83"/>
    <w:rsid w:val="008E7727"/>
    <w:rsid w:val="008E7A18"/>
    <w:rsid w:val="008E7BD1"/>
    <w:rsid w:val="008E7CE7"/>
    <w:rsid w:val="008F045B"/>
    <w:rsid w:val="008F0E28"/>
    <w:rsid w:val="008F1448"/>
    <w:rsid w:val="008F21E9"/>
    <w:rsid w:val="008F233F"/>
    <w:rsid w:val="008F2F9B"/>
    <w:rsid w:val="008F5888"/>
    <w:rsid w:val="008F5952"/>
    <w:rsid w:val="008F5C63"/>
    <w:rsid w:val="008F6006"/>
    <w:rsid w:val="008F70E9"/>
    <w:rsid w:val="008F7B6D"/>
    <w:rsid w:val="008F7F1B"/>
    <w:rsid w:val="00900873"/>
    <w:rsid w:val="00900AD4"/>
    <w:rsid w:val="009013CE"/>
    <w:rsid w:val="0090161D"/>
    <w:rsid w:val="00901A55"/>
    <w:rsid w:val="009027E3"/>
    <w:rsid w:val="009036AA"/>
    <w:rsid w:val="009037B3"/>
    <w:rsid w:val="00903C87"/>
    <w:rsid w:val="009047A4"/>
    <w:rsid w:val="00905088"/>
    <w:rsid w:val="00905863"/>
    <w:rsid w:val="009058A8"/>
    <w:rsid w:val="00905FB9"/>
    <w:rsid w:val="00906211"/>
    <w:rsid w:val="00906F26"/>
    <w:rsid w:val="00907CC8"/>
    <w:rsid w:val="00907EC4"/>
    <w:rsid w:val="0091034E"/>
    <w:rsid w:val="00910902"/>
    <w:rsid w:val="009112E6"/>
    <w:rsid w:val="0091256A"/>
    <w:rsid w:val="009128F5"/>
    <w:rsid w:val="00913121"/>
    <w:rsid w:val="00913522"/>
    <w:rsid w:val="009135A5"/>
    <w:rsid w:val="00915F5A"/>
    <w:rsid w:val="00916D13"/>
    <w:rsid w:val="009172D4"/>
    <w:rsid w:val="00917755"/>
    <w:rsid w:val="00917AA2"/>
    <w:rsid w:val="00917C37"/>
    <w:rsid w:val="00917CB2"/>
    <w:rsid w:val="00920545"/>
    <w:rsid w:val="00920F20"/>
    <w:rsid w:val="00922599"/>
    <w:rsid w:val="009239C7"/>
    <w:rsid w:val="0092451F"/>
    <w:rsid w:val="0092495E"/>
    <w:rsid w:val="00924C04"/>
    <w:rsid w:val="00925558"/>
    <w:rsid w:val="00925744"/>
    <w:rsid w:val="00925B29"/>
    <w:rsid w:val="00925D20"/>
    <w:rsid w:val="009263D1"/>
    <w:rsid w:val="00926FE6"/>
    <w:rsid w:val="00930148"/>
    <w:rsid w:val="00930CCF"/>
    <w:rsid w:val="00931E39"/>
    <w:rsid w:val="00931E65"/>
    <w:rsid w:val="00932803"/>
    <w:rsid w:val="00933478"/>
    <w:rsid w:val="009344CC"/>
    <w:rsid w:val="00934817"/>
    <w:rsid w:val="00934D07"/>
    <w:rsid w:val="00936624"/>
    <w:rsid w:val="00936B1F"/>
    <w:rsid w:val="009371F7"/>
    <w:rsid w:val="0093740A"/>
    <w:rsid w:val="009378AD"/>
    <w:rsid w:val="00940061"/>
    <w:rsid w:val="00940731"/>
    <w:rsid w:val="00940B8E"/>
    <w:rsid w:val="009416D0"/>
    <w:rsid w:val="00941B1C"/>
    <w:rsid w:val="00941B51"/>
    <w:rsid w:val="00941ECE"/>
    <w:rsid w:val="0094232A"/>
    <w:rsid w:val="009429CD"/>
    <w:rsid w:val="00942B62"/>
    <w:rsid w:val="00944836"/>
    <w:rsid w:val="00944BD7"/>
    <w:rsid w:val="00944F23"/>
    <w:rsid w:val="009456F2"/>
    <w:rsid w:val="00945A2E"/>
    <w:rsid w:val="00945B6B"/>
    <w:rsid w:val="00945EE2"/>
    <w:rsid w:val="00947588"/>
    <w:rsid w:val="00947C11"/>
    <w:rsid w:val="00947EA1"/>
    <w:rsid w:val="0095008F"/>
    <w:rsid w:val="00950299"/>
    <w:rsid w:val="00950EAF"/>
    <w:rsid w:val="009511E3"/>
    <w:rsid w:val="009515B3"/>
    <w:rsid w:val="00951EAA"/>
    <w:rsid w:val="009525BD"/>
    <w:rsid w:val="00952DA9"/>
    <w:rsid w:val="009536BE"/>
    <w:rsid w:val="0095443A"/>
    <w:rsid w:val="0095462D"/>
    <w:rsid w:val="00954991"/>
    <w:rsid w:val="00955299"/>
    <w:rsid w:val="00955BF8"/>
    <w:rsid w:val="00955E13"/>
    <w:rsid w:val="00956488"/>
    <w:rsid w:val="009609BB"/>
    <w:rsid w:val="00961C3D"/>
    <w:rsid w:val="009626FA"/>
    <w:rsid w:val="00962CD2"/>
    <w:rsid w:val="00962F69"/>
    <w:rsid w:val="009632A1"/>
    <w:rsid w:val="00963535"/>
    <w:rsid w:val="00963B1B"/>
    <w:rsid w:val="00964228"/>
    <w:rsid w:val="009652AC"/>
    <w:rsid w:val="00965892"/>
    <w:rsid w:val="0096616F"/>
    <w:rsid w:val="00966375"/>
    <w:rsid w:val="00967824"/>
    <w:rsid w:val="00967BF4"/>
    <w:rsid w:val="0097018D"/>
    <w:rsid w:val="009702E3"/>
    <w:rsid w:val="00970AEF"/>
    <w:rsid w:val="00971ECB"/>
    <w:rsid w:val="00973C2C"/>
    <w:rsid w:val="00974398"/>
    <w:rsid w:val="00974B19"/>
    <w:rsid w:val="00975200"/>
    <w:rsid w:val="00975822"/>
    <w:rsid w:val="00976238"/>
    <w:rsid w:val="00976952"/>
    <w:rsid w:val="0097797F"/>
    <w:rsid w:val="00980408"/>
    <w:rsid w:val="00980993"/>
    <w:rsid w:val="00980B3B"/>
    <w:rsid w:val="00980DA2"/>
    <w:rsid w:val="00980E8E"/>
    <w:rsid w:val="00981657"/>
    <w:rsid w:val="009816DE"/>
    <w:rsid w:val="00981A1B"/>
    <w:rsid w:val="00981D9D"/>
    <w:rsid w:val="00982357"/>
    <w:rsid w:val="00983904"/>
    <w:rsid w:val="009841E0"/>
    <w:rsid w:val="00984DBA"/>
    <w:rsid w:val="00985A5E"/>
    <w:rsid w:val="009860C6"/>
    <w:rsid w:val="0098652A"/>
    <w:rsid w:val="00991446"/>
    <w:rsid w:val="009917F1"/>
    <w:rsid w:val="009919E5"/>
    <w:rsid w:val="00991C98"/>
    <w:rsid w:val="00991D62"/>
    <w:rsid w:val="00992331"/>
    <w:rsid w:val="00992F96"/>
    <w:rsid w:val="00993168"/>
    <w:rsid w:val="009936CE"/>
    <w:rsid w:val="00994245"/>
    <w:rsid w:val="00996EB2"/>
    <w:rsid w:val="009975DD"/>
    <w:rsid w:val="009978C6"/>
    <w:rsid w:val="009A2360"/>
    <w:rsid w:val="009A321B"/>
    <w:rsid w:val="009A4959"/>
    <w:rsid w:val="009A4A78"/>
    <w:rsid w:val="009A4ADD"/>
    <w:rsid w:val="009A504E"/>
    <w:rsid w:val="009A5221"/>
    <w:rsid w:val="009A551A"/>
    <w:rsid w:val="009A5635"/>
    <w:rsid w:val="009A79E9"/>
    <w:rsid w:val="009B08E8"/>
    <w:rsid w:val="009B27DE"/>
    <w:rsid w:val="009B2CE0"/>
    <w:rsid w:val="009B2D0A"/>
    <w:rsid w:val="009B2DB7"/>
    <w:rsid w:val="009B3626"/>
    <w:rsid w:val="009B3749"/>
    <w:rsid w:val="009B4A4D"/>
    <w:rsid w:val="009B4F5A"/>
    <w:rsid w:val="009B6A71"/>
    <w:rsid w:val="009B7043"/>
    <w:rsid w:val="009C09CD"/>
    <w:rsid w:val="009C2003"/>
    <w:rsid w:val="009C3530"/>
    <w:rsid w:val="009C37CB"/>
    <w:rsid w:val="009C3CCB"/>
    <w:rsid w:val="009C48F9"/>
    <w:rsid w:val="009C49A7"/>
    <w:rsid w:val="009C4F4F"/>
    <w:rsid w:val="009C5B91"/>
    <w:rsid w:val="009C6BA5"/>
    <w:rsid w:val="009C6F0D"/>
    <w:rsid w:val="009C718B"/>
    <w:rsid w:val="009C7B0C"/>
    <w:rsid w:val="009D08F2"/>
    <w:rsid w:val="009D0992"/>
    <w:rsid w:val="009D0C69"/>
    <w:rsid w:val="009D10A4"/>
    <w:rsid w:val="009D1A92"/>
    <w:rsid w:val="009D21B4"/>
    <w:rsid w:val="009D50C4"/>
    <w:rsid w:val="009D53EA"/>
    <w:rsid w:val="009D5867"/>
    <w:rsid w:val="009D6AC3"/>
    <w:rsid w:val="009D73FE"/>
    <w:rsid w:val="009D76EF"/>
    <w:rsid w:val="009E0B41"/>
    <w:rsid w:val="009E1127"/>
    <w:rsid w:val="009E2F77"/>
    <w:rsid w:val="009E33DE"/>
    <w:rsid w:val="009E52FB"/>
    <w:rsid w:val="009E657C"/>
    <w:rsid w:val="009E67F3"/>
    <w:rsid w:val="009E7250"/>
    <w:rsid w:val="009E773B"/>
    <w:rsid w:val="009E7EEA"/>
    <w:rsid w:val="009F0432"/>
    <w:rsid w:val="009F05E5"/>
    <w:rsid w:val="009F0915"/>
    <w:rsid w:val="009F0E94"/>
    <w:rsid w:val="009F153F"/>
    <w:rsid w:val="009F23BC"/>
    <w:rsid w:val="009F2CE1"/>
    <w:rsid w:val="009F36D0"/>
    <w:rsid w:val="009F4B1D"/>
    <w:rsid w:val="009F4BE4"/>
    <w:rsid w:val="009F4DA7"/>
    <w:rsid w:val="009F4FB6"/>
    <w:rsid w:val="009F6B05"/>
    <w:rsid w:val="009F6C5B"/>
    <w:rsid w:val="009F7B63"/>
    <w:rsid w:val="00A01531"/>
    <w:rsid w:val="00A016A1"/>
    <w:rsid w:val="00A0246E"/>
    <w:rsid w:val="00A03208"/>
    <w:rsid w:val="00A03DE3"/>
    <w:rsid w:val="00A0428D"/>
    <w:rsid w:val="00A043B9"/>
    <w:rsid w:val="00A0455B"/>
    <w:rsid w:val="00A05111"/>
    <w:rsid w:val="00A05D0E"/>
    <w:rsid w:val="00A07E28"/>
    <w:rsid w:val="00A1002E"/>
    <w:rsid w:val="00A10CBF"/>
    <w:rsid w:val="00A10ED2"/>
    <w:rsid w:val="00A11D51"/>
    <w:rsid w:val="00A129A6"/>
    <w:rsid w:val="00A12CE3"/>
    <w:rsid w:val="00A132A8"/>
    <w:rsid w:val="00A13506"/>
    <w:rsid w:val="00A13796"/>
    <w:rsid w:val="00A141D8"/>
    <w:rsid w:val="00A14493"/>
    <w:rsid w:val="00A14625"/>
    <w:rsid w:val="00A1538F"/>
    <w:rsid w:val="00A15AD3"/>
    <w:rsid w:val="00A15E3E"/>
    <w:rsid w:val="00A16B38"/>
    <w:rsid w:val="00A16E9F"/>
    <w:rsid w:val="00A177EF"/>
    <w:rsid w:val="00A17A7B"/>
    <w:rsid w:val="00A200A0"/>
    <w:rsid w:val="00A21890"/>
    <w:rsid w:val="00A220E6"/>
    <w:rsid w:val="00A23E7F"/>
    <w:rsid w:val="00A267C3"/>
    <w:rsid w:val="00A26C1F"/>
    <w:rsid w:val="00A2796B"/>
    <w:rsid w:val="00A30250"/>
    <w:rsid w:val="00A31881"/>
    <w:rsid w:val="00A31CD5"/>
    <w:rsid w:val="00A3324F"/>
    <w:rsid w:val="00A335DF"/>
    <w:rsid w:val="00A345B7"/>
    <w:rsid w:val="00A35CBF"/>
    <w:rsid w:val="00A37387"/>
    <w:rsid w:val="00A379A6"/>
    <w:rsid w:val="00A409AC"/>
    <w:rsid w:val="00A40AFC"/>
    <w:rsid w:val="00A4186B"/>
    <w:rsid w:val="00A42EA4"/>
    <w:rsid w:val="00A44121"/>
    <w:rsid w:val="00A445C4"/>
    <w:rsid w:val="00A44872"/>
    <w:rsid w:val="00A44F94"/>
    <w:rsid w:val="00A4531D"/>
    <w:rsid w:val="00A4559F"/>
    <w:rsid w:val="00A45C70"/>
    <w:rsid w:val="00A465DC"/>
    <w:rsid w:val="00A46B56"/>
    <w:rsid w:val="00A46F9E"/>
    <w:rsid w:val="00A47A6A"/>
    <w:rsid w:val="00A516BA"/>
    <w:rsid w:val="00A527F1"/>
    <w:rsid w:val="00A52FF0"/>
    <w:rsid w:val="00A5328C"/>
    <w:rsid w:val="00A542AA"/>
    <w:rsid w:val="00A54484"/>
    <w:rsid w:val="00A54556"/>
    <w:rsid w:val="00A54E46"/>
    <w:rsid w:val="00A5534A"/>
    <w:rsid w:val="00A56EBA"/>
    <w:rsid w:val="00A56F54"/>
    <w:rsid w:val="00A57AA5"/>
    <w:rsid w:val="00A57CC4"/>
    <w:rsid w:val="00A60259"/>
    <w:rsid w:val="00A610C2"/>
    <w:rsid w:val="00A623CA"/>
    <w:rsid w:val="00A6309F"/>
    <w:rsid w:val="00A63586"/>
    <w:rsid w:val="00A641C2"/>
    <w:rsid w:val="00A64601"/>
    <w:rsid w:val="00A647AC"/>
    <w:rsid w:val="00A648D3"/>
    <w:rsid w:val="00A65C5D"/>
    <w:rsid w:val="00A66C5D"/>
    <w:rsid w:val="00A670C0"/>
    <w:rsid w:val="00A67E49"/>
    <w:rsid w:val="00A709F6"/>
    <w:rsid w:val="00A70B51"/>
    <w:rsid w:val="00A7156D"/>
    <w:rsid w:val="00A7186F"/>
    <w:rsid w:val="00A724EB"/>
    <w:rsid w:val="00A739F7"/>
    <w:rsid w:val="00A73BB9"/>
    <w:rsid w:val="00A746F5"/>
    <w:rsid w:val="00A74B4F"/>
    <w:rsid w:val="00A767C5"/>
    <w:rsid w:val="00A76A99"/>
    <w:rsid w:val="00A77412"/>
    <w:rsid w:val="00A77416"/>
    <w:rsid w:val="00A774AA"/>
    <w:rsid w:val="00A77D8B"/>
    <w:rsid w:val="00A80468"/>
    <w:rsid w:val="00A80524"/>
    <w:rsid w:val="00A80F33"/>
    <w:rsid w:val="00A81DBD"/>
    <w:rsid w:val="00A82386"/>
    <w:rsid w:val="00A8397C"/>
    <w:rsid w:val="00A845B2"/>
    <w:rsid w:val="00A8477E"/>
    <w:rsid w:val="00A84D0A"/>
    <w:rsid w:val="00A860F3"/>
    <w:rsid w:val="00A86681"/>
    <w:rsid w:val="00A87476"/>
    <w:rsid w:val="00A9049C"/>
    <w:rsid w:val="00A907FC"/>
    <w:rsid w:val="00A90D64"/>
    <w:rsid w:val="00A90EB7"/>
    <w:rsid w:val="00A90FAC"/>
    <w:rsid w:val="00A91A25"/>
    <w:rsid w:val="00A91F24"/>
    <w:rsid w:val="00A92A6D"/>
    <w:rsid w:val="00A92ED0"/>
    <w:rsid w:val="00A9368F"/>
    <w:rsid w:val="00A940AC"/>
    <w:rsid w:val="00A94279"/>
    <w:rsid w:val="00A948B0"/>
    <w:rsid w:val="00A94A78"/>
    <w:rsid w:val="00A9501E"/>
    <w:rsid w:val="00A95242"/>
    <w:rsid w:val="00A967D9"/>
    <w:rsid w:val="00A968CE"/>
    <w:rsid w:val="00A972E7"/>
    <w:rsid w:val="00A97561"/>
    <w:rsid w:val="00A97F27"/>
    <w:rsid w:val="00AA0DEA"/>
    <w:rsid w:val="00AA1881"/>
    <w:rsid w:val="00AA231F"/>
    <w:rsid w:val="00AA4069"/>
    <w:rsid w:val="00AA45E4"/>
    <w:rsid w:val="00AA47EC"/>
    <w:rsid w:val="00AA4D70"/>
    <w:rsid w:val="00AA5528"/>
    <w:rsid w:val="00AA6CC4"/>
    <w:rsid w:val="00AA7346"/>
    <w:rsid w:val="00AB0439"/>
    <w:rsid w:val="00AB123F"/>
    <w:rsid w:val="00AB18AD"/>
    <w:rsid w:val="00AB39C6"/>
    <w:rsid w:val="00AB434B"/>
    <w:rsid w:val="00AB51F5"/>
    <w:rsid w:val="00AB5565"/>
    <w:rsid w:val="00AB5DBB"/>
    <w:rsid w:val="00AB6374"/>
    <w:rsid w:val="00AB7184"/>
    <w:rsid w:val="00AB76D6"/>
    <w:rsid w:val="00AC0091"/>
    <w:rsid w:val="00AC00AA"/>
    <w:rsid w:val="00AC067B"/>
    <w:rsid w:val="00AC0C88"/>
    <w:rsid w:val="00AC101A"/>
    <w:rsid w:val="00AC10A8"/>
    <w:rsid w:val="00AC16DB"/>
    <w:rsid w:val="00AC1778"/>
    <w:rsid w:val="00AC181C"/>
    <w:rsid w:val="00AC18D7"/>
    <w:rsid w:val="00AC192D"/>
    <w:rsid w:val="00AC3DC6"/>
    <w:rsid w:val="00AC3F7D"/>
    <w:rsid w:val="00AC439E"/>
    <w:rsid w:val="00AC456E"/>
    <w:rsid w:val="00AC4919"/>
    <w:rsid w:val="00AC533E"/>
    <w:rsid w:val="00AC6985"/>
    <w:rsid w:val="00AC6E6E"/>
    <w:rsid w:val="00AD0FEE"/>
    <w:rsid w:val="00AD1839"/>
    <w:rsid w:val="00AD29D5"/>
    <w:rsid w:val="00AD2D52"/>
    <w:rsid w:val="00AD3197"/>
    <w:rsid w:val="00AD3DB4"/>
    <w:rsid w:val="00AD4C7F"/>
    <w:rsid w:val="00AD4EA8"/>
    <w:rsid w:val="00AD6167"/>
    <w:rsid w:val="00AD6846"/>
    <w:rsid w:val="00AD72D9"/>
    <w:rsid w:val="00AD7777"/>
    <w:rsid w:val="00AD7D60"/>
    <w:rsid w:val="00AE01F2"/>
    <w:rsid w:val="00AE07C5"/>
    <w:rsid w:val="00AE0880"/>
    <w:rsid w:val="00AE09EC"/>
    <w:rsid w:val="00AE0AD5"/>
    <w:rsid w:val="00AE1045"/>
    <w:rsid w:val="00AE1857"/>
    <w:rsid w:val="00AE1E81"/>
    <w:rsid w:val="00AE2A32"/>
    <w:rsid w:val="00AE3E1F"/>
    <w:rsid w:val="00AE5AC2"/>
    <w:rsid w:val="00AE5B93"/>
    <w:rsid w:val="00AE5D29"/>
    <w:rsid w:val="00AE6B7D"/>
    <w:rsid w:val="00AE6F8C"/>
    <w:rsid w:val="00AE736E"/>
    <w:rsid w:val="00AE740A"/>
    <w:rsid w:val="00AE756F"/>
    <w:rsid w:val="00AF113E"/>
    <w:rsid w:val="00AF1B97"/>
    <w:rsid w:val="00AF1C88"/>
    <w:rsid w:val="00AF242A"/>
    <w:rsid w:val="00AF3DEB"/>
    <w:rsid w:val="00AF477F"/>
    <w:rsid w:val="00AF48EA"/>
    <w:rsid w:val="00AF4AF4"/>
    <w:rsid w:val="00AF4FD1"/>
    <w:rsid w:val="00AF6585"/>
    <w:rsid w:val="00AF66B2"/>
    <w:rsid w:val="00AF7219"/>
    <w:rsid w:val="00AF73D8"/>
    <w:rsid w:val="00B001CB"/>
    <w:rsid w:val="00B006F5"/>
    <w:rsid w:val="00B01CED"/>
    <w:rsid w:val="00B01D60"/>
    <w:rsid w:val="00B01E2E"/>
    <w:rsid w:val="00B02437"/>
    <w:rsid w:val="00B02A1C"/>
    <w:rsid w:val="00B02AFF"/>
    <w:rsid w:val="00B02BDB"/>
    <w:rsid w:val="00B02D9E"/>
    <w:rsid w:val="00B04148"/>
    <w:rsid w:val="00B04B62"/>
    <w:rsid w:val="00B06B6E"/>
    <w:rsid w:val="00B1037B"/>
    <w:rsid w:val="00B10922"/>
    <w:rsid w:val="00B110F5"/>
    <w:rsid w:val="00B11932"/>
    <w:rsid w:val="00B120F5"/>
    <w:rsid w:val="00B12BFF"/>
    <w:rsid w:val="00B12EF2"/>
    <w:rsid w:val="00B13823"/>
    <w:rsid w:val="00B13EF7"/>
    <w:rsid w:val="00B14BD6"/>
    <w:rsid w:val="00B14D9F"/>
    <w:rsid w:val="00B15D26"/>
    <w:rsid w:val="00B163FD"/>
    <w:rsid w:val="00B16F19"/>
    <w:rsid w:val="00B1710A"/>
    <w:rsid w:val="00B1721C"/>
    <w:rsid w:val="00B174EC"/>
    <w:rsid w:val="00B176F6"/>
    <w:rsid w:val="00B17B4F"/>
    <w:rsid w:val="00B17E6F"/>
    <w:rsid w:val="00B2016C"/>
    <w:rsid w:val="00B207DA"/>
    <w:rsid w:val="00B2170A"/>
    <w:rsid w:val="00B21A43"/>
    <w:rsid w:val="00B231FF"/>
    <w:rsid w:val="00B24D60"/>
    <w:rsid w:val="00B25479"/>
    <w:rsid w:val="00B25721"/>
    <w:rsid w:val="00B25BF1"/>
    <w:rsid w:val="00B26BBA"/>
    <w:rsid w:val="00B2748B"/>
    <w:rsid w:val="00B27B7C"/>
    <w:rsid w:val="00B27BFC"/>
    <w:rsid w:val="00B320CA"/>
    <w:rsid w:val="00B33813"/>
    <w:rsid w:val="00B33AB3"/>
    <w:rsid w:val="00B36AB3"/>
    <w:rsid w:val="00B37EAA"/>
    <w:rsid w:val="00B37EDD"/>
    <w:rsid w:val="00B405FD"/>
    <w:rsid w:val="00B40F1E"/>
    <w:rsid w:val="00B4113E"/>
    <w:rsid w:val="00B4113F"/>
    <w:rsid w:val="00B41C28"/>
    <w:rsid w:val="00B42CBC"/>
    <w:rsid w:val="00B42DEB"/>
    <w:rsid w:val="00B430A1"/>
    <w:rsid w:val="00B43195"/>
    <w:rsid w:val="00B4321F"/>
    <w:rsid w:val="00B432B2"/>
    <w:rsid w:val="00B43683"/>
    <w:rsid w:val="00B439D2"/>
    <w:rsid w:val="00B43CB5"/>
    <w:rsid w:val="00B440FA"/>
    <w:rsid w:val="00B4419A"/>
    <w:rsid w:val="00B44311"/>
    <w:rsid w:val="00B44579"/>
    <w:rsid w:val="00B44F96"/>
    <w:rsid w:val="00B4527E"/>
    <w:rsid w:val="00B45763"/>
    <w:rsid w:val="00B465A9"/>
    <w:rsid w:val="00B466D5"/>
    <w:rsid w:val="00B477B5"/>
    <w:rsid w:val="00B50B70"/>
    <w:rsid w:val="00B50C0B"/>
    <w:rsid w:val="00B518A5"/>
    <w:rsid w:val="00B51ADD"/>
    <w:rsid w:val="00B5255E"/>
    <w:rsid w:val="00B52ADF"/>
    <w:rsid w:val="00B52BB6"/>
    <w:rsid w:val="00B52C3A"/>
    <w:rsid w:val="00B52E9B"/>
    <w:rsid w:val="00B53B16"/>
    <w:rsid w:val="00B55425"/>
    <w:rsid w:val="00B55DC5"/>
    <w:rsid w:val="00B569A4"/>
    <w:rsid w:val="00B57377"/>
    <w:rsid w:val="00B573D9"/>
    <w:rsid w:val="00B57D67"/>
    <w:rsid w:val="00B60345"/>
    <w:rsid w:val="00B60D21"/>
    <w:rsid w:val="00B60F14"/>
    <w:rsid w:val="00B612C1"/>
    <w:rsid w:val="00B646D7"/>
    <w:rsid w:val="00B64D77"/>
    <w:rsid w:val="00B65003"/>
    <w:rsid w:val="00B65090"/>
    <w:rsid w:val="00B651EA"/>
    <w:rsid w:val="00B65396"/>
    <w:rsid w:val="00B65D56"/>
    <w:rsid w:val="00B65FBF"/>
    <w:rsid w:val="00B661E3"/>
    <w:rsid w:val="00B675E5"/>
    <w:rsid w:val="00B67DEE"/>
    <w:rsid w:val="00B700C6"/>
    <w:rsid w:val="00B705D6"/>
    <w:rsid w:val="00B710C9"/>
    <w:rsid w:val="00B711BD"/>
    <w:rsid w:val="00B715EF"/>
    <w:rsid w:val="00B71985"/>
    <w:rsid w:val="00B71AE7"/>
    <w:rsid w:val="00B71CEC"/>
    <w:rsid w:val="00B71CF1"/>
    <w:rsid w:val="00B72C62"/>
    <w:rsid w:val="00B731D3"/>
    <w:rsid w:val="00B7339C"/>
    <w:rsid w:val="00B7360E"/>
    <w:rsid w:val="00B74E67"/>
    <w:rsid w:val="00B7599C"/>
    <w:rsid w:val="00B764F1"/>
    <w:rsid w:val="00B7692A"/>
    <w:rsid w:val="00B77E76"/>
    <w:rsid w:val="00B81583"/>
    <w:rsid w:val="00B815DF"/>
    <w:rsid w:val="00B82C9B"/>
    <w:rsid w:val="00B83743"/>
    <w:rsid w:val="00B83BFF"/>
    <w:rsid w:val="00B8409A"/>
    <w:rsid w:val="00B84927"/>
    <w:rsid w:val="00B84F76"/>
    <w:rsid w:val="00B84FA3"/>
    <w:rsid w:val="00B85B50"/>
    <w:rsid w:val="00B862ED"/>
    <w:rsid w:val="00B86625"/>
    <w:rsid w:val="00B87EFD"/>
    <w:rsid w:val="00B913E7"/>
    <w:rsid w:val="00B92185"/>
    <w:rsid w:val="00B929FC"/>
    <w:rsid w:val="00B92DCA"/>
    <w:rsid w:val="00B92E50"/>
    <w:rsid w:val="00B93673"/>
    <w:rsid w:val="00B93894"/>
    <w:rsid w:val="00B93A97"/>
    <w:rsid w:val="00B93DD0"/>
    <w:rsid w:val="00B93E52"/>
    <w:rsid w:val="00B947DE"/>
    <w:rsid w:val="00B9521A"/>
    <w:rsid w:val="00B954D3"/>
    <w:rsid w:val="00B95943"/>
    <w:rsid w:val="00B95974"/>
    <w:rsid w:val="00B968D2"/>
    <w:rsid w:val="00B97678"/>
    <w:rsid w:val="00BA0307"/>
    <w:rsid w:val="00BA0541"/>
    <w:rsid w:val="00BA16CE"/>
    <w:rsid w:val="00BA18D4"/>
    <w:rsid w:val="00BA1CF2"/>
    <w:rsid w:val="00BA30DC"/>
    <w:rsid w:val="00BA48D4"/>
    <w:rsid w:val="00BA552C"/>
    <w:rsid w:val="00BA5FC4"/>
    <w:rsid w:val="00BA608C"/>
    <w:rsid w:val="00BA64FE"/>
    <w:rsid w:val="00BB03DB"/>
    <w:rsid w:val="00BB0543"/>
    <w:rsid w:val="00BB091D"/>
    <w:rsid w:val="00BB0E1C"/>
    <w:rsid w:val="00BB0E8E"/>
    <w:rsid w:val="00BB19B8"/>
    <w:rsid w:val="00BB2B08"/>
    <w:rsid w:val="00BB3FEC"/>
    <w:rsid w:val="00BB4662"/>
    <w:rsid w:val="00BB4A4D"/>
    <w:rsid w:val="00BB4F35"/>
    <w:rsid w:val="00BB50C7"/>
    <w:rsid w:val="00BB6987"/>
    <w:rsid w:val="00BB6E89"/>
    <w:rsid w:val="00BB7317"/>
    <w:rsid w:val="00BB7C3D"/>
    <w:rsid w:val="00BC121F"/>
    <w:rsid w:val="00BC2370"/>
    <w:rsid w:val="00BC26D8"/>
    <w:rsid w:val="00BC63FE"/>
    <w:rsid w:val="00BC6841"/>
    <w:rsid w:val="00BC6E10"/>
    <w:rsid w:val="00BC745B"/>
    <w:rsid w:val="00BC76B5"/>
    <w:rsid w:val="00BC7B09"/>
    <w:rsid w:val="00BD0ABF"/>
    <w:rsid w:val="00BD11E5"/>
    <w:rsid w:val="00BD12B1"/>
    <w:rsid w:val="00BD39DC"/>
    <w:rsid w:val="00BD3D2A"/>
    <w:rsid w:val="00BD47A2"/>
    <w:rsid w:val="00BD4F1B"/>
    <w:rsid w:val="00BD6119"/>
    <w:rsid w:val="00BD61D1"/>
    <w:rsid w:val="00BD621E"/>
    <w:rsid w:val="00BD7906"/>
    <w:rsid w:val="00BD7F6E"/>
    <w:rsid w:val="00BE00EA"/>
    <w:rsid w:val="00BE13C8"/>
    <w:rsid w:val="00BE1967"/>
    <w:rsid w:val="00BE1B0E"/>
    <w:rsid w:val="00BE2369"/>
    <w:rsid w:val="00BE2460"/>
    <w:rsid w:val="00BE29E5"/>
    <w:rsid w:val="00BE327F"/>
    <w:rsid w:val="00BE4EBD"/>
    <w:rsid w:val="00BE50D5"/>
    <w:rsid w:val="00BE564C"/>
    <w:rsid w:val="00BE5748"/>
    <w:rsid w:val="00BE598C"/>
    <w:rsid w:val="00BE5E66"/>
    <w:rsid w:val="00BE61B2"/>
    <w:rsid w:val="00BE64CA"/>
    <w:rsid w:val="00BE70F8"/>
    <w:rsid w:val="00BF070A"/>
    <w:rsid w:val="00BF08FE"/>
    <w:rsid w:val="00BF0914"/>
    <w:rsid w:val="00BF13C4"/>
    <w:rsid w:val="00BF13D5"/>
    <w:rsid w:val="00BF1864"/>
    <w:rsid w:val="00BF209A"/>
    <w:rsid w:val="00BF22F4"/>
    <w:rsid w:val="00BF2A65"/>
    <w:rsid w:val="00BF2BD1"/>
    <w:rsid w:val="00BF3B76"/>
    <w:rsid w:val="00BF567A"/>
    <w:rsid w:val="00BF56B9"/>
    <w:rsid w:val="00BF7984"/>
    <w:rsid w:val="00C0048D"/>
    <w:rsid w:val="00C00743"/>
    <w:rsid w:val="00C016C0"/>
    <w:rsid w:val="00C02C02"/>
    <w:rsid w:val="00C0373A"/>
    <w:rsid w:val="00C03D0D"/>
    <w:rsid w:val="00C03E8C"/>
    <w:rsid w:val="00C04678"/>
    <w:rsid w:val="00C04879"/>
    <w:rsid w:val="00C04E78"/>
    <w:rsid w:val="00C0516E"/>
    <w:rsid w:val="00C051F6"/>
    <w:rsid w:val="00C05E45"/>
    <w:rsid w:val="00C06086"/>
    <w:rsid w:val="00C060B3"/>
    <w:rsid w:val="00C06DBF"/>
    <w:rsid w:val="00C07931"/>
    <w:rsid w:val="00C07953"/>
    <w:rsid w:val="00C07A82"/>
    <w:rsid w:val="00C10ABC"/>
    <w:rsid w:val="00C11389"/>
    <w:rsid w:val="00C11626"/>
    <w:rsid w:val="00C122C5"/>
    <w:rsid w:val="00C12CCB"/>
    <w:rsid w:val="00C12D56"/>
    <w:rsid w:val="00C12D6D"/>
    <w:rsid w:val="00C13341"/>
    <w:rsid w:val="00C14C7D"/>
    <w:rsid w:val="00C15177"/>
    <w:rsid w:val="00C1597A"/>
    <w:rsid w:val="00C16442"/>
    <w:rsid w:val="00C16763"/>
    <w:rsid w:val="00C16937"/>
    <w:rsid w:val="00C16D2A"/>
    <w:rsid w:val="00C20062"/>
    <w:rsid w:val="00C2038B"/>
    <w:rsid w:val="00C213CB"/>
    <w:rsid w:val="00C22098"/>
    <w:rsid w:val="00C228CC"/>
    <w:rsid w:val="00C2463F"/>
    <w:rsid w:val="00C25F4D"/>
    <w:rsid w:val="00C265B4"/>
    <w:rsid w:val="00C26B37"/>
    <w:rsid w:val="00C275EB"/>
    <w:rsid w:val="00C314A2"/>
    <w:rsid w:val="00C3209C"/>
    <w:rsid w:val="00C34CA6"/>
    <w:rsid w:val="00C36DDE"/>
    <w:rsid w:val="00C36FCC"/>
    <w:rsid w:val="00C37534"/>
    <w:rsid w:val="00C37ABB"/>
    <w:rsid w:val="00C410E2"/>
    <w:rsid w:val="00C4154F"/>
    <w:rsid w:val="00C43D65"/>
    <w:rsid w:val="00C43EE3"/>
    <w:rsid w:val="00C44718"/>
    <w:rsid w:val="00C44D1A"/>
    <w:rsid w:val="00C457B3"/>
    <w:rsid w:val="00C4688F"/>
    <w:rsid w:val="00C47C74"/>
    <w:rsid w:val="00C47E16"/>
    <w:rsid w:val="00C47F84"/>
    <w:rsid w:val="00C5153C"/>
    <w:rsid w:val="00C516D3"/>
    <w:rsid w:val="00C519CC"/>
    <w:rsid w:val="00C5227A"/>
    <w:rsid w:val="00C524DD"/>
    <w:rsid w:val="00C5259E"/>
    <w:rsid w:val="00C5323C"/>
    <w:rsid w:val="00C5324F"/>
    <w:rsid w:val="00C55B79"/>
    <w:rsid w:val="00C55C02"/>
    <w:rsid w:val="00C56C60"/>
    <w:rsid w:val="00C576FE"/>
    <w:rsid w:val="00C579F5"/>
    <w:rsid w:val="00C60201"/>
    <w:rsid w:val="00C616D6"/>
    <w:rsid w:val="00C6190F"/>
    <w:rsid w:val="00C62D30"/>
    <w:rsid w:val="00C62F16"/>
    <w:rsid w:val="00C631C6"/>
    <w:rsid w:val="00C647D6"/>
    <w:rsid w:val="00C64CC0"/>
    <w:rsid w:val="00C65368"/>
    <w:rsid w:val="00C65526"/>
    <w:rsid w:val="00C66149"/>
    <w:rsid w:val="00C6783E"/>
    <w:rsid w:val="00C67D47"/>
    <w:rsid w:val="00C70A7C"/>
    <w:rsid w:val="00C70BE6"/>
    <w:rsid w:val="00C71B98"/>
    <w:rsid w:val="00C71C0D"/>
    <w:rsid w:val="00C72951"/>
    <w:rsid w:val="00C73453"/>
    <w:rsid w:val="00C7387D"/>
    <w:rsid w:val="00C74096"/>
    <w:rsid w:val="00C75FF9"/>
    <w:rsid w:val="00C76772"/>
    <w:rsid w:val="00C77943"/>
    <w:rsid w:val="00C80F81"/>
    <w:rsid w:val="00C8164D"/>
    <w:rsid w:val="00C822D9"/>
    <w:rsid w:val="00C823F4"/>
    <w:rsid w:val="00C834EA"/>
    <w:rsid w:val="00C83642"/>
    <w:rsid w:val="00C8379D"/>
    <w:rsid w:val="00C83F01"/>
    <w:rsid w:val="00C84C04"/>
    <w:rsid w:val="00C84F42"/>
    <w:rsid w:val="00C853D4"/>
    <w:rsid w:val="00C8682E"/>
    <w:rsid w:val="00C87914"/>
    <w:rsid w:val="00C90AA6"/>
    <w:rsid w:val="00C90EFF"/>
    <w:rsid w:val="00C918F2"/>
    <w:rsid w:val="00C91C04"/>
    <w:rsid w:val="00C92091"/>
    <w:rsid w:val="00C9394A"/>
    <w:rsid w:val="00C93E66"/>
    <w:rsid w:val="00C94294"/>
    <w:rsid w:val="00C94435"/>
    <w:rsid w:val="00C9448A"/>
    <w:rsid w:val="00C94B21"/>
    <w:rsid w:val="00C95B3D"/>
    <w:rsid w:val="00C96332"/>
    <w:rsid w:val="00C96820"/>
    <w:rsid w:val="00C96934"/>
    <w:rsid w:val="00C96EF4"/>
    <w:rsid w:val="00CA148B"/>
    <w:rsid w:val="00CA3D29"/>
    <w:rsid w:val="00CA4FDD"/>
    <w:rsid w:val="00CA5FAA"/>
    <w:rsid w:val="00CA60CD"/>
    <w:rsid w:val="00CA6250"/>
    <w:rsid w:val="00CA6CE8"/>
    <w:rsid w:val="00CA70F5"/>
    <w:rsid w:val="00CA7371"/>
    <w:rsid w:val="00CA7659"/>
    <w:rsid w:val="00CA788B"/>
    <w:rsid w:val="00CB009E"/>
    <w:rsid w:val="00CB0ACE"/>
    <w:rsid w:val="00CB13D7"/>
    <w:rsid w:val="00CB164A"/>
    <w:rsid w:val="00CB4141"/>
    <w:rsid w:val="00CB49E5"/>
    <w:rsid w:val="00CB5794"/>
    <w:rsid w:val="00CB58B5"/>
    <w:rsid w:val="00CB6D6F"/>
    <w:rsid w:val="00CB7ADF"/>
    <w:rsid w:val="00CB7E7C"/>
    <w:rsid w:val="00CC0932"/>
    <w:rsid w:val="00CC0E4A"/>
    <w:rsid w:val="00CC1531"/>
    <w:rsid w:val="00CC1646"/>
    <w:rsid w:val="00CC1A2D"/>
    <w:rsid w:val="00CC1D45"/>
    <w:rsid w:val="00CC210C"/>
    <w:rsid w:val="00CC21B2"/>
    <w:rsid w:val="00CC238D"/>
    <w:rsid w:val="00CC330C"/>
    <w:rsid w:val="00CC414F"/>
    <w:rsid w:val="00CC46BE"/>
    <w:rsid w:val="00CC4F39"/>
    <w:rsid w:val="00CC5ADA"/>
    <w:rsid w:val="00CC6AD5"/>
    <w:rsid w:val="00CC6BF7"/>
    <w:rsid w:val="00CC7C53"/>
    <w:rsid w:val="00CD0449"/>
    <w:rsid w:val="00CD18B0"/>
    <w:rsid w:val="00CD1CA4"/>
    <w:rsid w:val="00CD30C3"/>
    <w:rsid w:val="00CD467A"/>
    <w:rsid w:val="00CD4AB7"/>
    <w:rsid w:val="00CD4C05"/>
    <w:rsid w:val="00CD58EF"/>
    <w:rsid w:val="00CD6045"/>
    <w:rsid w:val="00CD63B9"/>
    <w:rsid w:val="00CD7159"/>
    <w:rsid w:val="00CD7473"/>
    <w:rsid w:val="00CE081D"/>
    <w:rsid w:val="00CE0A3F"/>
    <w:rsid w:val="00CE1260"/>
    <w:rsid w:val="00CE1D61"/>
    <w:rsid w:val="00CE2D2E"/>
    <w:rsid w:val="00CE3589"/>
    <w:rsid w:val="00CE3784"/>
    <w:rsid w:val="00CE3DEF"/>
    <w:rsid w:val="00CE442D"/>
    <w:rsid w:val="00CE5EF1"/>
    <w:rsid w:val="00CE6444"/>
    <w:rsid w:val="00CE6B8A"/>
    <w:rsid w:val="00CE7889"/>
    <w:rsid w:val="00CF04FA"/>
    <w:rsid w:val="00CF1563"/>
    <w:rsid w:val="00CF1B87"/>
    <w:rsid w:val="00CF240C"/>
    <w:rsid w:val="00CF26E9"/>
    <w:rsid w:val="00CF2CB7"/>
    <w:rsid w:val="00CF31CD"/>
    <w:rsid w:val="00CF4243"/>
    <w:rsid w:val="00CF53E9"/>
    <w:rsid w:val="00CF6081"/>
    <w:rsid w:val="00CF615B"/>
    <w:rsid w:val="00CF6306"/>
    <w:rsid w:val="00CF77C2"/>
    <w:rsid w:val="00D0123D"/>
    <w:rsid w:val="00D01315"/>
    <w:rsid w:val="00D013BF"/>
    <w:rsid w:val="00D0373A"/>
    <w:rsid w:val="00D04BC4"/>
    <w:rsid w:val="00D060DC"/>
    <w:rsid w:val="00D066B4"/>
    <w:rsid w:val="00D06BCC"/>
    <w:rsid w:val="00D071F1"/>
    <w:rsid w:val="00D103FB"/>
    <w:rsid w:val="00D123CE"/>
    <w:rsid w:val="00D12C68"/>
    <w:rsid w:val="00D12FA1"/>
    <w:rsid w:val="00D13B52"/>
    <w:rsid w:val="00D13E30"/>
    <w:rsid w:val="00D14125"/>
    <w:rsid w:val="00D142B7"/>
    <w:rsid w:val="00D14F96"/>
    <w:rsid w:val="00D15345"/>
    <w:rsid w:val="00D15BE1"/>
    <w:rsid w:val="00D15D79"/>
    <w:rsid w:val="00D165F9"/>
    <w:rsid w:val="00D16644"/>
    <w:rsid w:val="00D177DF"/>
    <w:rsid w:val="00D17AAE"/>
    <w:rsid w:val="00D20140"/>
    <w:rsid w:val="00D20512"/>
    <w:rsid w:val="00D20C64"/>
    <w:rsid w:val="00D21010"/>
    <w:rsid w:val="00D2252A"/>
    <w:rsid w:val="00D23C5B"/>
    <w:rsid w:val="00D23ED7"/>
    <w:rsid w:val="00D24D94"/>
    <w:rsid w:val="00D2514E"/>
    <w:rsid w:val="00D26A53"/>
    <w:rsid w:val="00D27BB6"/>
    <w:rsid w:val="00D30E99"/>
    <w:rsid w:val="00D30F5A"/>
    <w:rsid w:val="00D3154B"/>
    <w:rsid w:val="00D31FBE"/>
    <w:rsid w:val="00D324C5"/>
    <w:rsid w:val="00D333AE"/>
    <w:rsid w:val="00D33C1C"/>
    <w:rsid w:val="00D33CB1"/>
    <w:rsid w:val="00D34293"/>
    <w:rsid w:val="00D3579C"/>
    <w:rsid w:val="00D36BEC"/>
    <w:rsid w:val="00D36CB1"/>
    <w:rsid w:val="00D40071"/>
    <w:rsid w:val="00D405BF"/>
    <w:rsid w:val="00D408A5"/>
    <w:rsid w:val="00D40F71"/>
    <w:rsid w:val="00D410C2"/>
    <w:rsid w:val="00D411B3"/>
    <w:rsid w:val="00D418A9"/>
    <w:rsid w:val="00D42E9F"/>
    <w:rsid w:val="00D447B8"/>
    <w:rsid w:val="00D45104"/>
    <w:rsid w:val="00D45872"/>
    <w:rsid w:val="00D46D54"/>
    <w:rsid w:val="00D46E43"/>
    <w:rsid w:val="00D473AB"/>
    <w:rsid w:val="00D50B16"/>
    <w:rsid w:val="00D510B6"/>
    <w:rsid w:val="00D511AB"/>
    <w:rsid w:val="00D51822"/>
    <w:rsid w:val="00D52077"/>
    <w:rsid w:val="00D54019"/>
    <w:rsid w:val="00D5484B"/>
    <w:rsid w:val="00D548D4"/>
    <w:rsid w:val="00D55F9E"/>
    <w:rsid w:val="00D56129"/>
    <w:rsid w:val="00D568BB"/>
    <w:rsid w:val="00D56F64"/>
    <w:rsid w:val="00D570A3"/>
    <w:rsid w:val="00D57999"/>
    <w:rsid w:val="00D57BA2"/>
    <w:rsid w:val="00D57C2D"/>
    <w:rsid w:val="00D61020"/>
    <w:rsid w:val="00D6116D"/>
    <w:rsid w:val="00D61BFE"/>
    <w:rsid w:val="00D61F70"/>
    <w:rsid w:val="00D63743"/>
    <w:rsid w:val="00D64057"/>
    <w:rsid w:val="00D64487"/>
    <w:rsid w:val="00D65C4B"/>
    <w:rsid w:val="00D65DDC"/>
    <w:rsid w:val="00D678A0"/>
    <w:rsid w:val="00D67E88"/>
    <w:rsid w:val="00D67FD2"/>
    <w:rsid w:val="00D707C6"/>
    <w:rsid w:val="00D7317E"/>
    <w:rsid w:val="00D74DEA"/>
    <w:rsid w:val="00D7582A"/>
    <w:rsid w:val="00D76693"/>
    <w:rsid w:val="00D768AB"/>
    <w:rsid w:val="00D77788"/>
    <w:rsid w:val="00D803F2"/>
    <w:rsid w:val="00D80858"/>
    <w:rsid w:val="00D81CCC"/>
    <w:rsid w:val="00D820BD"/>
    <w:rsid w:val="00D8307D"/>
    <w:rsid w:val="00D83720"/>
    <w:rsid w:val="00D83E37"/>
    <w:rsid w:val="00D841BF"/>
    <w:rsid w:val="00D842D0"/>
    <w:rsid w:val="00D846F1"/>
    <w:rsid w:val="00D84C7E"/>
    <w:rsid w:val="00D86163"/>
    <w:rsid w:val="00D87E6E"/>
    <w:rsid w:val="00D90DDA"/>
    <w:rsid w:val="00D916E9"/>
    <w:rsid w:val="00D916FD"/>
    <w:rsid w:val="00D92B04"/>
    <w:rsid w:val="00D931B1"/>
    <w:rsid w:val="00D934C0"/>
    <w:rsid w:val="00D93535"/>
    <w:rsid w:val="00D947A1"/>
    <w:rsid w:val="00D94967"/>
    <w:rsid w:val="00D94A8C"/>
    <w:rsid w:val="00D95A9D"/>
    <w:rsid w:val="00D95F7C"/>
    <w:rsid w:val="00D96591"/>
    <w:rsid w:val="00D97645"/>
    <w:rsid w:val="00DA0075"/>
    <w:rsid w:val="00DA0B8C"/>
    <w:rsid w:val="00DA17C0"/>
    <w:rsid w:val="00DA1BFA"/>
    <w:rsid w:val="00DA22CE"/>
    <w:rsid w:val="00DA230D"/>
    <w:rsid w:val="00DA246B"/>
    <w:rsid w:val="00DA413A"/>
    <w:rsid w:val="00DA43A6"/>
    <w:rsid w:val="00DA4B95"/>
    <w:rsid w:val="00DA4DA2"/>
    <w:rsid w:val="00DA67A5"/>
    <w:rsid w:val="00DA6DB8"/>
    <w:rsid w:val="00DB0454"/>
    <w:rsid w:val="00DB0489"/>
    <w:rsid w:val="00DB07FA"/>
    <w:rsid w:val="00DB0B26"/>
    <w:rsid w:val="00DB0B56"/>
    <w:rsid w:val="00DB0E0E"/>
    <w:rsid w:val="00DB1310"/>
    <w:rsid w:val="00DB1F69"/>
    <w:rsid w:val="00DB481D"/>
    <w:rsid w:val="00DB51C9"/>
    <w:rsid w:val="00DB5481"/>
    <w:rsid w:val="00DB5A1A"/>
    <w:rsid w:val="00DB7124"/>
    <w:rsid w:val="00DB7BE9"/>
    <w:rsid w:val="00DC01E7"/>
    <w:rsid w:val="00DC0DDA"/>
    <w:rsid w:val="00DC161A"/>
    <w:rsid w:val="00DC1AB0"/>
    <w:rsid w:val="00DC239C"/>
    <w:rsid w:val="00DC2697"/>
    <w:rsid w:val="00DC26B0"/>
    <w:rsid w:val="00DC35BE"/>
    <w:rsid w:val="00DC3E16"/>
    <w:rsid w:val="00DC475E"/>
    <w:rsid w:val="00DC4FDC"/>
    <w:rsid w:val="00DC5613"/>
    <w:rsid w:val="00DC57C5"/>
    <w:rsid w:val="00DC5D36"/>
    <w:rsid w:val="00DC618B"/>
    <w:rsid w:val="00DC6ED8"/>
    <w:rsid w:val="00DC70C5"/>
    <w:rsid w:val="00DC739E"/>
    <w:rsid w:val="00DC7895"/>
    <w:rsid w:val="00DC7AAD"/>
    <w:rsid w:val="00DC7C15"/>
    <w:rsid w:val="00DD0CDA"/>
    <w:rsid w:val="00DD1BD3"/>
    <w:rsid w:val="00DD20B5"/>
    <w:rsid w:val="00DD35A1"/>
    <w:rsid w:val="00DD3C74"/>
    <w:rsid w:val="00DD4052"/>
    <w:rsid w:val="00DD478C"/>
    <w:rsid w:val="00DD5F4B"/>
    <w:rsid w:val="00DD6691"/>
    <w:rsid w:val="00DE0362"/>
    <w:rsid w:val="00DE07D7"/>
    <w:rsid w:val="00DE07E2"/>
    <w:rsid w:val="00DE1723"/>
    <w:rsid w:val="00DE1F65"/>
    <w:rsid w:val="00DE230F"/>
    <w:rsid w:val="00DE258E"/>
    <w:rsid w:val="00DE2A79"/>
    <w:rsid w:val="00DE2D71"/>
    <w:rsid w:val="00DE3A16"/>
    <w:rsid w:val="00DE45FF"/>
    <w:rsid w:val="00DE4658"/>
    <w:rsid w:val="00DE54FB"/>
    <w:rsid w:val="00DE5B0C"/>
    <w:rsid w:val="00DE5E95"/>
    <w:rsid w:val="00DE61F0"/>
    <w:rsid w:val="00DE66D6"/>
    <w:rsid w:val="00DE67CC"/>
    <w:rsid w:val="00DE6AAF"/>
    <w:rsid w:val="00DE74A2"/>
    <w:rsid w:val="00DE75B7"/>
    <w:rsid w:val="00DE77B0"/>
    <w:rsid w:val="00DE7862"/>
    <w:rsid w:val="00DE78C2"/>
    <w:rsid w:val="00DF0E16"/>
    <w:rsid w:val="00DF1B4A"/>
    <w:rsid w:val="00DF1CDD"/>
    <w:rsid w:val="00DF24AE"/>
    <w:rsid w:val="00DF28CE"/>
    <w:rsid w:val="00DF2DDE"/>
    <w:rsid w:val="00DF2E88"/>
    <w:rsid w:val="00DF305E"/>
    <w:rsid w:val="00DF34E1"/>
    <w:rsid w:val="00DF353B"/>
    <w:rsid w:val="00DF520C"/>
    <w:rsid w:val="00DF55AB"/>
    <w:rsid w:val="00DF5B54"/>
    <w:rsid w:val="00DF6145"/>
    <w:rsid w:val="00DF6B38"/>
    <w:rsid w:val="00DF717A"/>
    <w:rsid w:val="00DF7F95"/>
    <w:rsid w:val="00E00C1F"/>
    <w:rsid w:val="00E0122A"/>
    <w:rsid w:val="00E01C44"/>
    <w:rsid w:val="00E01E21"/>
    <w:rsid w:val="00E02877"/>
    <w:rsid w:val="00E0291B"/>
    <w:rsid w:val="00E032A5"/>
    <w:rsid w:val="00E036BC"/>
    <w:rsid w:val="00E03944"/>
    <w:rsid w:val="00E03B8C"/>
    <w:rsid w:val="00E03FE1"/>
    <w:rsid w:val="00E04A2F"/>
    <w:rsid w:val="00E04DD4"/>
    <w:rsid w:val="00E06723"/>
    <w:rsid w:val="00E06C7D"/>
    <w:rsid w:val="00E07624"/>
    <w:rsid w:val="00E10CD4"/>
    <w:rsid w:val="00E12728"/>
    <w:rsid w:val="00E13378"/>
    <w:rsid w:val="00E15B81"/>
    <w:rsid w:val="00E15CF8"/>
    <w:rsid w:val="00E204A4"/>
    <w:rsid w:val="00E2094F"/>
    <w:rsid w:val="00E21895"/>
    <w:rsid w:val="00E22719"/>
    <w:rsid w:val="00E233ED"/>
    <w:rsid w:val="00E2351A"/>
    <w:rsid w:val="00E23C16"/>
    <w:rsid w:val="00E25BDB"/>
    <w:rsid w:val="00E25C93"/>
    <w:rsid w:val="00E25CBC"/>
    <w:rsid w:val="00E26316"/>
    <w:rsid w:val="00E3003A"/>
    <w:rsid w:val="00E30045"/>
    <w:rsid w:val="00E31458"/>
    <w:rsid w:val="00E31B9E"/>
    <w:rsid w:val="00E32009"/>
    <w:rsid w:val="00E325CB"/>
    <w:rsid w:val="00E32995"/>
    <w:rsid w:val="00E34475"/>
    <w:rsid w:val="00E366C7"/>
    <w:rsid w:val="00E3784B"/>
    <w:rsid w:val="00E37886"/>
    <w:rsid w:val="00E401E1"/>
    <w:rsid w:val="00E406AD"/>
    <w:rsid w:val="00E4080F"/>
    <w:rsid w:val="00E40C7B"/>
    <w:rsid w:val="00E41161"/>
    <w:rsid w:val="00E4238A"/>
    <w:rsid w:val="00E42868"/>
    <w:rsid w:val="00E439BC"/>
    <w:rsid w:val="00E447EA"/>
    <w:rsid w:val="00E449EB"/>
    <w:rsid w:val="00E44C88"/>
    <w:rsid w:val="00E44E69"/>
    <w:rsid w:val="00E45175"/>
    <w:rsid w:val="00E462C6"/>
    <w:rsid w:val="00E46810"/>
    <w:rsid w:val="00E46E9D"/>
    <w:rsid w:val="00E47E37"/>
    <w:rsid w:val="00E47EB2"/>
    <w:rsid w:val="00E51193"/>
    <w:rsid w:val="00E53B89"/>
    <w:rsid w:val="00E547B3"/>
    <w:rsid w:val="00E54BA6"/>
    <w:rsid w:val="00E56F75"/>
    <w:rsid w:val="00E570D2"/>
    <w:rsid w:val="00E57384"/>
    <w:rsid w:val="00E57833"/>
    <w:rsid w:val="00E57D8D"/>
    <w:rsid w:val="00E606B0"/>
    <w:rsid w:val="00E60ACF"/>
    <w:rsid w:val="00E60D7F"/>
    <w:rsid w:val="00E6153F"/>
    <w:rsid w:val="00E61B42"/>
    <w:rsid w:val="00E62664"/>
    <w:rsid w:val="00E62717"/>
    <w:rsid w:val="00E632B8"/>
    <w:rsid w:val="00E6374C"/>
    <w:rsid w:val="00E64EA0"/>
    <w:rsid w:val="00E6550C"/>
    <w:rsid w:val="00E6586B"/>
    <w:rsid w:val="00E6606F"/>
    <w:rsid w:val="00E6682C"/>
    <w:rsid w:val="00E66920"/>
    <w:rsid w:val="00E6738C"/>
    <w:rsid w:val="00E6751B"/>
    <w:rsid w:val="00E67733"/>
    <w:rsid w:val="00E67CB4"/>
    <w:rsid w:val="00E70BBA"/>
    <w:rsid w:val="00E710A0"/>
    <w:rsid w:val="00E71ED2"/>
    <w:rsid w:val="00E7203D"/>
    <w:rsid w:val="00E7292B"/>
    <w:rsid w:val="00E73A1C"/>
    <w:rsid w:val="00E73A80"/>
    <w:rsid w:val="00E740B2"/>
    <w:rsid w:val="00E7437E"/>
    <w:rsid w:val="00E7543F"/>
    <w:rsid w:val="00E75B3F"/>
    <w:rsid w:val="00E75C9C"/>
    <w:rsid w:val="00E777F4"/>
    <w:rsid w:val="00E804C2"/>
    <w:rsid w:val="00E80853"/>
    <w:rsid w:val="00E814D0"/>
    <w:rsid w:val="00E823D5"/>
    <w:rsid w:val="00E83088"/>
    <w:rsid w:val="00E831FD"/>
    <w:rsid w:val="00E83B0F"/>
    <w:rsid w:val="00E8466A"/>
    <w:rsid w:val="00E85EE0"/>
    <w:rsid w:val="00E86E59"/>
    <w:rsid w:val="00E87F4C"/>
    <w:rsid w:val="00E9026E"/>
    <w:rsid w:val="00E91C12"/>
    <w:rsid w:val="00E91FC1"/>
    <w:rsid w:val="00E920CC"/>
    <w:rsid w:val="00E93904"/>
    <w:rsid w:val="00E93D86"/>
    <w:rsid w:val="00E94608"/>
    <w:rsid w:val="00E955E9"/>
    <w:rsid w:val="00E9643A"/>
    <w:rsid w:val="00E965C0"/>
    <w:rsid w:val="00E96C97"/>
    <w:rsid w:val="00EA0679"/>
    <w:rsid w:val="00EA2434"/>
    <w:rsid w:val="00EA2944"/>
    <w:rsid w:val="00EA2D2F"/>
    <w:rsid w:val="00EA3B08"/>
    <w:rsid w:val="00EA5342"/>
    <w:rsid w:val="00EA5543"/>
    <w:rsid w:val="00EA6876"/>
    <w:rsid w:val="00EA77D4"/>
    <w:rsid w:val="00EA7954"/>
    <w:rsid w:val="00EA7AD9"/>
    <w:rsid w:val="00EB016A"/>
    <w:rsid w:val="00EB04B1"/>
    <w:rsid w:val="00EB0990"/>
    <w:rsid w:val="00EB0D49"/>
    <w:rsid w:val="00EB0E5E"/>
    <w:rsid w:val="00EB0E74"/>
    <w:rsid w:val="00EB1341"/>
    <w:rsid w:val="00EB27FB"/>
    <w:rsid w:val="00EB3625"/>
    <w:rsid w:val="00EB3D7C"/>
    <w:rsid w:val="00EB3FC7"/>
    <w:rsid w:val="00EB4497"/>
    <w:rsid w:val="00EB47FD"/>
    <w:rsid w:val="00EB4E1E"/>
    <w:rsid w:val="00EB506C"/>
    <w:rsid w:val="00EB61F0"/>
    <w:rsid w:val="00EB6603"/>
    <w:rsid w:val="00EB7FD3"/>
    <w:rsid w:val="00EC034F"/>
    <w:rsid w:val="00EC0A90"/>
    <w:rsid w:val="00EC0E2B"/>
    <w:rsid w:val="00EC110D"/>
    <w:rsid w:val="00EC11CC"/>
    <w:rsid w:val="00EC21CE"/>
    <w:rsid w:val="00EC2E8F"/>
    <w:rsid w:val="00EC5281"/>
    <w:rsid w:val="00EC602E"/>
    <w:rsid w:val="00EC64F2"/>
    <w:rsid w:val="00EC6830"/>
    <w:rsid w:val="00EC6E2F"/>
    <w:rsid w:val="00EC7A0C"/>
    <w:rsid w:val="00EC7ADD"/>
    <w:rsid w:val="00ED0C65"/>
    <w:rsid w:val="00ED1E53"/>
    <w:rsid w:val="00ED328F"/>
    <w:rsid w:val="00ED3485"/>
    <w:rsid w:val="00ED41D0"/>
    <w:rsid w:val="00ED475D"/>
    <w:rsid w:val="00ED48D2"/>
    <w:rsid w:val="00ED4A0D"/>
    <w:rsid w:val="00ED551C"/>
    <w:rsid w:val="00ED569A"/>
    <w:rsid w:val="00ED5840"/>
    <w:rsid w:val="00ED589A"/>
    <w:rsid w:val="00ED62B7"/>
    <w:rsid w:val="00ED71DB"/>
    <w:rsid w:val="00ED739B"/>
    <w:rsid w:val="00ED798C"/>
    <w:rsid w:val="00EE32DE"/>
    <w:rsid w:val="00EE4579"/>
    <w:rsid w:val="00EE5871"/>
    <w:rsid w:val="00EE5CA3"/>
    <w:rsid w:val="00EE5F4C"/>
    <w:rsid w:val="00EE661A"/>
    <w:rsid w:val="00EE7283"/>
    <w:rsid w:val="00EE738C"/>
    <w:rsid w:val="00EE74C2"/>
    <w:rsid w:val="00EE79A0"/>
    <w:rsid w:val="00EF117D"/>
    <w:rsid w:val="00EF1753"/>
    <w:rsid w:val="00EF22D5"/>
    <w:rsid w:val="00EF2AEF"/>
    <w:rsid w:val="00EF2F2C"/>
    <w:rsid w:val="00EF31D7"/>
    <w:rsid w:val="00EF343E"/>
    <w:rsid w:val="00EF34F1"/>
    <w:rsid w:val="00EF4338"/>
    <w:rsid w:val="00EF4662"/>
    <w:rsid w:val="00EF4C8A"/>
    <w:rsid w:val="00EF4CF2"/>
    <w:rsid w:val="00EF6168"/>
    <w:rsid w:val="00EF7BB7"/>
    <w:rsid w:val="00EF7EE0"/>
    <w:rsid w:val="00F002CD"/>
    <w:rsid w:val="00F0041C"/>
    <w:rsid w:val="00F01816"/>
    <w:rsid w:val="00F02123"/>
    <w:rsid w:val="00F024CD"/>
    <w:rsid w:val="00F02F02"/>
    <w:rsid w:val="00F03185"/>
    <w:rsid w:val="00F03B45"/>
    <w:rsid w:val="00F0408D"/>
    <w:rsid w:val="00F0543B"/>
    <w:rsid w:val="00F05DDB"/>
    <w:rsid w:val="00F0786B"/>
    <w:rsid w:val="00F10065"/>
    <w:rsid w:val="00F11D54"/>
    <w:rsid w:val="00F128E2"/>
    <w:rsid w:val="00F12FE4"/>
    <w:rsid w:val="00F13BF5"/>
    <w:rsid w:val="00F14411"/>
    <w:rsid w:val="00F15267"/>
    <w:rsid w:val="00F15B5C"/>
    <w:rsid w:val="00F16460"/>
    <w:rsid w:val="00F16D2D"/>
    <w:rsid w:val="00F17273"/>
    <w:rsid w:val="00F17D37"/>
    <w:rsid w:val="00F20926"/>
    <w:rsid w:val="00F2185C"/>
    <w:rsid w:val="00F227CD"/>
    <w:rsid w:val="00F2299B"/>
    <w:rsid w:val="00F22D07"/>
    <w:rsid w:val="00F239E5"/>
    <w:rsid w:val="00F2469D"/>
    <w:rsid w:val="00F24C6E"/>
    <w:rsid w:val="00F25E30"/>
    <w:rsid w:val="00F2610A"/>
    <w:rsid w:val="00F2685F"/>
    <w:rsid w:val="00F26EC4"/>
    <w:rsid w:val="00F27363"/>
    <w:rsid w:val="00F27C16"/>
    <w:rsid w:val="00F27CBC"/>
    <w:rsid w:val="00F304BD"/>
    <w:rsid w:val="00F3080D"/>
    <w:rsid w:val="00F3158F"/>
    <w:rsid w:val="00F32184"/>
    <w:rsid w:val="00F32DFF"/>
    <w:rsid w:val="00F331A1"/>
    <w:rsid w:val="00F33AD4"/>
    <w:rsid w:val="00F344E1"/>
    <w:rsid w:val="00F34618"/>
    <w:rsid w:val="00F366F3"/>
    <w:rsid w:val="00F4076C"/>
    <w:rsid w:val="00F41BF7"/>
    <w:rsid w:val="00F4266E"/>
    <w:rsid w:val="00F42C9D"/>
    <w:rsid w:val="00F437E5"/>
    <w:rsid w:val="00F43BE5"/>
    <w:rsid w:val="00F4442B"/>
    <w:rsid w:val="00F44535"/>
    <w:rsid w:val="00F451A7"/>
    <w:rsid w:val="00F45298"/>
    <w:rsid w:val="00F46977"/>
    <w:rsid w:val="00F47374"/>
    <w:rsid w:val="00F47DF1"/>
    <w:rsid w:val="00F50739"/>
    <w:rsid w:val="00F511BE"/>
    <w:rsid w:val="00F51AD2"/>
    <w:rsid w:val="00F53456"/>
    <w:rsid w:val="00F53AF3"/>
    <w:rsid w:val="00F542C1"/>
    <w:rsid w:val="00F5458C"/>
    <w:rsid w:val="00F54E40"/>
    <w:rsid w:val="00F55204"/>
    <w:rsid w:val="00F57004"/>
    <w:rsid w:val="00F5763D"/>
    <w:rsid w:val="00F57BCC"/>
    <w:rsid w:val="00F57D9F"/>
    <w:rsid w:val="00F61ABA"/>
    <w:rsid w:val="00F622CA"/>
    <w:rsid w:val="00F62ABA"/>
    <w:rsid w:val="00F62CFF"/>
    <w:rsid w:val="00F62DD7"/>
    <w:rsid w:val="00F62FA4"/>
    <w:rsid w:val="00F640BC"/>
    <w:rsid w:val="00F64A39"/>
    <w:rsid w:val="00F64D8B"/>
    <w:rsid w:val="00F65D73"/>
    <w:rsid w:val="00F6751B"/>
    <w:rsid w:val="00F678DE"/>
    <w:rsid w:val="00F7124F"/>
    <w:rsid w:val="00F72B8B"/>
    <w:rsid w:val="00F72E5E"/>
    <w:rsid w:val="00F737F4"/>
    <w:rsid w:val="00F73A5D"/>
    <w:rsid w:val="00F73B9C"/>
    <w:rsid w:val="00F75746"/>
    <w:rsid w:val="00F7755D"/>
    <w:rsid w:val="00F77A0C"/>
    <w:rsid w:val="00F77E8A"/>
    <w:rsid w:val="00F80EDA"/>
    <w:rsid w:val="00F84332"/>
    <w:rsid w:val="00F84C1F"/>
    <w:rsid w:val="00F86014"/>
    <w:rsid w:val="00F86655"/>
    <w:rsid w:val="00F86E0F"/>
    <w:rsid w:val="00F876A4"/>
    <w:rsid w:val="00F90453"/>
    <w:rsid w:val="00F9062E"/>
    <w:rsid w:val="00F9078E"/>
    <w:rsid w:val="00F91FD2"/>
    <w:rsid w:val="00F92F1E"/>
    <w:rsid w:val="00F934D6"/>
    <w:rsid w:val="00F93818"/>
    <w:rsid w:val="00F938ED"/>
    <w:rsid w:val="00F93FE5"/>
    <w:rsid w:val="00F9500C"/>
    <w:rsid w:val="00F9572B"/>
    <w:rsid w:val="00F95D1E"/>
    <w:rsid w:val="00F964CB"/>
    <w:rsid w:val="00F9785A"/>
    <w:rsid w:val="00F97B58"/>
    <w:rsid w:val="00FA0218"/>
    <w:rsid w:val="00FA02DF"/>
    <w:rsid w:val="00FA0B98"/>
    <w:rsid w:val="00FA18C7"/>
    <w:rsid w:val="00FA2507"/>
    <w:rsid w:val="00FA30AF"/>
    <w:rsid w:val="00FA4AA0"/>
    <w:rsid w:val="00FA4E3C"/>
    <w:rsid w:val="00FA5B07"/>
    <w:rsid w:val="00FA6162"/>
    <w:rsid w:val="00FA7A07"/>
    <w:rsid w:val="00FA7B69"/>
    <w:rsid w:val="00FB03F0"/>
    <w:rsid w:val="00FB1A06"/>
    <w:rsid w:val="00FB228B"/>
    <w:rsid w:val="00FB2DA1"/>
    <w:rsid w:val="00FB4A30"/>
    <w:rsid w:val="00FB4A40"/>
    <w:rsid w:val="00FB4BF3"/>
    <w:rsid w:val="00FB51B1"/>
    <w:rsid w:val="00FB57D4"/>
    <w:rsid w:val="00FB66B8"/>
    <w:rsid w:val="00FB6A80"/>
    <w:rsid w:val="00FC1A0B"/>
    <w:rsid w:val="00FC29EA"/>
    <w:rsid w:val="00FC2ED6"/>
    <w:rsid w:val="00FC340A"/>
    <w:rsid w:val="00FC40D6"/>
    <w:rsid w:val="00FC44C1"/>
    <w:rsid w:val="00FC4BC3"/>
    <w:rsid w:val="00FC4F5C"/>
    <w:rsid w:val="00FC5624"/>
    <w:rsid w:val="00FC5BAB"/>
    <w:rsid w:val="00FC6503"/>
    <w:rsid w:val="00FC6F54"/>
    <w:rsid w:val="00FC74AD"/>
    <w:rsid w:val="00FC7926"/>
    <w:rsid w:val="00FD103F"/>
    <w:rsid w:val="00FD1DFD"/>
    <w:rsid w:val="00FD1F77"/>
    <w:rsid w:val="00FD2DB7"/>
    <w:rsid w:val="00FD3188"/>
    <w:rsid w:val="00FD343F"/>
    <w:rsid w:val="00FD44BA"/>
    <w:rsid w:val="00FD47B6"/>
    <w:rsid w:val="00FD4E04"/>
    <w:rsid w:val="00FD54C4"/>
    <w:rsid w:val="00FD5A71"/>
    <w:rsid w:val="00FD7839"/>
    <w:rsid w:val="00FE0218"/>
    <w:rsid w:val="00FE02B4"/>
    <w:rsid w:val="00FE040C"/>
    <w:rsid w:val="00FE07DD"/>
    <w:rsid w:val="00FE181A"/>
    <w:rsid w:val="00FE3E15"/>
    <w:rsid w:val="00FE3EAD"/>
    <w:rsid w:val="00FE3F10"/>
    <w:rsid w:val="00FE3FF4"/>
    <w:rsid w:val="00FE495E"/>
    <w:rsid w:val="00FE4C42"/>
    <w:rsid w:val="00FE5135"/>
    <w:rsid w:val="00FE7769"/>
    <w:rsid w:val="00FE7BDA"/>
    <w:rsid w:val="00FF033D"/>
    <w:rsid w:val="00FF09AC"/>
    <w:rsid w:val="00FF0B01"/>
    <w:rsid w:val="00FF1471"/>
    <w:rsid w:val="00FF2E41"/>
    <w:rsid w:val="00FF3F82"/>
    <w:rsid w:val="00FF424A"/>
    <w:rsid w:val="00FF5250"/>
    <w:rsid w:val="00FF56EE"/>
    <w:rsid w:val="00FF5830"/>
    <w:rsid w:val="00FF65CD"/>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FB39"/>
  <w15:docId w15:val="{ABE378D1-7553-429F-98CA-ED8FD8A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21F5"/>
    <w:pPr>
      <w:spacing w:before="160" w:after="160"/>
    </w:pPr>
    <w:rPr>
      <w:sz w:val="24"/>
      <w:szCs w:val="24"/>
    </w:rPr>
  </w:style>
  <w:style w:type="paragraph" w:styleId="Heading1">
    <w:name w:val="heading 1"/>
    <w:basedOn w:val="Normal"/>
    <w:next w:val="Normal"/>
    <w:link w:val="Heading1Char"/>
    <w:autoRedefine/>
    <w:qFormat/>
    <w:rsid w:val="00261EF5"/>
    <w:pPr>
      <w:keepNext/>
      <w:numPr>
        <w:numId w:val="13"/>
      </w:numPr>
      <w:spacing w:before="360"/>
      <w:outlineLvl w:val="0"/>
    </w:pPr>
    <w:rPr>
      <w:rFonts w:ascii="Arial" w:hAnsi="Arial" w:cs="Arial"/>
      <w:b/>
      <w:bCs/>
      <w:sz w:val="36"/>
      <w:szCs w:val="36"/>
    </w:rPr>
  </w:style>
  <w:style w:type="paragraph" w:styleId="Heading2">
    <w:name w:val="heading 2"/>
    <w:basedOn w:val="Heading1"/>
    <w:next w:val="Normal"/>
    <w:link w:val="Heading2Char"/>
    <w:autoRedefine/>
    <w:qFormat/>
    <w:rsid w:val="009D53EA"/>
    <w:pPr>
      <w:keepLines/>
      <w:widowControl w:val="0"/>
      <w:numPr>
        <w:ilvl w:val="3"/>
        <w:numId w:val="59"/>
      </w:numPr>
      <w:autoSpaceDE w:val="0"/>
      <w:autoSpaceDN w:val="0"/>
      <w:adjustRightInd w:val="0"/>
      <w:spacing w:before="280" w:after="120" w:line="288" w:lineRule="auto"/>
      <w:textAlignment w:val="center"/>
      <w:outlineLvl w:val="1"/>
    </w:pPr>
    <w:rPr>
      <w:rFonts w:ascii="Arial Bold" w:hAnsi="Arial Bold"/>
      <w:b w:val="0"/>
      <w:sz w:val="32"/>
      <w:szCs w:val="32"/>
    </w:rPr>
  </w:style>
  <w:style w:type="paragraph" w:styleId="Heading3">
    <w:name w:val="heading 3"/>
    <w:basedOn w:val="Normal"/>
    <w:next w:val="Normal"/>
    <w:link w:val="Heading3Char"/>
    <w:autoRedefine/>
    <w:qFormat/>
    <w:rsid w:val="00CC6AD5"/>
    <w:pPr>
      <w:keepNext/>
      <w:keepLines/>
      <w:numPr>
        <w:ilvl w:val="2"/>
        <w:numId w:val="13"/>
      </w:numPr>
      <w:spacing w:before="240" w:after="120"/>
      <w:jc w:val="both"/>
      <w:outlineLvl w:val="2"/>
    </w:pPr>
    <w:rPr>
      <w:rFonts w:ascii="Arial" w:hAnsi="Arial" w:cs="Arial"/>
      <w:b/>
      <w:bCs/>
      <w:sz w:val="28"/>
      <w:szCs w:val="28"/>
    </w:rPr>
  </w:style>
  <w:style w:type="paragraph" w:styleId="Heading4">
    <w:name w:val="heading 4"/>
    <w:basedOn w:val="Normal"/>
    <w:next w:val="Normal"/>
    <w:link w:val="Heading4Char"/>
    <w:autoRedefine/>
    <w:qFormat/>
    <w:rsid w:val="004F7200"/>
    <w:pPr>
      <w:keepNext/>
      <w:numPr>
        <w:ilvl w:val="3"/>
        <w:numId w:val="13"/>
      </w:numPr>
      <w:outlineLvl w:val="3"/>
    </w:pPr>
    <w:rPr>
      <w:rFonts w:ascii="Arial" w:hAnsi="Arial" w:cs="Arial"/>
      <w:b/>
    </w:rPr>
  </w:style>
  <w:style w:type="paragraph" w:styleId="Heading5">
    <w:name w:val="heading 5"/>
    <w:basedOn w:val="Normal"/>
    <w:next w:val="Normal"/>
    <w:link w:val="Heading5Char"/>
    <w:autoRedefine/>
    <w:qFormat/>
    <w:rsid w:val="00881E52"/>
    <w:pPr>
      <w:keepNext/>
      <w:numPr>
        <w:ilvl w:val="4"/>
        <w:numId w:val="13"/>
      </w:numPr>
      <w:spacing w:before="240" w:after="120"/>
      <w:outlineLvl w:val="4"/>
    </w:pPr>
    <w:rPr>
      <w:rFonts w:ascii="Arial Bold" w:hAnsi="Arial Bold"/>
      <w:b/>
      <w:iCs/>
    </w:rPr>
  </w:style>
  <w:style w:type="paragraph" w:styleId="Heading6">
    <w:name w:val="heading 6"/>
    <w:basedOn w:val="Normal"/>
    <w:next w:val="Normal"/>
    <w:link w:val="Heading6Char"/>
    <w:autoRedefine/>
    <w:qFormat/>
    <w:rsid w:val="00881E52"/>
    <w:pPr>
      <w:keepNext/>
      <w:numPr>
        <w:ilvl w:val="5"/>
        <w:numId w:val="13"/>
      </w:numPr>
      <w:spacing w:before="240" w:after="120"/>
      <w:outlineLvl w:val="5"/>
    </w:pPr>
    <w:rPr>
      <w:rFonts w:ascii="Arial Bold" w:hAnsi="Arial Bold"/>
      <w:b/>
      <w:bCs/>
    </w:rPr>
  </w:style>
  <w:style w:type="paragraph" w:styleId="Heading7">
    <w:name w:val="heading 7"/>
    <w:basedOn w:val="Normal"/>
    <w:next w:val="Normal"/>
    <w:link w:val="Heading7Char"/>
    <w:autoRedefine/>
    <w:qFormat/>
    <w:rsid w:val="00881E52"/>
    <w:pPr>
      <w:keepNext/>
      <w:numPr>
        <w:ilvl w:val="6"/>
        <w:numId w:val="13"/>
      </w:numPr>
      <w:spacing w:before="240" w:after="120"/>
      <w:outlineLvl w:val="6"/>
    </w:pPr>
    <w:rPr>
      <w:rFonts w:ascii="Arial Bold" w:hAnsi="Arial Bold"/>
      <w:b/>
      <w:bCs/>
    </w:rPr>
  </w:style>
  <w:style w:type="paragraph" w:styleId="Heading8">
    <w:name w:val="heading 8"/>
    <w:basedOn w:val="Normal"/>
    <w:next w:val="Normal"/>
    <w:link w:val="Heading8Char"/>
    <w:autoRedefine/>
    <w:qFormat/>
    <w:rsid w:val="00881E52"/>
    <w:pPr>
      <w:keepNext/>
      <w:numPr>
        <w:ilvl w:val="7"/>
        <w:numId w:val="13"/>
      </w:numPr>
      <w:spacing w:before="240" w:after="120"/>
      <w:outlineLvl w:val="7"/>
    </w:pPr>
    <w:rPr>
      <w:rFonts w:ascii="Arial Bold" w:hAnsi="Arial Bold"/>
      <w:b/>
      <w:bCs/>
    </w:rPr>
  </w:style>
  <w:style w:type="paragraph" w:styleId="Heading9">
    <w:name w:val="heading 9"/>
    <w:basedOn w:val="Normal"/>
    <w:next w:val="Normal"/>
    <w:link w:val="Heading9Char"/>
    <w:autoRedefine/>
    <w:qFormat/>
    <w:rsid w:val="00881E52"/>
    <w:pPr>
      <w:numPr>
        <w:ilvl w:val="8"/>
        <w:numId w:val="13"/>
      </w:numPr>
      <w:spacing w:before="240" w:after="120"/>
      <w:outlineLvl w:val="8"/>
    </w:pPr>
    <w:rPr>
      <w:rFonts w:ascii="Arial Bold" w:hAnsi="Arial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61EF5"/>
    <w:rPr>
      <w:rFonts w:ascii="Arial" w:hAnsi="Arial" w:cs="Arial"/>
      <w:b/>
      <w:bCs/>
      <w:sz w:val="36"/>
      <w:szCs w:val="36"/>
      <w:lang w:val="en-US" w:eastAsia="en-US" w:bidi="ar-SA"/>
    </w:rPr>
  </w:style>
  <w:style w:type="character" w:customStyle="1" w:styleId="Heading2Char">
    <w:name w:val="Heading 2 Char"/>
    <w:basedOn w:val="DefaultParagraphFont"/>
    <w:link w:val="Heading2"/>
    <w:locked/>
    <w:rsid w:val="009D53EA"/>
    <w:rPr>
      <w:rFonts w:ascii="Arial Bold" w:hAnsi="Arial Bold" w:cs="Arial"/>
      <w:bCs/>
      <w:sz w:val="32"/>
      <w:szCs w:val="32"/>
    </w:rPr>
  </w:style>
  <w:style w:type="character" w:customStyle="1" w:styleId="Heading3Char">
    <w:name w:val="Heading 3 Char"/>
    <w:basedOn w:val="DefaultParagraphFont"/>
    <w:link w:val="Heading3"/>
    <w:locked/>
    <w:rsid w:val="00CC6AD5"/>
    <w:rPr>
      <w:rFonts w:ascii="Arial" w:hAnsi="Arial" w:cs="Arial"/>
      <w:b/>
      <w:bCs/>
      <w:sz w:val="28"/>
      <w:szCs w:val="28"/>
      <w:lang w:val="en-US" w:eastAsia="en-US" w:bidi="ar-SA"/>
    </w:rPr>
  </w:style>
  <w:style w:type="character" w:customStyle="1" w:styleId="Heading4Char">
    <w:name w:val="Heading 4 Char"/>
    <w:basedOn w:val="DefaultParagraphFont"/>
    <w:link w:val="Heading4"/>
    <w:locked/>
    <w:rsid w:val="004F7200"/>
    <w:rPr>
      <w:rFonts w:ascii="Arial" w:hAnsi="Arial" w:cs="Arial"/>
      <w:b/>
      <w:sz w:val="24"/>
      <w:szCs w:val="24"/>
      <w:lang w:val="en-US" w:eastAsia="en-US" w:bidi="ar-SA"/>
    </w:rPr>
  </w:style>
  <w:style w:type="character" w:customStyle="1" w:styleId="Heading5Char">
    <w:name w:val="Heading 5 Char"/>
    <w:basedOn w:val="DefaultParagraphFont"/>
    <w:link w:val="Heading5"/>
    <w:semiHidden/>
    <w:locked/>
    <w:rsid w:val="00EE5CA3"/>
    <w:rPr>
      <w:rFonts w:ascii="Arial Bold" w:hAnsi="Arial Bold"/>
      <w:b/>
      <w:iCs/>
      <w:sz w:val="24"/>
      <w:szCs w:val="24"/>
      <w:lang w:val="en-US" w:eastAsia="en-US" w:bidi="ar-SA"/>
    </w:rPr>
  </w:style>
  <w:style w:type="character" w:customStyle="1" w:styleId="Heading6Char">
    <w:name w:val="Heading 6 Char"/>
    <w:basedOn w:val="DefaultParagraphFont"/>
    <w:link w:val="Heading6"/>
    <w:semiHidden/>
    <w:locked/>
    <w:rsid w:val="00EE5CA3"/>
    <w:rPr>
      <w:rFonts w:ascii="Arial Bold" w:hAnsi="Arial Bold"/>
      <w:b/>
      <w:bCs/>
      <w:sz w:val="24"/>
      <w:szCs w:val="24"/>
      <w:lang w:val="en-US" w:eastAsia="en-US" w:bidi="ar-SA"/>
    </w:rPr>
  </w:style>
  <w:style w:type="character" w:customStyle="1" w:styleId="Heading7Char">
    <w:name w:val="Heading 7 Char"/>
    <w:basedOn w:val="DefaultParagraphFont"/>
    <w:link w:val="Heading7"/>
    <w:semiHidden/>
    <w:locked/>
    <w:rsid w:val="00EE5CA3"/>
    <w:rPr>
      <w:rFonts w:ascii="Arial Bold" w:hAnsi="Arial Bold"/>
      <w:b/>
      <w:bCs/>
      <w:sz w:val="24"/>
      <w:szCs w:val="24"/>
      <w:lang w:val="en-US" w:eastAsia="en-US" w:bidi="ar-SA"/>
    </w:rPr>
  </w:style>
  <w:style w:type="character" w:customStyle="1" w:styleId="Heading8Char">
    <w:name w:val="Heading 8 Char"/>
    <w:basedOn w:val="DefaultParagraphFont"/>
    <w:link w:val="Heading8"/>
    <w:semiHidden/>
    <w:locked/>
    <w:rsid w:val="00EE5CA3"/>
    <w:rPr>
      <w:rFonts w:ascii="Arial Bold" w:hAnsi="Arial Bold"/>
      <w:b/>
      <w:bCs/>
      <w:sz w:val="24"/>
      <w:szCs w:val="24"/>
      <w:lang w:val="en-US" w:eastAsia="en-US" w:bidi="ar-SA"/>
    </w:rPr>
  </w:style>
  <w:style w:type="character" w:customStyle="1" w:styleId="Heading9Char">
    <w:name w:val="Heading 9 Char"/>
    <w:basedOn w:val="DefaultParagraphFont"/>
    <w:link w:val="Heading9"/>
    <w:semiHidden/>
    <w:locked/>
    <w:rsid w:val="00EE5CA3"/>
    <w:rPr>
      <w:rFonts w:ascii="Arial Bold" w:hAnsi="Arial Bold" w:cs="Arial"/>
      <w:b/>
      <w:sz w:val="24"/>
      <w:szCs w:val="24"/>
      <w:lang w:val="en-US" w:eastAsia="en-US" w:bidi="ar-SA"/>
    </w:rPr>
  </w:style>
  <w:style w:type="paragraph" w:styleId="BalloonText">
    <w:name w:val="Balloon Text"/>
    <w:basedOn w:val="Normal"/>
    <w:link w:val="BalloonTextChar"/>
    <w:semiHidden/>
    <w:rsid w:val="00FC5BAB"/>
    <w:rPr>
      <w:rFonts w:ascii="Tahoma" w:hAnsi="Tahoma" w:cs="Tahoma"/>
      <w:sz w:val="16"/>
      <w:szCs w:val="16"/>
    </w:rPr>
  </w:style>
  <w:style w:type="character" w:customStyle="1" w:styleId="BalloonTextChar">
    <w:name w:val="Balloon Text Char"/>
    <w:basedOn w:val="DefaultParagraphFont"/>
    <w:link w:val="BalloonText"/>
    <w:semiHidden/>
    <w:locked/>
    <w:rsid w:val="00EE5CA3"/>
    <w:rPr>
      <w:rFonts w:cs="Times New Roman"/>
      <w:sz w:val="2"/>
    </w:rPr>
  </w:style>
  <w:style w:type="character" w:styleId="Hyperlink">
    <w:name w:val="Hyperlink"/>
    <w:basedOn w:val="DefaultParagraphFont"/>
    <w:uiPriority w:val="99"/>
    <w:rsid w:val="00FC5BAB"/>
    <w:rPr>
      <w:rFonts w:cs="Times New Roman"/>
      <w:color w:val="0000FF"/>
      <w:u w:val="single"/>
    </w:rPr>
  </w:style>
  <w:style w:type="paragraph" w:styleId="TOC1">
    <w:name w:val="toc 1"/>
    <w:basedOn w:val="Normal"/>
    <w:uiPriority w:val="39"/>
    <w:rsid w:val="00FC5BAB"/>
    <w:pPr>
      <w:spacing w:before="120" w:after="120"/>
    </w:pPr>
    <w:rPr>
      <w:b/>
      <w:bCs/>
      <w:caps/>
      <w:sz w:val="20"/>
      <w:szCs w:val="20"/>
    </w:rPr>
  </w:style>
  <w:style w:type="paragraph" w:styleId="TOC2">
    <w:name w:val="toc 2"/>
    <w:basedOn w:val="TOC1"/>
    <w:autoRedefine/>
    <w:uiPriority w:val="39"/>
    <w:rsid w:val="00D33CB1"/>
    <w:pPr>
      <w:spacing w:before="0" w:after="0"/>
      <w:ind w:left="288"/>
    </w:pPr>
    <w:rPr>
      <w:b w:val="0"/>
      <w:bCs w:val="0"/>
      <w:caps w:val="0"/>
      <w:smallCaps/>
    </w:rPr>
  </w:style>
  <w:style w:type="paragraph" w:styleId="Header">
    <w:name w:val="header"/>
    <w:basedOn w:val="Normal"/>
    <w:link w:val="HeaderChar"/>
    <w:rsid w:val="00FC5BAB"/>
    <w:pPr>
      <w:tabs>
        <w:tab w:val="center" w:pos="4320"/>
        <w:tab w:val="right" w:pos="8640"/>
      </w:tabs>
    </w:pPr>
  </w:style>
  <w:style w:type="character" w:customStyle="1" w:styleId="HeaderChar">
    <w:name w:val="Header Char"/>
    <w:basedOn w:val="DefaultParagraphFont"/>
    <w:link w:val="Header"/>
    <w:locked/>
    <w:rsid w:val="00D934C0"/>
    <w:rPr>
      <w:rFonts w:cs="Times New Roman"/>
      <w:sz w:val="24"/>
      <w:szCs w:val="24"/>
      <w:lang w:val="en-US" w:eastAsia="en-US" w:bidi="ar-SA"/>
    </w:rPr>
  </w:style>
  <w:style w:type="paragraph" w:styleId="Footer">
    <w:name w:val="footer"/>
    <w:basedOn w:val="Normal"/>
    <w:link w:val="FooterChar"/>
    <w:uiPriority w:val="99"/>
    <w:rsid w:val="00FC5BAB"/>
    <w:pPr>
      <w:tabs>
        <w:tab w:val="center" w:pos="4320"/>
        <w:tab w:val="right" w:pos="8640"/>
      </w:tabs>
    </w:pPr>
  </w:style>
  <w:style w:type="character" w:customStyle="1" w:styleId="FooterChar">
    <w:name w:val="Footer Char"/>
    <w:basedOn w:val="DefaultParagraphFont"/>
    <w:link w:val="Footer"/>
    <w:uiPriority w:val="99"/>
    <w:locked/>
    <w:rsid w:val="00EE5CA3"/>
    <w:rPr>
      <w:rFonts w:cs="Times New Roman"/>
      <w:sz w:val="24"/>
      <w:szCs w:val="24"/>
    </w:rPr>
  </w:style>
  <w:style w:type="character" w:styleId="PageNumber">
    <w:name w:val="page number"/>
    <w:basedOn w:val="DefaultParagraphFont"/>
    <w:rsid w:val="00FC5BAB"/>
    <w:rPr>
      <w:rFonts w:cs="Times New Roman"/>
    </w:rPr>
  </w:style>
  <w:style w:type="paragraph" w:styleId="BodyTextIndent">
    <w:name w:val="Body Text Indent"/>
    <w:basedOn w:val="Normal"/>
    <w:link w:val="BodyTextIndentChar"/>
    <w:rsid w:val="00FC5BAB"/>
    <w:pPr>
      <w:ind w:left="1800"/>
    </w:pPr>
  </w:style>
  <w:style w:type="character" w:customStyle="1" w:styleId="BodyTextIndentChar">
    <w:name w:val="Body Text Indent Char"/>
    <w:basedOn w:val="DefaultParagraphFont"/>
    <w:link w:val="BodyTextIndent"/>
    <w:semiHidden/>
    <w:locked/>
    <w:rsid w:val="00EE5CA3"/>
    <w:rPr>
      <w:rFonts w:cs="Times New Roman"/>
      <w:sz w:val="24"/>
      <w:szCs w:val="24"/>
    </w:rPr>
  </w:style>
  <w:style w:type="character" w:styleId="FollowedHyperlink">
    <w:name w:val="FollowedHyperlink"/>
    <w:basedOn w:val="DefaultParagraphFont"/>
    <w:rsid w:val="00FC5BAB"/>
    <w:rPr>
      <w:rFonts w:cs="Times New Roman"/>
      <w:color w:val="800080"/>
      <w:u w:val="single"/>
    </w:rPr>
  </w:style>
  <w:style w:type="paragraph" w:styleId="PlainText">
    <w:name w:val="Plain Text"/>
    <w:basedOn w:val="Normal"/>
    <w:link w:val="PlainTextChar"/>
    <w:rsid w:val="00FC5BAB"/>
    <w:rPr>
      <w:rFonts w:ascii="Courier New" w:eastAsia="MS Mincho" w:hAnsi="Courier New" w:cs="Courier New"/>
      <w:sz w:val="20"/>
      <w:szCs w:val="20"/>
      <w:lang w:eastAsia="ja-JP"/>
    </w:rPr>
  </w:style>
  <w:style w:type="character" w:customStyle="1" w:styleId="PlainTextChar">
    <w:name w:val="Plain Text Char"/>
    <w:basedOn w:val="DefaultParagraphFont"/>
    <w:link w:val="PlainText"/>
    <w:semiHidden/>
    <w:locked/>
    <w:rsid w:val="00EE5CA3"/>
    <w:rPr>
      <w:rFonts w:ascii="Courier New" w:hAnsi="Courier New" w:cs="Courier New"/>
    </w:rPr>
  </w:style>
  <w:style w:type="paragraph" w:styleId="BodyTextIndent2">
    <w:name w:val="Body Text Indent 2"/>
    <w:basedOn w:val="Normal"/>
    <w:link w:val="BodyTextIndent2Char"/>
    <w:rsid w:val="00FC5BAB"/>
    <w:pPr>
      <w:ind w:left="360"/>
    </w:pPr>
    <w:rPr>
      <w:rFonts w:eastAsia="MS Mincho"/>
      <w:lang w:eastAsia="ja-JP"/>
    </w:rPr>
  </w:style>
  <w:style w:type="character" w:customStyle="1" w:styleId="BodyTextIndent2Char">
    <w:name w:val="Body Text Indent 2 Char"/>
    <w:basedOn w:val="DefaultParagraphFont"/>
    <w:link w:val="BodyTextIndent2"/>
    <w:semiHidden/>
    <w:locked/>
    <w:rsid w:val="00EE5CA3"/>
    <w:rPr>
      <w:rFonts w:cs="Times New Roman"/>
      <w:sz w:val="24"/>
      <w:szCs w:val="24"/>
    </w:rPr>
  </w:style>
  <w:style w:type="paragraph" w:styleId="TOC3">
    <w:name w:val="toc 3"/>
    <w:basedOn w:val="Normal"/>
    <w:next w:val="Normal"/>
    <w:autoRedefine/>
    <w:semiHidden/>
    <w:rsid w:val="00D33CB1"/>
    <w:pPr>
      <w:spacing w:before="0" w:after="0"/>
      <w:ind w:left="576"/>
    </w:pPr>
    <w:rPr>
      <w:iCs/>
      <w:sz w:val="20"/>
      <w:szCs w:val="20"/>
    </w:rPr>
  </w:style>
  <w:style w:type="paragraph" w:styleId="TOC4">
    <w:name w:val="toc 4"/>
    <w:basedOn w:val="Normal"/>
    <w:next w:val="Normal"/>
    <w:autoRedefine/>
    <w:semiHidden/>
    <w:rsid w:val="00D33CB1"/>
    <w:pPr>
      <w:spacing w:before="0" w:after="0"/>
      <w:ind w:left="864"/>
    </w:pPr>
    <w:rPr>
      <w:sz w:val="18"/>
      <w:szCs w:val="18"/>
    </w:rPr>
  </w:style>
  <w:style w:type="paragraph" w:styleId="TOC5">
    <w:name w:val="toc 5"/>
    <w:basedOn w:val="Normal"/>
    <w:next w:val="Normal"/>
    <w:autoRedefine/>
    <w:semiHidden/>
    <w:rsid w:val="002A5EFF"/>
    <w:pPr>
      <w:ind w:left="960"/>
    </w:pPr>
    <w:rPr>
      <w:sz w:val="18"/>
      <w:szCs w:val="18"/>
    </w:rPr>
  </w:style>
  <w:style w:type="paragraph" w:styleId="TOC6">
    <w:name w:val="toc 6"/>
    <w:basedOn w:val="Normal"/>
    <w:next w:val="Normal"/>
    <w:autoRedefine/>
    <w:semiHidden/>
    <w:rsid w:val="002A5EFF"/>
    <w:pPr>
      <w:ind w:left="1200"/>
    </w:pPr>
    <w:rPr>
      <w:sz w:val="18"/>
      <w:szCs w:val="18"/>
    </w:rPr>
  </w:style>
  <w:style w:type="paragraph" w:styleId="TOC7">
    <w:name w:val="toc 7"/>
    <w:basedOn w:val="Normal"/>
    <w:next w:val="Normal"/>
    <w:autoRedefine/>
    <w:semiHidden/>
    <w:rsid w:val="002A5EFF"/>
    <w:pPr>
      <w:ind w:left="1440"/>
    </w:pPr>
    <w:rPr>
      <w:sz w:val="18"/>
      <w:szCs w:val="18"/>
    </w:rPr>
  </w:style>
  <w:style w:type="paragraph" w:styleId="TOC8">
    <w:name w:val="toc 8"/>
    <w:basedOn w:val="Normal"/>
    <w:next w:val="Normal"/>
    <w:autoRedefine/>
    <w:semiHidden/>
    <w:rsid w:val="002A5EFF"/>
    <w:pPr>
      <w:ind w:left="1680"/>
    </w:pPr>
    <w:rPr>
      <w:sz w:val="18"/>
      <w:szCs w:val="18"/>
    </w:rPr>
  </w:style>
  <w:style w:type="paragraph" w:styleId="TOC9">
    <w:name w:val="toc 9"/>
    <w:basedOn w:val="Normal"/>
    <w:next w:val="Normal"/>
    <w:autoRedefine/>
    <w:semiHidden/>
    <w:rsid w:val="002A5EFF"/>
    <w:pPr>
      <w:ind w:left="1920"/>
    </w:pPr>
    <w:rPr>
      <w:sz w:val="18"/>
      <w:szCs w:val="18"/>
    </w:rPr>
  </w:style>
  <w:style w:type="table" w:styleId="TableGrid">
    <w:name w:val="Table Grid"/>
    <w:basedOn w:val="TableNormal"/>
    <w:rsid w:val="0094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rsid w:val="00352670"/>
    <w:pPr>
      <w:spacing w:before="0" w:after="0"/>
      <w:ind w:left="480" w:hanging="480"/>
    </w:pPr>
    <w:rPr>
      <w:smallCaps/>
      <w:sz w:val="20"/>
      <w:szCs w:val="20"/>
    </w:rPr>
  </w:style>
  <w:style w:type="paragraph" w:styleId="BodyText">
    <w:name w:val="Body Text"/>
    <w:basedOn w:val="Normal"/>
    <w:link w:val="BodyTextChar"/>
    <w:rsid w:val="001C7E7C"/>
    <w:pPr>
      <w:spacing w:after="120"/>
    </w:pPr>
  </w:style>
  <w:style w:type="character" w:customStyle="1" w:styleId="BodyTextChar">
    <w:name w:val="Body Text Char"/>
    <w:basedOn w:val="DefaultParagraphFont"/>
    <w:link w:val="BodyText"/>
    <w:semiHidden/>
    <w:locked/>
    <w:rsid w:val="00EE5CA3"/>
    <w:rPr>
      <w:rFonts w:cs="Times New Roman"/>
      <w:sz w:val="24"/>
      <w:szCs w:val="24"/>
    </w:rPr>
  </w:style>
  <w:style w:type="character" w:customStyle="1" w:styleId="deck1">
    <w:name w:val="deck1"/>
    <w:basedOn w:val="DefaultParagraphFont"/>
    <w:rsid w:val="001C7E7C"/>
    <w:rPr>
      <w:rFonts w:cs="Times New Roman"/>
      <w:color w:val="666666"/>
    </w:rPr>
  </w:style>
  <w:style w:type="character" w:customStyle="1" w:styleId="byline1">
    <w:name w:val="byline1"/>
    <w:basedOn w:val="DefaultParagraphFont"/>
    <w:rsid w:val="001C7E7C"/>
    <w:rPr>
      <w:rFonts w:cs="Times New Roman"/>
      <w:color w:val="666666"/>
      <w:sz w:val="14"/>
      <w:szCs w:val="14"/>
    </w:rPr>
  </w:style>
  <w:style w:type="character" w:customStyle="1" w:styleId="creditline1">
    <w:name w:val="creditline1"/>
    <w:basedOn w:val="DefaultParagraphFont"/>
    <w:rsid w:val="001C7E7C"/>
    <w:rPr>
      <w:rFonts w:cs="Times New Roman"/>
      <w:color w:val="666666"/>
      <w:sz w:val="14"/>
      <w:szCs w:val="14"/>
    </w:rPr>
  </w:style>
  <w:style w:type="paragraph" w:customStyle="1" w:styleId="CoverTitle1">
    <w:name w:val="CoverTitle1"/>
    <w:basedOn w:val="Normal"/>
    <w:rsid w:val="001C7E7C"/>
    <w:pPr>
      <w:widowControl w:val="0"/>
      <w:spacing w:before="120"/>
      <w:jc w:val="center"/>
    </w:pPr>
    <w:rPr>
      <w:b/>
      <w:sz w:val="32"/>
      <w:szCs w:val="20"/>
    </w:rPr>
  </w:style>
  <w:style w:type="paragraph" w:customStyle="1" w:styleId="Bullet1">
    <w:name w:val="Bullet1"/>
    <w:basedOn w:val="Normal"/>
    <w:autoRedefine/>
    <w:rsid w:val="00CA4FDD"/>
    <w:pPr>
      <w:numPr>
        <w:numId w:val="2"/>
      </w:numPr>
      <w:spacing w:before="60" w:after="60"/>
      <w:ind w:left="648" w:hanging="288"/>
    </w:pPr>
  </w:style>
  <w:style w:type="paragraph" w:styleId="NormalWeb">
    <w:name w:val="Normal (Web)"/>
    <w:basedOn w:val="Normal"/>
    <w:rsid w:val="007F41AE"/>
    <w:pPr>
      <w:spacing w:before="100" w:beforeAutospacing="1" w:after="100" w:afterAutospacing="1"/>
    </w:pPr>
  </w:style>
  <w:style w:type="paragraph" w:styleId="FootnoteText">
    <w:name w:val="footnote text"/>
    <w:basedOn w:val="Normal"/>
    <w:link w:val="FootnoteTextChar"/>
    <w:semiHidden/>
    <w:rsid w:val="00007E39"/>
    <w:rPr>
      <w:sz w:val="20"/>
      <w:szCs w:val="20"/>
    </w:rPr>
  </w:style>
  <w:style w:type="character" w:customStyle="1" w:styleId="FootnoteTextChar">
    <w:name w:val="Footnote Text Char"/>
    <w:basedOn w:val="DefaultParagraphFont"/>
    <w:link w:val="FootnoteText"/>
    <w:semiHidden/>
    <w:locked/>
    <w:rsid w:val="00EE5CA3"/>
    <w:rPr>
      <w:rFonts w:cs="Times New Roman"/>
    </w:rPr>
  </w:style>
  <w:style w:type="character" w:styleId="FootnoteReference">
    <w:name w:val="footnote reference"/>
    <w:basedOn w:val="DefaultParagraphFont"/>
    <w:semiHidden/>
    <w:rsid w:val="00007E39"/>
    <w:rPr>
      <w:rFonts w:cs="Times New Roman"/>
      <w:vertAlign w:val="superscript"/>
    </w:rPr>
  </w:style>
  <w:style w:type="character" w:styleId="CommentReference">
    <w:name w:val="annotation reference"/>
    <w:basedOn w:val="DefaultParagraphFont"/>
    <w:semiHidden/>
    <w:rsid w:val="00EA2434"/>
    <w:rPr>
      <w:rFonts w:cs="Times New Roman"/>
      <w:sz w:val="16"/>
      <w:szCs w:val="16"/>
    </w:rPr>
  </w:style>
  <w:style w:type="paragraph" w:styleId="CommentText">
    <w:name w:val="annotation text"/>
    <w:basedOn w:val="Normal"/>
    <w:link w:val="CommentTextChar"/>
    <w:semiHidden/>
    <w:rsid w:val="00EA2434"/>
    <w:rPr>
      <w:sz w:val="20"/>
      <w:szCs w:val="20"/>
    </w:rPr>
  </w:style>
  <w:style w:type="character" w:customStyle="1" w:styleId="CommentTextChar">
    <w:name w:val="Comment Text Char"/>
    <w:basedOn w:val="DefaultParagraphFont"/>
    <w:link w:val="CommentText"/>
    <w:semiHidden/>
    <w:locked/>
    <w:rsid w:val="00EE5CA3"/>
    <w:rPr>
      <w:rFonts w:cs="Times New Roman"/>
    </w:rPr>
  </w:style>
  <w:style w:type="paragraph" w:styleId="CommentSubject">
    <w:name w:val="annotation subject"/>
    <w:basedOn w:val="CommentText"/>
    <w:next w:val="CommentText"/>
    <w:link w:val="CommentSubjectChar"/>
    <w:semiHidden/>
    <w:rsid w:val="00EA2434"/>
    <w:rPr>
      <w:b/>
      <w:bCs/>
    </w:rPr>
  </w:style>
  <w:style w:type="character" w:customStyle="1" w:styleId="CommentSubjectChar">
    <w:name w:val="Comment Subject Char"/>
    <w:basedOn w:val="CommentTextChar"/>
    <w:link w:val="CommentSubject"/>
    <w:semiHidden/>
    <w:locked/>
    <w:rsid w:val="00EE5CA3"/>
    <w:rPr>
      <w:rFonts w:cs="Times New Roman"/>
      <w:b/>
      <w:bCs/>
    </w:rPr>
  </w:style>
  <w:style w:type="character" w:customStyle="1" w:styleId="EmailStyle661">
    <w:name w:val="EmailStyle661"/>
    <w:basedOn w:val="DefaultParagraphFont"/>
    <w:semiHidden/>
    <w:rsid w:val="00D06BCC"/>
    <w:rPr>
      <w:rFonts w:ascii="Arial" w:hAnsi="Arial" w:cs="Arial"/>
      <w:color w:val="auto"/>
      <w:sz w:val="20"/>
      <w:szCs w:val="20"/>
    </w:rPr>
  </w:style>
  <w:style w:type="paragraph" w:styleId="Caption">
    <w:name w:val="caption"/>
    <w:basedOn w:val="Normal"/>
    <w:next w:val="Normal"/>
    <w:autoRedefine/>
    <w:qFormat/>
    <w:rsid w:val="00DE77B0"/>
    <w:pPr>
      <w:keepNext/>
      <w:keepLines/>
    </w:pPr>
    <w:rPr>
      <w:rFonts w:ascii="Arial" w:hAnsi="Arial"/>
      <w:b/>
      <w:bCs/>
      <w:szCs w:val="20"/>
    </w:rPr>
  </w:style>
  <w:style w:type="paragraph" w:customStyle="1" w:styleId="USVTableHeading">
    <w:name w:val="USV Table Heading"/>
    <w:rsid w:val="00BC63FE"/>
    <w:pPr>
      <w:spacing w:before="60" w:after="60"/>
      <w:jc w:val="center"/>
    </w:pPr>
    <w:rPr>
      <w:rFonts w:ascii="Franklin Gothic Book" w:hAnsi="Franklin Gothic Book" w:cs="Arial"/>
      <w:b/>
      <w:bCs/>
      <w:color w:val="FFFFFF"/>
      <w:sz w:val="24"/>
      <w:szCs w:val="28"/>
    </w:rPr>
  </w:style>
  <w:style w:type="paragraph" w:customStyle="1" w:styleId="USVTableText">
    <w:name w:val="USV Table Text"/>
    <w:rsid w:val="00BC63FE"/>
    <w:pPr>
      <w:spacing w:before="40" w:after="40"/>
    </w:pPr>
    <w:rPr>
      <w:rFonts w:ascii="Franklin Gothic Book" w:hAnsi="Franklin Gothic Book" w:cs="Arial"/>
      <w:bCs/>
      <w:sz w:val="22"/>
      <w:szCs w:val="28"/>
    </w:rPr>
  </w:style>
  <w:style w:type="paragraph" w:customStyle="1" w:styleId="USVTableSubheading">
    <w:name w:val="USV Table Subheading"/>
    <w:basedOn w:val="USVTableText"/>
    <w:rsid w:val="00123146"/>
    <w:rPr>
      <w:b/>
      <w:color w:val="FFFFFF"/>
    </w:rPr>
  </w:style>
  <w:style w:type="paragraph" w:customStyle="1" w:styleId="USVBodyText">
    <w:name w:val="USV Body Text"/>
    <w:rsid w:val="00123146"/>
    <w:pPr>
      <w:spacing w:after="120" w:line="280" w:lineRule="exact"/>
    </w:pPr>
    <w:rPr>
      <w:rFonts w:ascii="Joanna MT" w:hAnsi="Joanna MT"/>
      <w:sz w:val="24"/>
      <w:szCs w:val="24"/>
    </w:rPr>
  </w:style>
  <w:style w:type="paragraph" w:customStyle="1" w:styleId="USVBullets">
    <w:name w:val="USV Bullets"/>
    <w:rsid w:val="00123146"/>
    <w:pPr>
      <w:numPr>
        <w:numId w:val="1"/>
      </w:numPr>
      <w:spacing w:line="280" w:lineRule="exact"/>
      <w:ind w:left="374" w:hanging="187"/>
    </w:pPr>
    <w:rPr>
      <w:rFonts w:ascii="Joanna MT" w:hAnsi="Joanna MT"/>
      <w:sz w:val="24"/>
      <w:szCs w:val="22"/>
    </w:rPr>
  </w:style>
  <w:style w:type="paragraph" w:customStyle="1" w:styleId="USVBulletsLast">
    <w:name w:val="USV Bullets Last"/>
    <w:basedOn w:val="USVBullets"/>
    <w:rsid w:val="00123146"/>
    <w:pPr>
      <w:spacing w:after="120"/>
    </w:pPr>
  </w:style>
  <w:style w:type="character" w:styleId="Emphasis">
    <w:name w:val="Emphasis"/>
    <w:basedOn w:val="DefaultParagraphFont"/>
    <w:uiPriority w:val="20"/>
    <w:qFormat/>
    <w:rsid w:val="00236745"/>
    <w:rPr>
      <w:rFonts w:cs="Times New Roman"/>
      <w:i/>
      <w:iCs/>
    </w:rPr>
  </w:style>
  <w:style w:type="paragraph" w:customStyle="1" w:styleId="StyleHeading4TimesNewRoman">
    <w:name w:val="Style Heading 4 + Times New Roman"/>
    <w:basedOn w:val="Heading4"/>
    <w:next w:val="BodyText"/>
    <w:link w:val="StyleHeading4TimesNewRomanChar"/>
    <w:rsid w:val="00683D2E"/>
    <w:rPr>
      <w:bCs/>
    </w:rPr>
  </w:style>
  <w:style w:type="character" w:customStyle="1" w:styleId="StyleHeading4TimesNewRomanChar">
    <w:name w:val="Style Heading 4 + Times New Roman Char"/>
    <w:basedOn w:val="Heading4Char"/>
    <w:link w:val="StyleHeading4TimesNewRoman"/>
    <w:locked/>
    <w:rsid w:val="00683D2E"/>
    <w:rPr>
      <w:rFonts w:ascii="Arial" w:hAnsi="Arial" w:cs="Arial"/>
      <w:b/>
      <w:bCs/>
      <w:sz w:val="24"/>
      <w:szCs w:val="24"/>
      <w:lang w:val="en-US" w:eastAsia="en-US" w:bidi="ar-SA"/>
    </w:rPr>
  </w:style>
  <w:style w:type="paragraph" w:customStyle="1" w:styleId="StyleHeading2Left0Firstline0">
    <w:name w:val="Style Heading 2 + Left:  0&quot; First line:  0&quot;"/>
    <w:basedOn w:val="Heading2"/>
    <w:next w:val="BodyText"/>
    <w:rsid w:val="00683D2E"/>
    <w:pPr>
      <w:ind w:left="0" w:firstLine="0"/>
    </w:pPr>
    <w:rPr>
      <w:bCs w:val="0"/>
      <w:szCs w:val="20"/>
    </w:rPr>
  </w:style>
  <w:style w:type="paragraph" w:customStyle="1" w:styleId="intro01">
    <w:name w:val="intro01"/>
    <w:basedOn w:val="Normal"/>
    <w:rsid w:val="00B14BD6"/>
    <w:pPr>
      <w:spacing w:before="100" w:beforeAutospacing="1" w:after="100" w:afterAutospacing="1"/>
    </w:pPr>
  </w:style>
  <w:style w:type="paragraph" w:customStyle="1" w:styleId="Bulleted">
    <w:name w:val="Bulleted"/>
    <w:aliases w:val="Symbol (symbol),Left:  0.25&quot;,Hanging:  0.25&quot;"/>
    <w:basedOn w:val="Heading1"/>
    <w:link w:val="BulletedChar"/>
    <w:rsid w:val="00322A7E"/>
  </w:style>
  <w:style w:type="character" w:customStyle="1" w:styleId="BulletedChar">
    <w:name w:val="Bulleted Char"/>
    <w:aliases w:val="Symbol (symbol) Char,Left:  0.25&quot; Char,Hanging:  0.25&quot; Char"/>
    <w:basedOn w:val="Heading1Char"/>
    <w:link w:val="Bulleted"/>
    <w:locked/>
    <w:rsid w:val="00322A7E"/>
    <w:rPr>
      <w:rFonts w:ascii="Arial" w:hAnsi="Arial" w:cs="Arial"/>
      <w:b/>
      <w:bCs/>
      <w:sz w:val="36"/>
      <w:szCs w:val="36"/>
      <w:lang w:val="en-US" w:eastAsia="en-US" w:bidi="ar-SA"/>
    </w:rPr>
  </w:style>
  <w:style w:type="paragraph" w:customStyle="1" w:styleId="Body">
    <w:name w:val="Body"/>
    <w:basedOn w:val="Normal"/>
    <w:qFormat/>
    <w:rsid w:val="003449E1"/>
    <w:pPr>
      <w:widowControl w:val="0"/>
      <w:autoSpaceDE w:val="0"/>
      <w:autoSpaceDN w:val="0"/>
      <w:adjustRightInd w:val="0"/>
      <w:spacing w:before="0" w:after="120" w:line="288" w:lineRule="auto"/>
      <w:ind w:left="1440"/>
      <w:textAlignment w:val="center"/>
    </w:pPr>
    <w:rPr>
      <w:rFonts w:ascii="Arial" w:eastAsia="Calibri" w:hAnsi="Arial" w:cs="MinionPro-Regular"/>
      <w:color w:val="7F7F7F"/>
      <w:sz w:val="22"/>
    </w:rPr>
  </w:style>
  <w:style w:type="paragraph" w:styleId="ListParagraph">
    <w:name w:val="List Paragraph"/>
    <w:basedOn w:val="Normal"/>
    <w:uiPriority w:val="34"/>
    <w:qFormat/>
    <w:rsid w:val="003449E1"/>
    <w:pPr>
      <w:spacing w:before="0" w:after="200" w:line="276" w:lineRule="auto"/>
      <w:ind w:left="720"/>
      <w:contextualSpacing/>
    </w:pPr>
    <w:rPr>
      <w:rFonts w:ascii="Calibri" w:eastAsia="Calibri" w:hAnsi="Calibri"/>
      <w:sz w:val="22"/>
      <w:szCs w:val="22"/>
    </w:rPr>
  </w:style>
  <w:style w:type="paragraph" w:customStyle="1" w:styleId="CoverGraphic">
    <w:name w:val="Cover Graphic"/>
    <w:basedOn w:val="Normal"/>
    <w:next w:val="Normal"/>
    <w:rsid w:val="000E5832"/>
    <w:pPr>
      <w:spacing w:before="0" w:after="120" w:line="264" w:lineRule="auto"/>
    </w:pPr>
    <w:rPr>
      <w:rFonts w:asciiTheme="minorHAnsi" w:hAnsiTheme="minorHAnsi" w:cstheme="minorBidi"/>
      <w:sz w:val="20"/>
      <w:szCs w:val="20"/>
    </w:rPr>
  </w:style>
  <w:style w:type="paragraph" w:customStyle="1" w:styleId="CoverLite">
    <w:name w:val="Cover Lite"/>
    <w:basedOn w:val="Normal"/>
    <w:rsid w:val="000E5832"/>
    <w:pPr>
      <w:spacing w:before="0" w:after="40" w:line="264" w:lineRule="auto"/>
      <w:jc w:val="right"/>
    </w:pPr>
    <w:rPr>
      <w:rFonts w:ascii="Arial" w:hAnsi="Arial" w:cs="Arial"/>
      <w:b/>
      <w:sz w:val="28"/>
      <w:szCs w:val="20"/>
    </w:rPr>
  </w:style>
  <w:style w:type="paragraph" w:customStyle="1" w:styleId="ProgramName">
    <w:name w:val="Program Name"/>
    <w:rsid w:val="000E5832"/>
    <w:pPr>
      <w:spacing w:after="120" w:line="264" w:lineRule="auto"/>
    </w:pPr>
    <w:rPr>
      <w:rFonts w:ascii="Arial" w:hAnsi="Arial" w:cs="Arial"/>
      <w:sz w:val="24"/>
    </w:rPr>
  </w:style>
  <w:style w:type="paragraph" w:customStyle="1" w:styleId="ApprovalBlock">
    <w:name w:val="Approval Block"/>
    <w:rsid w:val="00667DFA"/>
    <w:pPr>
      <w:tabs>
        <w:tab w:val="center" w:pos="5052"/>
      </w:tabs>
      <w:spacing w:before="60" w:after="120" w:line="264" w:lineRule="auto"/>
    </w:pPr>
    <w:rPr>
      <w:rFonts w:ascii="Arial" w:hAnsi="Arial" w:cs="Arial"/>
      <w:szCs w:val="24"/>
    </w:rPr>
  </w:style>
  <w:style w:type="paragraph" w:customStyle="1" w:styleId="Program">
    <w:name w:val="Program"/>
    <w:next w:val="Normal"/>
    <w:rsid w:val="00667DFA"/>
    <w:pPr>
      <w:spacing w:after="120" w:line="264" w:lineRule="auto"/>
    </w:pPr>
    <w:rPr>
      <w:rFonts w:ascii="Arial" w:hAnsi="Arial" w:cs="Arial"/>
      <w:b/>
      <w:bCs/>
      <w:sz w:val="24"/>
    </w:rPr>
  </w:style>
  <w:style w:type="paragraph" w:customStyle="1" w:styleId="Default">
    <w:name w:val="Default"/>
    <w:rsid w:val="00DC618B"/>
    <w:pPr>
      <w:spacing w:after="120" w:line="264" w:lineRule="auto"/>
    </w:pPr>
    <w:rPr>
      <w:rFonts w:ascii="Helvetica Neue" w:eastAsiaTheme="minorEastAsia" w:hAnsi="Helvetica Neue" w:cs="Arial Unicode MS"/>
      <w:color w:val="000000"/>
      <w:sz w:val="22"/>
      <w:szCs w:val="22"/>
    </w:rPr>
  </w:style>
  <w:style w:type="paragraph" w:customStyle="1" w:styleId="TableColumnHead">
    <w:name w:val="TableColumnHead"/>
    <w:basedOn w:val="Normal"/>
    <w:rsid w:val="00DC618B"/>
    <w:pPr>
      <w:spacing w:before="60" w:after="60" w:line="264" w:lineRule="auto"/>
      <w:jc w:val="center"/>
    </w:pPr>
    <w:rPr>
      <w:rFonts w:ascii="Arial" w:hAnsi="Arial" w:cs="Arial"/>
      <w:b/>
      <w:sz w:val="20"/>
      <w:szCs w:val="20"/>
    </w:rPr>
  </w:style>
  <w:style w:type="character" w:customStyle="1" w:styleId="st1">
    <w:name w:val="st1"/>
    <w:basedOn w:val="DefaultParagraphFont"/>
    <w:rsid w:val="008526FE"/>
  </w:style>
  <w:style w:type="paragraph" w:styleId="Revision">
    <w:name w:val="Revision"/>
    <w:hidden/>
    <w:uiPriority w:val="99"/>
    <w:semiHidden/>
    <w:rsid w:val="00675091"/>
    <w:rPr>
      <w:sz w:val="24"/>
      <w:szCs w:val="24"/>
    </w:rPr>
  </w:style>
  <w:style w:type="paragraph" w:customStyle="1" w:styleId="StyleHeading1Before14ptAfter6ptLinespacingMult">
    <w:name w:val="Style Heading 1 + Before:  14 pt After:  6 pt Line spacing:  Mult..."/>
    <w:basedOn w:val="Heading1"/>
    <w:rsid w:val="009D53EA"/>
    <w:pPr>
      <w:spacing w:before="280" w:after="120" w:line="288" w:lineRule="auto"/>
    </w:pPr>
    <w:rPr>
      <w:rFonts w:cs="Times New Roman"/>
      <w:sz w:val="28"/>
      <w:szCs w:val="20"/>
    </w:rPr>
  </w:style>
  <w:style w:type="paragraph" w:customStyle="1" w:styleId="StyleBodyAutoLinespacingsingle">
    <w:name w:val="Style Body + Auto Line spacing:  single"/>
    <w:basedOn w:val="Body"/>
    <w:rsid w:val="009D53EA"/>
    <w:pPr>
      <w:spacing w:line="240" w:lineRule="auto"/>
    </w:pPr>
    <w:rPr>
      <w:rFonts w:eastAsia="Times New Roman" w:cs="Times New Roman"/>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52200391">
      <w:bodyDiv w:val="1"/>
      <w:marLeft w:val="0"/>
      <w:marRight w:val="0"/>
      <w:marTop w:val="0"/>
      <w:marBottom w:val="0"/>
      <w:divBdr>
        <w:top w:val="none" w:sz="0" w:space="0" w:color="auto"/>
        <w:left w:val="none" w:sz="0" w:space="0" w:color="auto"/>
        <w:bottom w:val="none" w:sz="0" w:space="0" w:color="auto"/>
        <w:right w:val="none" w:sz="0" w:space="0" w:color="auto"/>
      </w:divBdr>
      <w:divsChild>
        <w:div w:id="16701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ist.gov/itl/ansi/upload/NISTITLANSProcedures-ReaccreditedMarch182008.pdf" TargetMode="External"/><Relationship Id="rId2" Type="http://schemas.openxmlformats.org/officeDocument/2006/relationships/numbering" Target="numbering.xml"/><Relationship Id="rId16" Type="http://schemas.openxmlformats.org/officeDocument/2006/relationships/hyperlink" Target="http://www.nist.gov/itl/iad/ig/ansi_standard-canvass.cf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iem.gov"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2A7DC-AE2F-4678-A064-F426C7DC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4904</Words>
  <Characters>28006</Characters>
  <Application>Microsoft Office Word</Application>
  <DocSecurity>0</DocSecurity>
  <Lines>424</Lines>
  <Paragraphs>180</Paragraphs>
  <ScaleCrop>false</ScaleCrop>
  <HeadingPairs>
    <vt:vector size="2" baseType="variant">
      <vt:variant>
        <vt:lpstr>Title</vt:lpstr>
      </vt:variant>
      <vt:variant>
        <vt:i4>1</vt:i4>
      </vt:variant>
    </vt:vector>
  </HeadingPairs>
  <TitlesOfParts>
    <vt:vector size="1" baseType="lpstr">
      <vt:lpstr>US-VISIT NIEM Biometric Domain</vt:lpstr>
    </vt:vector>
  </TitlesOfParts>
  <Manager>Kamran Atri</Manager>
  <Company>CSE-Corp</Company>
  <LinksUpToDate>false</LinksUpToDate>
  <CharactersWithSpaces>32730</CharactersWithSpaces>
  <SharedDoc>false</SharedDoc>
  <HLinks>
    <vt:vector size="102" baseType="variant">
      <vt:variant>
        <vt:i4>1900592</vt:i4>
      </vt:variant>
      <vt:variant>
        <vt:i4>101</vt:i4>
      </vt:variant>
      <vt:variant>
        <vt:i4>0</vt:i4>
      </vt:variant>
      <vt:variant>
        <vt:i4>5</vt:i4>
      </vt:variant>
      <vt:variant>
        <vt:lpwstr/>
      </vt:variant>
      <vt:variant>
        <vt:lpwstr>_Toc233698878</vt:lpwstr>
      </vt:variant>
      <vt:variant>
        <vt:i4>1900592</vt:i4>
      </vt:variant>
      <vt:variant>
        <vt:i4>95</vt:i4>
      </vt:variant>
      <vt:variant>
        <vt:i4>0</vt:i4>
      </vt:variant>
      <vt:variant>
        <vt:i4>5</vt:i4>
      </vt:variant>
      <vt:variant>
        <vt:lpwstr/>
      </vt:variant>
      <vt:variant>
        <vt:lpwstr>_Toc233698877</vt:lpwstr>
      </vt:variant>
      <vt:variant>
        <vt:i4>1900592</vt:i4>
      </vt:variant>
      <vt:variant>
        <vt:i4>86</vt:i4>
      </vt:variant>
      <vt:variant>
        <vt:i4>0</vt:i4>
      </vt:variant>
      <vt:variant>
        <vt:i4>5</vt:i4>
      </vt:variant>
      <vt:variant>
        <vt:lpwstr/>
      </vt:variant>
      <vt:variant>
        <vt:lpwstr>_Toc233698876</vt:lpwstr>
      </vt:variant>
      <vt:variant>
        <vt:i4>1900592</vt:i4>
      </vt:variant>
      <vt:variant>
        <vt:i4>80</vt:i4>
      </vt:variant>
      <vt:variant>
        <vt:i4>0</vt:i4>
      </vt:variant>
      <vt:variant>
        <vt:i4>5</vt:i4>
      </vt:variant>
      <vt:variant>
        <vt:lpwstr/>
      </vt:variant>
      <vt:variant>
        <vt:lpwstr>_Toc233698875</vt:lpwstr>
      </vt:variant>
      <vt:variant>
        <vt:i4>1900592</vt:i4>
      </vt:variant>
      <vt:variant>
        <vt:i4>74</vt:i4>
      </vt:variant>
      <vt:variant>
        <vt:i4>0</vt:i4>
      </vt:variant>
      <vt:variant>
        <vt:i4>5</vt:i4>
      </vt:variant>
      <vt:variant>
        <vt:lpwstr/>
      </vt:variant>
      <vt:variant>
        <vt:lpwstr>_Toc233698874</vt:lpwstr>
      </vt:variant>
      <vt:variant>
        <vt:i4>1900592</vt:i4>
      </vt:variant>
      <vt:variant>
        <vt:i4>68</vt:i4>
      </vt:variant>
      <vt:variant>
        <vt:i4>0</vt:i4>
      </vt:variant>
      <vt:variant>
        <vt:i4>5</vt:i4>
      </vt:variant>
      <vt:variant>
        <vt:lpwstr/>
      </vt:variant>
      <vt:variant>
        <vt:lpwstr>_Toc233698873</vt:lpwstr>
      </vt:variant>
      <vt:variant>
        <vt:i4>1900592</vt:i4>
      </vt:variant>
      <vt:variant>
        <vt:i4>62</vt:i4>
      </vt:variant>
      <vt:variant>
        <vt:i4>0</vt:i4>
      </vt:variant>
      <vt:variant>
        <vt:i4>5</vt:i4>
      </vt:variant>
      <vt:variant>
        <vt:lpwstr/>
      </vt:variant>
      <vt:variant>
        <vt:lpwstr>_Toc233698872</vt:lpwstr>
      </vt:variant>
      <vt:variant>
        <vt:i4>1900592</vt:i4>
      </vt:variant>
      <vt:variant>
        <vt:i4>56</vt:i4>
      </vt:variant>
      <vt:variant>
        <vt:i4>0</vt:i4>
      </vt:variant>
      <vt:variant>
        <vt:i4>5</vt:i4>
      </vt:variant>
      <vt:variant>
        <vt:lpwstr/>
      </vt:variant>
      <vt:variant>
        <vt:lpwstr>_Toc233698871</vt:lpwstr>
      </vt:variant>
      <vt:variant>
        <vt:i4>1900592</vt:i4>
      </vt:variant>
      <vt:variant>
        <vt:i4>50</vt:i4>
      </vt:variant>
      <vt:variant>
        <vt:i4>0</vt:i4>
      </vt:variant>
      <vt:variant>
        <vt:i4>5</vt:i4>
      </vt:variant>
      <vt:variant>
        <vt:lpwstr/>
      </vt:variant>
      <vt:variant>
        <vt:lpwstr>_Toc233698870</vt:lpwstr>
      </vt:variant>
      <vt:variant>
        <vt:i4>1835056</vt:i4>
      </vt:variant>
      <vt:variant>
        <vt:i4>44</vt:i4>
      </vt:variant>
      <vt:variant>
        <vt:i4>0</vt:i4>
      </vt:variant>
      <vt:variant>
        <vt:i4>5</vt:i4>
      </vt:variant>
      <vt:variant>
        <vt:lpwstr/>
      </vt:variant>
      <vt:variant>
        <vt:lpwstr>_Toc233698869</vt:lpwstr>
      </vt:variant>
      <vt:variant>
        <vt:i4>1835056</vt:i4>
      </vt:variant>
      <vt:variant>
        <vt:i4>38</vt:i4>
      </vt:variant>
      <vt:variant>
        <vt:i4>0</vt:i4>
      </vt:variant>
      <vt:variant>
        <vt:i4>5</vt:i4>
      </vt:variant>
      <vt:variant>
        <vt:lpwstr/>
      </vt:variant>
      <vt:variant>
        <vt:lpwstr>_Toc233698868</vt:lpwstr>
      </vt:variant>
      <vt:variant>
        <vt:i4>1835056</vt:i4>
      </vt:variant>
      <vt:variant>
        <vt:i4>32</vt:i4>
      </vt:variant>
      <vt:variant>
        <vt:i4>0</vt:i4>
      </vt:variant>
      <vt:variant>
        <vt:i4>5</vt:i4>
      </vt:variant>
      <vt:variant>
        <vt:lpwstr/>
      </vt:variant>
      <vt:variant>
        <vt:lpwstr>_Toc233698867</vt:lpwstr>
      </vt:variant>
      <vt:variant>
        <vt:i4>1835056</vt:i4>
      </vt:variant>
      <vt:variant>
        <vt:i4>26</vt:i4>
      </vt:variant>
      <vt:variant>
        <vt:i4>0</vt:i4>
      </vt:variant>
      <vt:variant>
        <vt:i4>5</vt:i4>
      </vt:variant>
      <vt:variant>
        <vt:lpwstr/>
      </vt:variant>
      <vt:variant>
        <vt:lpwstr>_Toc233698866</vt:lpwstr>
      </vt:variant>
      <vt:variant>
        <vt:i4>1835056</vt:i4>
      </vt:variant>
      <vt:variant>
        <vt:i4>20</vt:i4>
      </vt:variant>
      <vt:variant>
        <vt:i4>0</vt:i4>
      </vt:variant>
      <vt:variant>
        <vt:i4>5</vt:i4>
      </vt:variant>
      <vt:variant>
        <vt:lpwstr/>
      </vt:variant>
      <vt:variant>
        <vt:lpwstr>_Toc233698865</vt:lpwstr>
      </vt:variant>
      <vt:variant>
        <vt:i4>1835056</vt:i4>
      </vt:variant>
      <vt:variant>
        <vt:i4>14</vt:i4>
      </vt:variant>
      <vt:variant>
        <vt:i4>0</vt:i4>
      </vt:variant>
      <vt:variant>
        <vt:i4>5</vt:i4>
      </vt:variant>
      <vt:variant>
        <vt:lpwstr/>
      </vt:variant>
      <vt:variant>
        <vt:lpwstr>_Toc233698864</vt:lpwstr>
      </vt:variant>
      <vt:variant>
        <vt:i4>1835056</vt:i4>
      </vt:variant>
      <vt:variant>
        <vt:i4>8</vt:i4>
      </vt:variant>
      <vt:variant>
        <vt:i4>0</vt:i4>
      </vt:variant>
      <vt:variant>
        <vt:i4>5</vt:i4>
      </vt:variant>
      <vt:variant>
        <vt:lpwstr/>
      </vt:variant>
      <vt:variant>
        <vt:lpwstr>_Toc233698863</vt:lpwstr>
      </vt:variant>
      <vt:variant>
        <vt:i4>1835056</vt:i4>
      </vt:variant>
      <vt:variant>
        <vt:i4>2</vt:i4>
      </vt:variant>
      <vt:variant>
        <vt:i4>0</vt:i4>
      </vt:variant>
      <vt:variant>
        <vt:i4>5</vt:i4>
      </vt:variant>
      <vt:variant>
        <vt:lpwstr/>
      </vt:variant>
      <vt:variant>
        <vt:lpwstr>_Toc233698862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US-VISIT NIEM Biometric Domain</dc:title>
  <dc:subject>Domain Charter</dc:subject>
  <dc:creator>Freed, Thomas</dc:creator>
  <cp:lastModifiedBy>Kim Amster</cp:lastModifiedBy>
  <cp:revision>2</cp:revision>
  <cp:lastPrinted>2009-06-25T17:14:00Z</cp:lastPrinted>
  <dcterms:created xsi:type="dcterms:W3CDTF">2019-01-25T21:52:00Z</dcterms:created>
  <dcterms:modified xsi:type="dcterms:W3CDTF">2019-01-25T21:52:00Z</dcterms:modified>
</cp:coreProperties>
</file>