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Lubrication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Owner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Lock ID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Specific Block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Locking of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project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br/>
        <ns0:t xml:space="preserve">- Yeah.</ns0:t>
        <ns0:br/>
        <ns0:t>The purpose of this document is to describe the interpretation of the IS teams of requirements, and describes the proposed functionality to be provided.</ns0:t>
        <ns0:br/>
        <ns0:t xml:space="preserve">- Yeah.</ns0:t>
        <ns0:br/>
        <ns0:t>The purpose of this block is as follows:</ns0:t>
        <ns0:br/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This section defines the specific term of the project/system and the acronym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VARIABLES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Type of data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takeout of materials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Take out Mat#6</ns0:t>
            </ns0:r>
          </ns0:p>
        </ns0:tc>
      </ns0:tr>
      <ns0:tr>
        <ns0:tc>
          <ns0:tcPr>
            <ns0:tcW ns0:type="dxa" ns0:w="2880"/>
          </ns0:tcPr>
          <ns0:p>
            <ns0:r>
              <ns0:t>Transfer instructions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the materials to the mixer</ns0:t>
            </ns0:r>
          </ns0:p>
        </ns0:tc>
      </ns0:tr>
      <ns0:tr>
        <ns0:tc>
          <ns0:tcPr>
            <ns0:tcW ns0:type="dxa" ns0:w="2880"/>
          </ns0:tcPr>
          <ns0:p>
            <ns0:r>
              <ns0:t>Record the speed of the mixer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Record mixing time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Mixing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the starting time of mixing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starter Process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the time of end of mixing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End of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total preparation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Time evaluation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DETAILS OF THE BLOCK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The following sections will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Locking of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distinct activities: add a certain amount of material into the blender and mix it for a specified duration, matching the amount of material with the mixing time.</ns0:t>
            </ns0:r>
          </ns0:p>
        </ns0:tc>
      </ns0:tr>
    </ns0:tbl>
    <ns0:p>
      <ns0:r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project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the amount of material to be added to the blender.</ns0:t>
              <ns0:br/>
              <ns0:t>The description "FRM0001" is "Mat#6: .......Kg." Formula-type activity with formula: [Num "variable" Mat#6]</ns0:t>
              <ns0:br/>
              <ns0:br/>
              <ns0:t>2. The system displays the mixing time.</ns0:t>
              <ns0:br/>
              <ns0:t>"FRM0002" description is "mixing time:..........min." Formula-type activity with formula: [MixTim "variable" Num]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