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ns0:document xmlns:ns0="http://schemas.openxmlformats.org/wordprocessingml/2006/main" xmlns:ns1="http://schemas.openxmlformats.org/markup-compatibility/2006" xmlns:ns2="http://schemas.openxmlformats.org/drawingml/2006/wordprocessingDrawing" xmlns:ns3="http://schemas.openxmlformats.org/drawingml/2006/main" xmlns:ns4="http://schemas.openxmlformats.org/drawingml/2006/picture" xmlns:ns5="http://schemas.openxmlformats.org/officeDocument/2006/relationships" ns1:Ignorable="w14 wp14">
  <ns0:body>
    <ns0:p>
      <ns0:pPr>
        <ns0:jc ns0:val="center"/>
      </ns0:pPr>
      <ns0:r>
        <ns0:rPr>
          <ns0:sz ns0:val="56"/>
        </ns0:rPr>
        <ns0:br/>
        <ns0:br/>
        <ns0:br/>
        <ns0:t xml:space="preserve">Functional specifications</ns0:t>
        <ns0:br/>
        <ns0:t xml:space="preserve">Premixture calibration</ns0:t>
        <ns0:br/>
      </ns0:r>
    </ns0:p>
    <ns0:p>
      <ns0:r>
        <ns0:br/>
        <ns0:br/>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4320"/>
          </ns0:tcPr>
          <ns0:p>
            <ns0:pPr>
              <ns0:jc ns0:val="center"/>
            </ns0:pPr>
            <ns0:r>
              <ns0:t>Name/project role</ns0:t>
            </ns0:r>
          </ns0:p>
        </ns0:tc>
        <ns0:tc>
          <ns0:tcPr>
            <ns0:tcW ns0:type="dxa" ns0:w="4320"/>
          </ns0:tcPr>
          <ns0:p>
            <ns0:pPr>
              <ns0:jc ns0:val="center"/>
            </ns0:pPr>
            <ns0:r>
              <ns0:t>Signature</ns0:t>
            </ns0:r>
          </ns0:p>
        </ns0:tc>
        <ns0:tc>
          <ns0:tcPr>
            <ns0:tcW ns0:type="dxa" ns0:w="4320"/>
          </ns0:tcPr>
          <ns0:p>
            <ns0:pPr>
              <ns0:jc ns0:val="center"/>
            </ns0:pPr>
            <ns0:r>
              <ns0:t>Date</ns0:t>
              <ns0:br/>
              <ns0:t>(dd/mm/yyyy)</ns0:t>
            </ns0:r>
          </ns0:p>
        </ns0:tc>
      </ns0:tr>
      <ns0:tr>
        <ns0:tc>
          <ns0:tcPr>
            <ns0:tcW ns0:type="dxa" ns0:w="4320"/>
          </ns0:tcPr>
          <ns0:p>
            <ns0:r>
              <ns0:t>Author</ns0:t>
            </ns0:r>
          </ns0:p>
        </ns0:tc>
        <ns0:tc>
          <ns0:tcPr>
            <ns0:tcW ns0:type="dxa" ns0:w="4320"/>
          </ns0:tcPr>
          <ns0:p/>
        </ns0:tc>
        <ns0:tc>
          <ns0:tcPr>
            <ns0:tcW ns0:type="dxa" ns0:w="4320"/>
          </ns0:tcPr>
          <ns0:p/>
        </ns0:tc>
      </ns0:tr>
      <ns0:tr>
        <ns0:tc>
          <ns0:tcPr>
            <ns0:tcW ns0:type="dxa" ns0:w="4320"/>
          </ns0:tcPr>
          <ns0:p>
            <ns0:r>
              <ns0:t>Approval</ns0:t>
            </ns0:r>
          </ns0:p>
        </ns0:tc>
        <ns0:tc>
          <ns0:tcPr>
            <ns0:tcW ns0:type="dxa" ns0:w="4320"/>
          </ns0:tcPr>
          <ns0:p/>
        </ns0:tc>
        <ns0:tc>
          <ns0:tcPr>
            <ns0:tcW ns0:type="dxa" ns0:w="4320"/>
          </ns0:tcPr>
          <ns0:p/>
        </ns0:tc>
      </ns0:tr>
    </ns0:tbl>
    <ns0:p>
      <ns0:r>
        <ns0:br ns0:type="page"/>
      </ns0:r>
    </ns0:p>
    <ns0:p>
      <ns0:pPr>
        <ns0:pStyle ns0:val="Heading1"/>
      </ns0:pPr>
      <ns0:r>
        <ns0:rPr>
          <ns0:rFonts ns0:ascii="Cambria (Body)" ns0:hAnsi="Cambria (Body)"/>
          <ns0:color ns0:val="000000"/>
          <ns0:sz ns0:val="36"/>
        </ns0:rPr>
        <ns0:t>Table of Contents</ns0:t>
      </ns0:r>
    </ns0:p>
    <ns0:p>
      <ns0:r>
        <ns0:br/>
        <ns0:br/>
      </ns0:r>
    </ns0:p>
    <ns0:p>
      <ns0:pPr>
        <ns0:pStyle ns0:val="TOCHeading"/>
        <ns0:jc ns0:val="left"/>
      </ns0:pPr>
      <ns0:r>
        <ns0:rPr>
          <ns0:rFonts ns0:ascii="Arial Narrow" ns0:hAnsi="Arial Narrow"/>
          <ns0:color ns0:val="64AAE6"/>
          <ns0:sz ns0:val="28"/>
        </ns0:rPr>
        <ns0:t>1. Introduction</ns0:t>
      </ns0:r>
    </ns0:p>
    <ns0:p>
      <ns0:pPr>
        <ns0:pStyle ns0:val="TOCHeading"/>
        <ns0:ind ns0:left="360"/>
        <ns0:jc ns0:val="left"/>
      </ns0:pPr>
      <ns0:r>
        <ns0:rPr>
          <ns0:rFonts ns0:ascii="Arial Narrow" ns0:hAnsi="Arial Narrow"/>
          <ns0:color ns0:val="64AAE6"/>
          <ns0:sz ns0:val="24"/>
        </ns0:rPr>
        <ns0:t>1.1 Glossary</ns0:t>
      </ns0:r>
    </ns0:p>
    <ns0:p>
      <ns0:pPr>
        <ns0:pStyle ns0:val="TOCHeading"/>
        <ns0:jc ns0:val="left"/>
      </ns0:pPr>
      <ns0:r>
        <ns0:rPr>
          <ns0:rFonts ns0:ascii="Arial Narrow" ns0:hAnsi="Arial Narrow"/>
          <ns0:color ns0:val="64AAE6"/>
          <ns0:sz ns0:val="28"/>
        </ns0:rPr>
        <ns0:t>2. Block ID card</ns0:t>
      </ns0:r>
    </ns0:p>
    <ns0:p>
      <ns0:pPr>
        <ns0:pStyle ns0:val="TOCHeading"/>
        <ns0:jc ns0:val="left"/>
      </ns0:pPr>
      <ns0:r>
        <ns0:rPr>
          <ns0:rFonts ns0:ascii="Arial Narrow" ns0:hAnsi="Arial Narrow"/>
          <ns0:color ns0:val="64AAE6"/>
          <ns0:sz ns0:val="28"/>
        </ns0:rPr>
        <ns0:t>3. Block Input Variables</ns0:t>
      </ns0:r>
    </ns0:p>
    <ns0:p>
      <ns0:pPr>
        <ns0:pStyle ns0:val="TOCHeading"/>
        <ns0:jc ns0:val="left"/>
      </ns0:pPr>
      <ns0:r>
        <ns0:rPr>
          <ns0:rFonts ns0:ascii="Arial Narrow" ns0:hAnsi="Arial Narrow"/>
          <ns0:color ns0:val="64AAE6"/>
          <ns0:sz ns0:val="28"/>
        </ns0:rPr>
        <ns0:t>4. Block Detailed specification</ns0:t>
      </ns0:r>
    </ns0:p>
    <ns0:p>
      <ns0:pPr>
        <ns0:pStyle ns0:val="TOCHeading"/>
        <ns0:ind ns0:left="360"/>
        <ns0:jc ns0:val="left"/>
      </ns0:pPr>
      <ns0:r>
        <ns0:rPr>
          <ns0:rFonts ns0:ascii="Arial Narrow" ns0:hAnsi="Arial Narrow"/>
          <ns0:color ns0:val="64AAE6"/>
          <ns0:sz ns0:val="24"/>
        </ns0:rPr>
        <ns0:t>4.1 Blocking work processes</ns0:t>
      </ns0:r>
    </ns0:p>
    <ns0:p>
      <ns0:pPr>
        <ns0:pStyle ns0:val="TOCHeading"/>
        <ns0:ind ns0:left="360"/>
        <ns0:jc ns0:val="left"/>
      </ns0:pPr>
      <ns0:r>
        <ns0:rPr>
          <ns0:rFonts ns0:ascii="Arial Narrow" ns0:hAnsi="Arial Narrow"/>
          <ns0:color ns0:val="64AAE6"/>
          <ns0:sz ns0:val="24"/>
        </ns0:rPr>
        <ns0:t>4.2 Description of block design</ns0:t>
      </ns0:r>
    </ns0:p>
    <ns0:p>
      <ns0:r>
        <ns0:br ns0:type="page"/>
      </ns0:r>
    </ns0:p>
    <ns0:p>
      <ns0:pPr>
        <ns0:pStyle ns0:val="Heading1"/>
      </ns0:pPr>
      <ns0:r>
        <ns0:rPr>
          <ns0:rFonts ns0:ascii="Arial" ns0:hAnsi="Arial"/>
          <ns0:color ns0:val="000000"/>
          <ns0:sz ns0:val="36"/>
          <ns0:u ns0:val="single"/>
        </ns0:rPr>
        <ns0:t>INTRODUCTION</ns0:t>
      </ns0:r>
    </ns0:p>
    <ns0:p>
      <ns0:r>
        <ns0:t xml:space="preserve">- Yeah.</ns0:t>
      </ns0:r>
    </ns0:p>
    <ns0:p>
      <ns0:r>
        <ns0:rPr>
          <ns0:rFonts ns0:ascii="Arial" ns0:hAnsi="Arial"/>
          <ns0:sz ns0:val="20"/>
        </ns0:rPr>
        <ns0:br/>
        <ns0:t xml:space="preserve">- Yeah.</ns0:t>
        <ns0:br/>
        <ns0:t>The purpose of the document is to describe the IS teams' interpretation of the requirements and describe the proposed functionality to be fulfilled.</ns0:t>
        <ns0:br/>
        <ns0:t xml:space="preserve">- Yeah.</ns0:t>
        <ns0:br/>
        <ns0:t>The purpose of this block is:</ns0:t>
        <ns0:br/>
        <ns0:t xml:space="preserve">- Yeah.</ns0:t>
      </ns0:r>
    </ns0:p>
    <ns0:p>
      <ns0:pPr>
        <ns0:pStyle ns0:val="Heading3"/>
      </ns0:pPr>
      <ns0:r>
        <ns0:rPr>
          <ns0:rFonts ns0:ascii="Arial" ns0:hAnsi="Arial"/>
          <ns0:color ns0:val="000000"/>
          <ns0:sz ns0:val="24"/>
        </ns0:rPr>
        <ns0:t>1.1. Glossary</ns0:t>
      </ns0:r>
    </ns0:p>
    <ns0:p>
      <ns0:r>
        <ns0:t xml:space="preserve">- Yeah.</ns0:t>
      </ns0:r>
    </ns0:p>
    <ns0:p>
      <ns0:r>
        <ns0:rPr>
          <ns0:rFonts ns0:ascii="Arial" ns0:hAnsi="Arial"/>
          <ns0:sz ns0:val="20"/>
        </ns0:rPr>
        <ns0:t>This section defines the specific project/system term and acronym to be used in the document.</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Term or acronime</ns0:t>
            </ns0:r>
          </ns0:p>
        </ns0:tc>
        <ns0:tc>
          <ns0:tcPr>
            <ns0:tcW ns0:type="dxa" ns0:w="4320"/>
          </ns0:tcPr>
          <ns0:p>
            <ns0:pPr>
              <ns0:jc ns0:val="center"/>
            </ns0:pPr>
            <ns0:r>
              <ns0:rPr>
                <ns0:rFonts ns0:ascii="Arial" ns0:hAnsi="Arial"/>
                <ns0:b/>
                <ns0:color ns0:val="000000"/>
                <ns0:sz ns0:val="20"/>
              </ns0:rPr>
              <ns0:t>Definition</ns0:t>
            </ns0:r>
          </ns0:p>
        </ns0:tc>
      </ns0:tr>
      <ns0:tr>
        <ns0:tc>
          <ns0:tcPr>
            <ns0:tcW ns0:type="dxa" ns0:w="4320"/>
          </ns0:tcPr>
          <ns0:p>
            <ns0:r>
              <ns0:rPr>
                <ns0:rFonts ns0:ascii="Arial" ns0:hAnsi="Arial"/>
                <ns0:color ns0:val="000000"/>
                <ns0:sz ns0:val="20"/>
              </ns0:rPr>
              <ns0:t>N/A</ns0:t>
            </ns0:r>
          </ns0:p>
        </ns0:tc>
        <ns0:tc>
          <ns0:tcPr>
            <ns0:tcW ns0:type="dxa" ns0:w="4320"/>
          </ns0:tcPr>
          <ns0:p>
            <ns0:r>
              <ns0:rPr>
                <ns0:rFonts ns0:ascii="Arial" ns0:hAnsi="Arial"/>
                <ns0:color ns0:val="000000"/>
                <ns0:sz ns0:val="20"/>
              </ns0:rPr>
              <ns0:t>N/A</ns0:t>
            </ns0:r>
          </ns0:p>
        </ns0:tc>
      </ns0:tr>
    </ns0:tbl>
    <ns0:p>
      <ns0:r>
        <ns0:br/>
        <ns0:br/>
        <ns0:br/>
        <ns0:br/>
        <ns0:br/>
      </ns0:r>
    </ns0:p>
    <ns0:p>
      <ns0:pPr>
        <ns0:pStyle ns0:val="Heading1"/>
      </ns0:pPr>
      <ns0:r>
        <ns0:rPr>
          <ns0:rFonts ns0:ascii="Arial" ns0:hAnsi="Arial"/>
          <ns0:color ns0:val="000000"/>
          <ns0:sz ns0:val="36"/>
          <ns0:u ns0:val="single"/>
        </ns0:rPr>
        <ns0:t>2. BLACK IDENTITY CARD</ns0:t>
      </ns0:r>
    </ns0:p>
    <ns0:p>
      <ns0:r>
        <ns0:t xml:space="preserve">- Yeah.</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2880"/>
          </ns0:tcPr>
          <ns0:p>
            <ns0:pPr>
              <ns0:jc ns0:val="center"/>
            </ns0:pPr>
            <ns0:r>
              <ns0:rPr>
                <ns0:rFonts ns0:ascii="Arial" ns0:hAnsi="Arial"/>
                <ns0:b/>
                <ns0:color ns0:val="000000"/>
                <ns0:sz ns0:val="20"/>
              </ns0:rPr>
              <ns0:t>Name</ns0:t>
            </ns0:r>
          </ns0:p>
        </ns0:tc>
        <ns0:tc>
          <ns0:tcPr>
            <ns0:tcW ns0:type="dxa" ns0:w="2880"/>
          </ns0:tcPr>
          <ns0:p>
            <ns0:pPr>
              <ns0:jc ns0:val="center"/>
            </ns0:pPr>
            <ns0:r>
              <ns0:rPr>
                <ns0:rFonts ns0:ascii="Arial" ns0:hAnsi="Arial"/>
                <ns0:b/>
                <ns0:color ns0:val="000000"/>
                <ns0:sz ns0:val="20"/>
              </ns0:rPr>
              <ns0:t>Version</ns0:t>
            </ns0:r>
          </ns0:p>
        </ns0:tc>
        <ns0:tc>
          <ns0:tcPr>
            <ns0:tcW ns0:type="dxa" ns0:w="2880"/>
          </ns0:tcPr>
          <ns0:p>
            <ns0:pPr>
              <ns0:jc ns0:val="center"/>
            </ns0:pPr>
            <ns0:r>
              <ns0:rPr>
                <ns0:rFonts ns0:ascii="Arial" ns0:hAnsi="Arial"/>
                <ns0:b/>
                <ns0:color ns0:val="000000"/>
                <ns0:sz ns0:val="20"/>
              </ns0:rPr>
              <ns0:t>Description</ns0:t>
            </ns0:r>
          </ns0:p>
        </ns0:tc>
      </ns0:tr>
      <ns0:tr>
        <ns0:tc>
          <ns0:tcPr>
            <ns0:tcW ns0:type="dxa" ns0:w="2880"/>
          </ns0:tcPr>
          <ns0:p>
            <ns0:r>
              <ns0:rPr>
                <ns0:rFonts ns0:ascii="Arial" ns0:hAnsi="Arial"/>
                <ns0:color ns0:val="000000"/>
                <ns0:sz ns0:val="20"/>
              </ns0:rPr>
              <ns0:t>WQPY</ns0:t>
            </ns0:r>
          </ns0:p>
        </ns0:tc>
        <ns0:tc>
          <ns0:tcPr>
            <ns0:tcW ns0:type="dxa" ns0:w="2880"/>
          </ns0:tcPr>
          <ns0:p>
            <ns0:r>
              <ns0:rPr>
                <ns0:rFonts ns0:ascii="Arial" ns0:hAnsi="Arial"/>
                <ns0:color ns0:val="000000"/>
                <ns0:sz ns0:val="20"/>
              </ns0:rPr>
              <ns0:t>V1</ns0:t>
            </ns0:r>
          </ns0:p>
        </ns0:tc>
        <ns0:tc>
          <ns0:tcPr>
            <ns0:tcW ns0:type="dxa" ns0:w="2880"/>
          </ns0:tcPr>
          <ns0:p>
            <ns0:r>
              <ns0:rPr>
                <ns0:rFonts ns0:ascii="Arial" ns0:hAnsi="Arial"/>
                <ns0:color ns0:val="000000"/>
                <ns0:sz ns0:val="20"/>
              </ns0:rPr>
              <ns0:t>Premixture calibration</ns0:t>
            </ns0:r>
          </ns0:p>
        </ns0:tc>
      </ns0:tr>
    </ns0:tbl>
    <ns0:p>
      <ns0:r>
        <ns0:br ns0:type="page"/>
      </ns0:r>
    </ns0:p>
    <ns0:p>
      <ns0:pPr>
        <ns0:pStyle ns0:val="Heading1"/>
      </ns0:pPr>
      <ns0:r>
        <ns0:rPr>
          <ns0:rFonts ns0:ascii="Arial" ns0:hAnsi="Arial"/>
          <ns0:color ns0:val="000000"/>
          <ns0:sz ns0:val="36"/>
          <ns0:u ns0:val="single"/>
        </ns0:rPr>
        <ns0:t>3. BLACK INPUT CHANGES</ns0:t>
      </ns0:r>
    </ns0:p>
    <ns0:p>
      <ns0:r>
        <ns0:t xml:space="preserve">- Yeah.</ns0:t>
      </ns0:r>
    </ns0:p>
    <ns0:tbl>
      <ns0:tblPr>
        <ns0:tblStyle ns0:val="TableGrid"/>
        <ns0:tblW ns0:type="auto" ns0:w="0"/>
        <ns0:tblLook ns0:firstColumn="1" ns0:firstRow="1" ns0:lastColumn="0" ns0:lastRow="0" ns0:noHBand="0" ns0:noVBand="1" ns0:val="04A0"/>
      </ns0:tblPr>
      <ns0:tblGrid>
        <ns0:gridCol ns0:w="2880"/>
        <ns0:gridCol ns0:w="2880"/>
        <ns0:gridCol ns0:w="2880"/>
      </ns0:tblGrid>
      <ns0:tr>
        <ns0:tc>
          <ns0:tcPr>
            <ns0:tcW ns0:type="dxa" ns0:w="8640"/>
            <ns0:gridSpan ns0:val="3"/>
          </ns0:tcPr>
          <ns0:p>
            <ns0:pPr>
              <ns0:jc ns0:val="center"/>
            </ns0:pPr>
            <ns0:r>
              <ns0:rPr>
                <ns0:b/>
              </ns0:rPr>
              <ns0:t>Input variable</ns0:t>
            </ns0:r>
          </ns0:p>
        </ns0:tc>
      </ns0:tr>
      <ns0:tr>
        <ns0:tc>
          <ns0:tcPr>
            <ns0:tcW ns0:type="dxa" ns0:w="2880"/>
          </ns0:tcPr>
          <ns0:p>
            <ns0:pPr>
              <ns0:jc ns0:val="center"/>
            </ns0:pPr>
            <ns0:r>
              <ns0:rPr>
                <ns0:b/>
              </ns0:rPr>
              <ns0:t>Variable name</ns0:t>
            </ns0:r>
          </ns0:p>
        </ns0:tc>
        <ns0:tc>
          <ns0:tcPr>
            <ns0:tcW ns0:type="dxa" ns0:w="2880"/>
          </ns0:tcPr>
          <ns0:p>
            <ns0:pPr>
              <ns0:jc ns0:val="center"/>
            </ns0:pPr>
            <ns0:r>
              <ns0:rPr>
                <ns0:b/>
              </ns0:rPr>
              <ns0:t>Data type</ns0:t>
            </ns0:r>
          </ns0:p>
        </ns0:tc>
        <ns0:tc>
          <ns0:tcPr>
            <ns0:tcW ns0:type="dxa" ns0:w="2880"/>
          </ns0:tcPr>
          <ns0:p>
            <ns0:pPr>
              <ns0:jc ns0:val="center"/>
            </ns0:pPr>
            <ns0:r>
              <ns0:rPr>
                <ns0:b/>
              </ns0:rPr>
              <ns0:t>Description</ns0:t>
            </ns0:r>
          </ns0:p>
        </ns0:tc>
      </ns0:tr>
      <ns0:tr>
        <ns0:tc>
          <ns0:tcPr>
            <ns0:tcW ns0:type="dxa" ns0:w="2880"/>
          </ns0:tcPr>
          <ns0:p>
            <ns0:r/>
          </ns0:p>
        </ns0:tc>
        <ns0:tc>
          <ns0:tcPr>
            <ns0:tcW ns0:type="dxa" ns0:w="2880"/>
          </ns0:tcPr>
          <ns0:p>
            <ns0:r/>
          </ns0:p>
        </ns0:tc>
        <ns0:tc>
          <ns0:tcPr>
            <ns0:tcW ns0:type="dxa" ns0:w="2880"/>
          </ns0:tcPr>
          <ns0:p>
            <ns0:r/>
          </ns0:p>
        </ns0:tc>
      </ns0:tr>
    </ns0:tbl>
    <ns0:p>
      <ns0:r>
        <ns0:br ns0:type="page"/>
      </ns0:r>
    </ns0:p>
    <ns0:p>
      <ns0:pPr>
        <ns0:pStyle ns0:val="Heading1"/>
      </ns0:pPr>
      <ns0:r>
        <ns0:rPr>
          <ns0:rFonts ns0:ascii="Arial" ns0:hAnsi="Arial"/>
          <ns0:color ns0:val="000000"/>
          <ns0:sz ns0:val="28"/>
          <ns0:u ns0:val="single"/>
        </ns0:rPr>
        <ns0:t>4. BLACK DETAILED SPECIFICATION</ns0:t>
      </ns0:r>
    </ns0:p>
    <ns0:p>
      <ns0:r>
        <ns0:t xml:space="preserve">- Yeah.</ns0:t>
      </ns0:r>
    </ns0:p>
    <ns0:p>
      <ns0:r>
        <ns0:rPr>
          <ns0:rFonts ns0:ascii="Arial" ns0:hAnsi="Arial"/>
          <ns0:sz ns0:val="20"/>
        </ns0:rPr>
        <ns0:t>The following sections describe in detail the use and configuration of the block.</ns0:t>
      </ns0:r>
    </ns0:p>
    <ns0:p>
      <ns0:pPr>
        <ns0:pStyle ns0:val="Heading3"/>
      </ns0:pPr>
      <ns0:r>
        <ns0:rPr>
          <ns0:rFonts ns0:ascii="Arial" ns0:hAnsi="Arial"/>
          <ns0:color ns0:val="000000"/>
          <ns0:sz ns0:val="24"/>
        </ns0:rPr>
        <ns0:t>4.1. Blocking workflow</ns0:t>
      </ns0:r>
    </ns0:p>
    <ns0:p>
      <ns0:r>
        <ns0:rPr>
          <ns0:rFonts ns0:ascii="Arial" ns0:hAnsi="Arial"/>
          <ns0:sz ns0:val="20"/>
        </ns0:rPr>
        <ns0:t>The following processes describe the contents of the block:</ns0:t>
      </ns0:r>
    </ns0:p>
    <ns0:p>
      <ns0:pPr>
        <ns0:jc ns0:val="center"/>
      </ns0:pPr>
      <ns0:r>
        <ns0:drawing>
          <ns2:inline>
            <ns2:extent cx="2743200" cy="4297680"/>
            <ns2:docPr id="1" name="Picture 1"/>
            <ns2:cNvGraphicFramePr>
              <ns3:graphicFrameLocks noChangeAspect="1"/>
            </ns2:cNvGraphicFramePr>
            <ns3:graphic>
              <ns3:graphicData uri="http://schemas.openxmlformats.org/drawingml/2006/picture">
                <ns4:pic>
                  <ns4:nvPicPr>
                    <ns4:cNvPr id="0" name="Pre-Mix Calibration.png"/>
                    <ns4:cNvPicPr/>
                  </ns4:nvPicPr>
                  <ns4:blipFill>
                    <ns3:blip ns5:embed="rId9"/>
                    <ns3:stretch>
                      <ns3:fillRect/>
                    </ns3:stretch>
                  </ns4:blipFill>
                  <ns4:spPr>
                    <ns3:xfrm>
                      <ns3:off x="0" y="0"/>
                      <ns3:ext cx="2743200" cy="4297680"/>
                    </ns3:xfrm>
                    <ns3:prstGeom prst="rect"/>
                  </ns4:spPr>
                </ns4:pic>
              </ns3:graphicData>
            </ns3:graphic>
          </ns2:inline>
        </ns0:drawing>
      </ns0:r>
      <ns0:r>
        <ns0:rPr>
          <ns0:rFonts ns0:ascii="Arial" ns0:hAnsi="Arial"/>
          <ns0:i/>
          <ns0:sz ns0:val="20"/>
        </ns0:rPr>
        <ns0:br/>
        <ns0:t>Figure 1</ns0:t>
        <ns0:br/>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Identification</ns0:t>
            </ns0:r>
          </ns0:p>
        </ns0:tc>
        <ns0:tc>
          <ns0:tcPr>
            <ns0:tcW ns0:type="dxa" ns0:w="4320"/>
          </ns0:tcPr>
          <ns0:p>
            <ns0:pPr>
              <ns0:jc ns0:val="center"/>
            </ns0:pPr>
            <ns0:r>
              <ns0:rPr>
                <ns0:rFonts ns0:ascii="Arial" ns0:hAnsi="Arial"/>
                <ns0:b/>
                <ns0:color ns0:val="000000"/>
                <ns0:sz ns0:val="20"/>
              </ns0:rPr>
              <ns0:t>Description of the workflow</ns0:t>
            </ns0:r>
          </ns0:p>
        </ns0:tc>
      </ns0:tr>
      <ns0:tr>
        <ns0:tc>
          <ns0:tcPr>
            <ns0:tcW ns0:type="dxa" ns0:w="4320"/>
          </ns0:tcPr>
          <ns0:p>
            <ns0:r>
              <ns0:rPr>
                <ns0:rFonts ns0:ascii="Arial" ns0:hAnsi="Arial"/>
                <ns0:color ns0:val="000000"/>
                <ns0:sz ns0:val="20"/>
              </ns0:rPr>
              <ns0:t>CBF001</ns0:t>
            </ns0:r>
          </ns0:p>
        </ns0:tc>
        <ns0:tc>
          <ns0:tcPr>
            <ns0:tcW ns0:type="dxa" ns0:w="4320"/>
          </ns0:tcPr>
          <ns0:p>
            <ns0:r>
              <ns0:rPr>
                <ns0:rFonts ns0:ascii="Arial" ns0:hAnsi="Arial"/>
                <ns0:color ns0:val="000000"/>
                <ns0:sz ns0:val="20"/>
              </ns0:rPr>
              <ns0:t>The BF CBF001 consists of two separate activities: verification of the integrity of the grid after calibration and verification that there are no foreign elements on the grid after calibration, each of which shall be marked as compliance (C) or non-compliant (NC).</ns0:t>
            </ns0:r>
          </ns0:p>
        </ns0:tc>
      </ns0:tr>
    </ns0:tbl>
    <ns0:p>
      <ns0:r>
        <ns0:t xml:space="preserve">- Yeah.</ns0:t>
      </ns0:r>
    </ns0:p>
    <ns0:p>
      <ns0:pPr>
        <ns0:pStyle ns0:val="Heading3"/>
      </ns0:pPr>
      <ns0:r>
        <ns0:rPr>
          <ns0:rFonts ns0:ascii="Arial" ns0:hAnsi="Arial"/>
          <ns0:color ns0:val="000000"/>
          <ns0:sz ns0:val="24"/>
        </ns0:rPr>
        <ns0:t>4.2. Description of block design</ns0:t>
      </ns0:r>
    </ns0:p>
    <ns0:tbl>
      <ns0:tblPr>
        <ns0:tblStyle ns0:val="TableGrid"/>
        <ns0:tblW ns0:type="auto" ns0:w="0"/>
        <ns0:tblLook ns0:firstColumn="1" ns0:firstRow="1" ns0:lastColumn="0" ns0:lastRow="0" ns0:noHBand="0" ns0:noVBand="1" ns0:val="04A0"/>
      </ns0:tblPr>
      <ns0:tblGrid>
        <ns0:gridCol ns0:w="4320"/>
        <ns0:gridCol ns0:w="4320"/>
      </ns0:tblGrid>
      <ns0:tr>
        <ns0:tc>
          <ns0:tcPr>
            <ns0:tcW ns0:type="dxa" ns0:w="4320"/>
          </ns0:tcPr>
          <ns0:p>
            <ns0:pPr>
              <ns0:jc ns0:val="center"/>
            </ns0:pPr>
            <ns0:r>
              <ns0:rPr>
                <ns0:rFonts ns0:ascii="Arial" ns0:hAnsi="Arial"/>
                <ns0:b/>
                <ns0:color ns0:val="000000"/>
                <ns0:sz ns0:val="20"/>
              </ns0:rPr>
              <ns0:t>Identification</ns0:t>
            </ns0:r>
          </ns0:p>
        </ns0:tc>
        <ns0:tc>
          <ns0:tcPr>
            <ns0:tcW ns0:type="dxa" ns0:w="4320"/>
          </ns0:tcPr>
          <ns0:p>
            <ns0:pPr>
              <ns0:jc ns0:val="center"/>
            </ns0:pPr>
            <ns0:r>
              <ns0:rPr>
                <ns0:rFonts ns0:ascii="Arial" ns0:hAnsi="Arial"/>
                <ns0:b/>
                <ns0:color ns0:val="000000"/>
                <ns0:sz ns0:val="20"/>
              </ns0:rPr>
              <ns0:t>Detailed description</ns0:t>
            </ns0:r>
          </ns0:p>
        </ns0:tc>
      </ns0:tr>
      <ns0:tr>
        <ns0:tc>
          <ns0:tcPr>
            <ns0:tcW ns0:type="dxa" ns0:w="4320"/>
          </ns0:tcPr>
          <ns0:p>
            <ns0:r>
              <ns0:rPr>
                <ns0:rFonts ns0:ascii="Arial" ns0:hAnsi="Arial"/>
                <ns0:color ns0:val="000000"/>
                <ns0:sz ns0:val="20"/>
              </ns0:rPr>
              <ns0:t>CBF001</ns0:t>
            </ns0:r>
          </ns0:p>
        </ns0:tc>
        <ns0:tc>
          <ns0:tcPr>
            <ns0:tcW ns0:type="dxa" ns0:w="4320"/>
          </ns0:tcPr>
          <ns0:p>
            <ns0:r>
              <ns0:rPr>
                <ns0:rFonts ns0:ascii="Arial" ns0:hAnsi="Arial"/>
                <ns0:color ns0:val="000000"/>
                <ns0:sz ns0:val="20"/>
              </ns0:rPr>
              <ns0:t>1. The system shall display a check of the integrity of the grid after calibration.</ns0:t>
              <ns0:br/>
              <ns0:t>Description "FRM0001": "Look at the integrity of the grid after calibration." Formula type activity formula: [Type "variable" INTEGR]</ns0:t>
              <ns0:br/>
              <ns0:br/>
              <ns0:t>2. The system displays the absence of foreign elements on the grid after calibration.</ns0:t>
              <ns0:br/>
              <ns0:t>Description "FRM0002": "View the absence of foreign elements on the grid after calibration." Formula type activity formula: [Type "variable" ABSFEL]</ns0:t>
            </ns0:r>
          </ns0:p>
        </ns0:tc>
      </ns0:tr>
    </ns0:tbl>
    <ns0:sectPr ns0:rsidR="00FC693F" ns0:rsidRPr="0006063C" ns0:rsidSect="00034616">
      <ns0:pgSz ns0:w="12240" ns0:h="15840"/>
      <ns0:pgMar ns0:top="1440" ns0:right="1800" ns0:bottom="1440" ns0:left="1800" ns0:header="720" ns0:footer="720" ns0:gutter="0"/>
      <ns0:cols ns0:space="720"/>
      <ns0:docGrid ns0:linePitch="360"/>
    </ns0:sectPr>
  </ns0:body>
</ns0: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