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Functional specifications</ns0:t>
        <ns0:br/>
        <ns0:t xml:space="preserve">Perform IPC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Name / Role of the project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(dd/mmm/yyyy)</ns0:t>
            </ns0:r>
          </ns0:p>
        </ns0:tc>
      </ns0:tr>
      <ns0:tr>
        <ns0:tc>
          <ns0:tcPr>
            <ns0:tcW ns0:type="dxa" ns0:w="4320"/>
          </ns0:tcPr>
          <ns0:p>
            <ns0:r>
              <ns0:t>Author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Approver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Contents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Introduction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Glossary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Identity card blocking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 input variables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Detailed block specification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Block workflow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Block design description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INTRODUCTION</ns0:t>
      </ns0:r>
    </ns0:p>
    <ns0:p>
      <ns0:r>
        <ns0:t xml:space="preserve">- No, no.</ns0:t>
      </ns0:r>
    </ns0:p>
    <ns0:p>
      <ns0:r>
        <ns0:rPr>
          <ns0:rFonts ns0:ascii="Arial" ns0:hAnsi="Arial"/>
          <ns0:sz ns0:val="20"/>
        </ns0:rPr>
        <ns0:br/>
        <ns0:t xml:space="preserve">- No, no.</ns0:t>
        <ns0:br/>
        <ns0:t>The purpose of this document is to describe the interpretation of requirements by SI teams, and describes the proposed functionality.</ns0:t>
        <ns0:br/>
        <ns0:t xml:space="preserve">- No, no.</ns0:t>
        <ns0:br/>
        <ns0:t>The purpose of this block is as follows:</ns0:t>
        <ns0:br/>
        <ns0:t xml:space="preserve">- No, no.</ns0:t>
      </ns0:r>
    </ns0:p>
    <ns0:p>
      <ns0:pPr>
        <ns0:pStyle ns0:val="ListBullet"/>
        <ns0:ind ns0:left="576"/>
      </ns0:pPr>
      <ns0:r>
        <ns0:rPr>
          <ns0:rFonts ns0:ascii="Arial" ns0:hAnsi="Arial"/>
          <ns0:sz ns0:val="20"/>
        </ns0:rPr>
        <ns0:t>Identify the equipment or workplace in which the CIP is performed.Register the date and time of sampling through a box. Manually remember the compliance of the CIP through a box. Remember the operator's commitment to an electronic signature.</ns0:t>
      </ns0:r>
    </ns0:p>
    <ns0:p>
      <ns0:r>
        <ns0:br/>
        <ns0:br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 Glossary</ns0:t>
      </ns0:r>
    </ns0:p>
    <ns0:p>
      <ns0:r>
        <ns0:t xml:space="preserve">- No, no.</ns0:t>
      </ns0:r>
    </ns0:p>
    <ns0:p>
      <ns0:r>
        <ns0:rPr>
          <ns0:rFonts ns0:ascii="Arial" ns0:hAnsi="Arial"/>
          <ns0:sz ns0:val="20"/>
        </ns0:rPr>
        <ns0:t>This section defines the specific term project/system and acronyms that could be used in this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or Acronym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CARD</ns0:t>
      </ns0:r>
    </ns0:p>
    <ns0:p>
      <ns0:r>
        <ns0:t xml:space="preserve">- No, no.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YXCR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Perform IPC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VARIABLES OF BLOCK INPUT</ns0:t>
      </ns0:r>
    </ns0:p>
    <ns0:p>
      <ns0:r>
        <ns0:t xml:space="preserve">- No, no.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Entry variable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Variable 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Data type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t>Ref statement (x3)</ns0:t>
            </ns0:r>
          </ns0:p>
        </ns0:tc>
        <ns0:tc>
          <ns0:tcPr>
            <ns0:tcW ns0:type="dxa" ns0:w="2880"/>
          </ns0:tcPr>
          <ns0:p>
            <ns0:r>
              <ns0:t>hyperlink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Name of team</ns0:t>
            </ns0:r>
          </ns0:p>
        </ns0:tc>
        <ns0:tc>
          <ns0:tcPr>
            <ns0:tcW ns0:type="dxa" ns0:w="2880"/>
          </ns0:tcPr>
          <ns0:p>
            <ns0:r>
              <ns0:t>Text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Sampling of X units (x2)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Date - Tests</ns0:t>
            </ns0:r>
          </ns0:p>
        </ns0:tc>
        <ns0:tc>
          <ns0:tcPr>
            <ns0:tcW ns0:type="dxa" ns0:w="2880"/>
          </ns0:tcPr>
          <ns0:p>
            <ns0:r>
              <ns0:t>Date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Time - Tests</ns0:t>
            </ns0:r>
          </ns0:p>
        </ns0:tc>
        <ns0:tc>
          <ns0:tcPr>
            <ns0:tcW ns0:type="dxa" ns0:w="2880"/>
          </ns0:tcPr>
          <ns0:p>
            <ns0:r>
              <ns0:t>Time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  <ns0:tr>
        <ns0:tc>
          <ns0:tcPr>
            <ns0:tcW ns0:type="dxa" ns0:w="2880"/>
          </ns0:tcPr>
          <ns0:p>
            <ns0:r>
              <ns0:t>Electronic signature - evidence</ns0:t>
            </ns0:r>
          </ns0:p>
        </ns0:tc>
        <ns0:tc>
          <ns0:tcPr>
            <ns0:tcW ns0:type="dxa" ns0:w="2880"/>
          </ns0:tcPr>
          <ns0:p>
            <ns0:r>
              <ns0:t>Electronic signature</ns0:t>
            </ns0:r>
          </ns0:p>
        </ns0:tc>
        <ns0:tc>
          <ns0:tcPr>
            <ns0:tcW ns0:type="dxa" ns0:w="2880"/>
          </ns0:tcPr>
          <ns0:p>
            <ns0:r>
              <ns0:t>N/A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DETAILED SPECIFICATIONS OF BLOCK</ns0:t>
      </ns0:r>
    </ns0:p>
    <ns0:p>
      <ns0:r>
        <ns0:t xml:space="preserve">- No, no.</ns0:t>
      </ns0:r>
    </ns0:p>
    <ns0:p>
      <ns0:r>
        <ns0:rPr>
          <ns0:rFonts ns0:ascii="Arial" ns0:hAnsi="Arial"/>
          <ns0:sz ns0:val="20"/>
        </ns0:rPr>
        <ns0:t>The following sections will describe, in detail, the use and configuration of the block.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Blockwork flow</ns0:t>
      </ns0:r>
    </ns0:p>
    <ns0:p>
      <ns0:r>
        <ns0:rPr>
          <ns0:rFonts ns0:ascii="Arial" ns0:hAnsi="Arial"/>
          <ns0:sz ns0:val="20"/>
        </ns0:rPr>
        <ns0:t>The following workflow describes the content of the block: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erform ipc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Figure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of workflow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with 1 activity to open and read the SOP document.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CBF002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CBF002 has four different activities: Sampling, Sampling Date, Sampling Time and Conformity, each associated with the certification of sampling or performing IPC in a specified number of units according to an instructional reference.</ns0:t>
            </ns0:r>
          </ns0:p>
        </ns0:tc>
      </ns0:tr>
    </ns0:tbl>
    <ns0:p>
      <ns0:r>
        <ns0:t xml:space="preserve">- No, no.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Block design description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Detailed description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Operator opens and reads the SOP document.</ns0:t>
              <ns0:br/>
              <ns0:t>"SOP0001", description is "SOP display", SOP type activity with formula path to SOP: {String variable SOP}</ns0:t>
              <ns0:br/>
              <ns0:t xml:space="preserve">- No, no.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CBF002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The system shows the sampling status.</ns0:t>
              <ns0:br/>
              <ns0:t>The description of "FRM0001" is "Sampling". Formula type activity with formula: [Check "variable" Sampl]</ns0:t>
              <ns0:br/>
              <ns0:br/>
              <ns0:t>2. The system shows the date of sampling.</ns0:t>
              <ns0:br/>
              <ns0:t>The description of "FRM0002" is "Sampling date". Formula type activity with formula: [Date "variable" SampD]</ns0:t>
              <ns0:br/>
              <ns0:br/>
              <ns0:t>3. The system shows the sampling time.</ns0:t>
              <ns0:br/>
              <ns0:t>The description of "FRM0003" is "Sampling time". Formula type activity with formula: [Time "variable" SampT]</ns0:t>
              <ns0:br/>
              <ns0:br/>
              <ns0:t>4. The system shows the state of conformity.</ns0:t>
              <ns0:br/>
              <ns0:t>The description of "FRM0004" is "Conformity". Formula type activity with formula: [Conf "variable" Confo]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