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60"/>
      </w:pPr>
      <w:r>
        <w:t xml:space="preserve"/>
      </w:r>
    </w:p>
    <w:p>
      <w:pPr>
        <w:spacing w:before="60" w:after="60"/>
      </w:pPr>
      <w:r>
        <w:t xml:space="preserve"/>
      </w:r>
    </w:p>
    <w:p>
      <w:pPr>
        <w:spacing w:before="0" w:after="80"/>
        <w:jc w:val="center"/>
      </w:pPr>
      <w:r>
        <w:rPr>
          <w:rFonts w:ascii="Arial" w:cs="Arial" w:eastAsia="Arial" w:hAnsi="Arial"/>
          <w:b/>
          <w:bCs/>
          <w:color w:val="2563EB"/>
          <w:sz w:val="56"/>
          <w:szCs w:val="56"/>
        </w:rPr>
        <w:t xml:space="preserve">TECHNOZIS WEBSITE</w:t>
      </w:r>
    </w:p>
    <w:p>
      <w:pPr>
        <w:spacing w:before="0" w:after="80"/>
        <w:jc w:val="center"/>
      </w:pPr>
      <w:r>
        <w:rPr>
          <w:rFonts w:ascii="Arial" w:cs="Arial" w:eastAsia="Arial" w:hAnsi="Arial"/>
          <w:b/>
          <w:bCs/>
          <w:color w:val="1D4ED8"/>
          <w:sz w:val="56"/>
          <w:szCs w:val="56"/>
        </w:rPr>
        <w:t xml:space="preserve">AUTOMATION PROJECT</w:t>
      </w:r>
    </w:p>
    <w:p>
      <w:pPr>
        <w:spacing w:before="120" w:after="60"/>
        <w:jc w:val="center"/>
      </w:pPr>
      <w:r>
        <w:rPr>
          <w:rFonts w:ascii="Arial" w:cs="Arial" w:eastAsia="Arial" w:hAnsi="Arial"/>
          <w:color w:val="374151"/>
          <w:sz w:val="28"/>
          <w:szCs w:val="28"/>
        </w:rPr>
        <w:t xml:space="preserve">Technical Documentation</w:t>
      </w:r>
    </w:p>
    <w:p>
      <w:pPr>
        <w:spacing w:before="40" w:after="240"/>
        <w:jc w:val="center"/>
      </w:pPr>
      <w:r>
        <w:rPr>
          <w:rFonts w:ascii="Arial" w:cs="Arial" w:eastAsia="Arial" w:hAnsi="Arial"/>
          <w:color w:val="6B7280"/>
          <w:sz w:val="22"/>
          <w:szCs w:val="22"/>
        </w:rPr>
        <w:t xml:space="preserve">Powered by n8n  •  Firecrawl  •  Google Gemini  •  Groq  •  GitHub  •  Vercel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DBFE" w:sz="1"/>
              <w:left w:val="single" w:color="BFDBFE" w:sz="1"/>
              <w:bottom w:val="single" w:color="BFDBFE" w:sz="1"/>
              <w:right w:val="single" w:color="BFDBFE" w:sz="1"/>
            </w:tcBorders>
            <w:shd w:fill="1E3A5F" w:val="clear"/>
            <w:tcMar>
              <w:top w:type="dxa" w:w="240"/>
              <w:left w:type="dxa" w:w="360"/>
              <w:bottom w:type="dxa" w:w="240"/>
              <w:right w:type="dxa" w:w="360"/>
            </w:tcMar>
          </w:tcPr>
          <w:p>
            <w:pPr>
              <w:jc w:val="center"/>
            </w:pPr>
            <w:r>
              <w:rPr>
                <w:rFonts w:ascii="Arial" w:cs="Arial" w:eastAsia="Arial" w:hAnsi="Arial"/>
                <w:b/>
                <w:bCs/>
                <w:color w:val="BFDBFE"/>
                <w:sz w:val="24"/>
                <w:szCs w:val="24"/>
              </w:rPr>
              <w:t xml:space="preserve">Version 2.0  |  March 2026</w:t>
            </w:r>
          </w:p>
          <w:p>
            <w:pPr>
              <w:jc w:val="center"/>
            </w:pPr>
            <w:r>
              <w:rPr>
                <w:rFonts w:ascii="Arial" w:cs="Arial" w:eastAsia="Arial" w:hAnsi="Arial"/>
                <w:color w:val="93C5FD"/>
                <w:sz w:val="22"/>
                <w:szCs w:val="22"/>
              </w:rPr>
              <w:t xml:space="preserve">All 5 Pages Complete  |  Deployed on Vercel</w:t>
            </w:r>
          </w:p>
        </w:tc>
      </w:tr>
    </w:tbl>
    <w:p>
      <w:r>
        <w:br w:type="page"/>
      </w:r>
    </w:p>
    <w:p>
      <w:pPr>
        <w:pStyle w:val="Heading1"/>
        <w:pBdr>
          <w:bottom w:val="single" w:color="2563EB" w:sz="6" w:space="6"/>
        </w:pBdr>
        <w:spacing w:before="360" w:after="120"/>
      </w:pPr>
      <w:r>
        <w:rPr>
          <w:rFonts w:ascii="Arial" w:cs="Arial" w:eastAsia="Arial" w:hAnsi="Arial"/>
          <w:b/>
          <w:bCs/>
          <w:color w:val="2563EB"/>
          <w:sz w:val="36"/>
          <w:szCs w:val="36"/>
        </w:rPr>
        <w:t xml:space="preserve">1. Project Overview</w:t>
      </w:r>
    </w:p>
    <w:p>
      <w:pPr>
        <w:spacing w:before="80" w:after="80"/>
      </w:pPr>
      <w:r>
        <w:rPr>
          <w:rFonts w:ascii="Arial" w:cs="Arial" w:eastAsia="Arial" w:hAnsi="Arial"/>
          <w:sz w:val="22"/>
          <w:szCs w:val="22"/>
        </w:rPr>
        <w:t xml:space="preserve">This document describes the end-to-end automated website generation pipeline built to recreate a premium, content-accurate version of the Technozis website (technozis.com). The project uses n8n as the workflow orchestration engine, Firecrawl for web scraping, and dual AI models (Google Gemini and Groq) chained together to generate production-quality HTML pages.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val="false"/>
        </w:trPr>
        <w:tc>
          <w:tcPr>
            <w:tcW w:type="dxa" w:w="3000"/>
            <w:tcBorders>
              <w:top w:val="single" w:color="BFDBFE" w:sz="1"/>
              <w:left w:val="single" w:color="BFDBFE" w:sz="1"/>
              <w:bottom w:val="single" w:color="BFDBFE" w:sz="1"/>
              <w:right w:val="single" w:color="BFDBFE" w:sz="1"/>
            </w:tcBorders>
            <w:shd w:fill="DBEAFE" w:val="clear"/>
            <w:tcMar>
              <w:top w:type="dxa" w:w="80"/>
              <w:left w:type="dxa" w:w="120"/>
              <w:bottom w:type="dxa" w:w="80"/>
              <w:right w:type="dxa" w:w="120"/>
            </w:tcMar>
          </w:tcPr>
          <w:p>
            <w:r>
              <w:rPr>
                <w:rFonts w:ascii="Arial" w:cs="Arial" w:eastAsia="Arial" w:hAnsi="Arial"/>
                <w:b/>
                <w:bCs/>
                <w:color w:val="111827"/>
                <w:sz w:val="20"/>
                <w:szCs w:val="20"/>
              </w:rPr>
              <w:t xml:space="preserve">Project Name</w:t>
            </w:r>
          </w:p>
        </w:tc>
        <w:tc>
          <w:tcPr>
            <w:tcW w:type="dxa" w:w="63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Technozis Website Automation</w:t>
            </w:r>
          </w:p>
        </w:tc>
      </w:tr>
      <w:tr>
        <w:trPr>
          <w:tblHeader w:val="false"/>
        </w:trPr>
        <w:tc>
          <w:tcPr>
            <w:tcW w:type="dxa" w:w="3000"/>
            <w:tcBorders>
              <w:top w:val="single" w:color="BFDBFE" w:sz="1"/>
              <w:left w:val="single" w:color="BFDBFE" w:sz="1"/>
              <w:bottom w:val="single" w:color="BFDBFE" w:sz="1"/>
              <w:right w:val="single" w:color="BFDBFE" w:sz="1"/>
            </w:tcBorders>
            <w:shd w:fill="DBEAFE" w:val="clear"/>
            <w:tcMar>
              <w:top w:type="dxa" w:w="80"/>
              <w:left w:type="dxa" w:w="120"/>
              <w:bottom w:type="dxa" w:w="80"/>
              <w:right w:type="dxa" w:w="120"/>
            </w:tcMar>
          </w:tcPr>
          <w:p>
            <w:r>
              <w:rPr>
                <w:rFonts w:ascii="Arial" w:cs="Arial" w:eastAsia="Arial" w:hAnsi="Arial"/>
                <w:b/>
                <w:bCs/>
                <w:color w:val="111827"/>
                <w:sz w:val="20"/>
                <w:szCs w:val="20"/>
              </w:rPr>
              <w:t xml:space="preserve">Orchestration Tool</w:t>
            </w:r>
          </w:p>
        </w:tc>
        <w:tc>
          <w:tcPr>
            <w:tcW w:type="dxa" w:w="63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n8n (self-hosted, localhost:5678)</w:t>
            </w:r>
          </w:p>
        </w:tc>
      </w:tr>
      <w:tr>
        <w:trPr>
          <w:tblHeader w:val="false"/>
        </w:trPr>
        <w:tc>
          <w:tcPr>
            <w:tcW w:type="dxa" w:w="3000"/>
            <w:tcBorders>
              <w:top w:val="single" w:color="BFDBFE" w:sz="1"/>
              <w:left w:val="single" w:color="BFDBFE" w:sz="1"/>
              <w:bottom w:val="single" w:color="BFDBFE" w:sz="1"/>
              <w:right w:val="single" w:color="BFDBFE" w:sz="1"/>
            </w:tcBorders>
            <w:shd w:fill="DBEAFE" w:val="clear"/>
            <w:tcMar>
              <w:top w:type="dxa" w:w="80"/>
              <w:left w:type="dxa" w:w="120"/>
              <w:bottom w:type="dxa" w:w="80"/>
              <w:right w:type="dxa" w:w="120"/>
            </w:tcMar>
          </w:tcPr>
          <w:p>
            <w:r>
              <w:rPr>
                <w:rFonts w:ascii="Arial" w:cs="Arial" w:eastAsia="Arial" w:hAnsi="Arial"/>
                <w:b/>
                <w:bCs/>
                <w:color w:val="111827"/>
                <w:sz w:val="20"/>
                <w:szCs w:val="20"/>
              </w:rPr>
              <w:t xml:space="preserve">Scraping Tool</w:t>
            </w:r>
          </w:p>
        </w:tc>
        <w:tc>
          <w:tcPr>
            <w:tcW w:type="dxa" w:w="63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Firecrawl API (api.firecrawl.dev)</w:t>
            </w:r>
          </w:p>
        </w:tc>
      </w:tr>
      <w:tr>
        <w:trPr>
          <w:tblHeader w:val="false"/>
        </w:trPr>
        <w:tc>
          <w:tcPr>
            <w:tcW w:type="dxa" w:w="3000"/>
            <w:tcBorders>
              <w:top w:val="single" w:color="BFDBFE" w:sz="1"/>
              <w:left w:val="single" w:color="BFDBFE" w:sz="1"/>
              <w:bottom w:val="single" w:color="BFDBFE" w:sz="1"/>
              <w:right w:val="single" w:color="BFDBFE" w:sz="1"/>
            </w:tcBorders>
            <w:shd w:fill="DBEAFE" w:val="clear"/>
            <w:tcMar>
              <w:top w:type="dxa" w:w="80"/>
              <w:left w:type="dxa" w:w="120"/>
              <w:bottom w:type="dxa" w:w="80"/>
              <w:right w:type="dxa" w:w="120"/>
            </w:tcMar>
          </w:tcPr>
          <w:p>
            <w:r>
              <w:rPr>
                <w:rFonts w:ascii="Arial" w:cs="Arial" w:eastAsia="Arial" w:hAnsi="Arial"/>
                <w:b/>
                <w:bCs/>
                <w:color w:val="111827"/>
                <w:sz w:val="20"/>
                <w:szCs w:val="20"/>
              </w:rPr>
              <w:t xml:space="preserve">AI Model 1</w:t>
            </w:r>
          </w:p>
        </w:tc>
        <w:tc>
          <w:tcPr>
            <w:tcW w:type="dxa" w:w="63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Google Gemini Chat Model (content analysis &amp; HTML generation)</w:t>
            </w:r>
          </w:p>
        </w:tc>
      </w:tr>
      <w:tr>
        <w:trPr>
          <w:tblHeader w:val="false"/>
        </w:trPr>
        <w:tc>
          <w:tcPr>
            <w:tcW w:type="dxa" w:w="3000"/>
            <w:tcBorders>
              <w:top w:val="single" w:color="BFDBFE" w:sz="1"/>
              <w:left w:val="single" w:color="BFDBFE" w:sz="1"/>
              <w:bottom w:val="single" w:color="BFDBFE" w:sz="1"/>
              <w:right w:val="single" w:color="BFDBFE" w:sz="1"/>
            </w:tcBorders>
            <w:shd w:fill="DBEAFE" w:val="clear"/>
            <w:tcMar>
              <w:top w:type="dxa" w:w="80"/>
              <w:left w:type="dxa" w:w="120"/>
              <w:bottom w:type="dxa" w:w="80"/>
              <w:right w:type="dxa" w:w="120"/>
            </w:tcMar>
          </w:tcPr>
          <w:p>
            <w:r>
              <w:rPr>
                <w:rFonts w:ascii="Arial" w:cs="Arial" w:eastAsia="Arial" w:hAnsi="Arial"/>
                <w:b/>
                <w:bCs/>
                <w:color w:val="111827"/>
                <w:sz w:val="20"/>
                <w:szCs w:val="20"/>
              </w:rPr>
              <w:t xml:space="preserve">AI Model 2</w:t>
            </w:r>
          </w:p>
        </w:tc>
        <w:tc>
          <w:tcPr>
            <w:tcW w:type="dxa" w:w="63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Mistral Cloud Chat Model / Groq (code generation &amp; merge)</w:t>
            </w:r>
          </w:p>
        </w:tc>
      </w:tr>
      <w:tr>
        <w:trPr>
          <w:tblHeader w:val="false"/>
        </w:trPr>
        <w:tc>
          <w:tcPr>
            <w:tcW w:type="dxa" w:w="3000"/>
            <w:tcBorders>
              <w:top w:val="single" w:color="BFDBFE" w:sz="1"/>
              <w:left w:val="single" w:color="BFDBFE" w:sz="1"/>
              <w:bottom w:val="single" w:color="BFDBFE" w:sz="1"/>
              <w:right w:val="single" w:color="BFDBFE" w:sz="1"/>
            </w:tcBorders>
            <w:shd w:fill="DBEAFE" w:val="clear"/>
            <w:tcMar>
              <w:top w:type="dxa" w:w="80"/>
              <w:left w:type="dxa" w:w="120"/>
              <w:bottom w:type="dxa" w:w="80"/>
              <w:right w:type="dxa" w:w="120"/>
            </w:tcMar>
          </w:tcPr>
          <w:p>
            <w:r>
              <w:rPr>
                <w:rFonts w:ascii="Arial" w:cs="Arial" w:eastAsia="Arial" w:hAnsi="Arial"/>
                <w:b/>
                <w:bCs/>
                <w:color w:val="111827"/>
                <w:sz w:val="20"/>
                <w:szCs w:val="20"/>
              </w:rPr>
              <w:t xml:space="preserve">Output Format</w:t>
            </w:r>
          </w:p>
        </w:tc>
        <w:tc>
          <w:tcPr>
            <w:tcW w:type="dxa" w:w="63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Static HTML files with Tailwind CSS</w:t>
            </w:r>
          </w:p>
        </w:tc>
      </w:tr>
      <w:tr>
        <w:trPr>
          <w:tblHeader w:val="false"/>
        </w:trPr>
        <w:tc>
          <w:tcPr>
            <w:tcW w:type="dxa" w:w="3000"/>
            <w:tcBorders>
              <w:top w:val="single" w:color="BFDBFE" w:sz="1"/>
              <w:left w:val="single" w:color="BFDBFE" w:sz="1"/>
              <w:bottom w:val="single" w:color="BFDBFE" w:sz="1"/>
              <w:right w:val="single" w:color="BFDBFE" w:sz="1"/>
            </w:tcBorders>
            <w:shd w:fill="DBEAFE" w:val="clear"/>
            <w:tcMar>
              <w:top w:type="dxa" w:w="80"/>
              <w:left w:type="dxa" w:w="120"/>
              <w:bottom w:type="dxa" w:w="80"/>
              <w:right w:type="dxa" w:w="120"/>
            </w:tcMar>
          </w:tcPr>
          <w:p>
            <w:r>
              <w:rPr>
                <w:rFonts w:ascii="Arial" w:cs="Arial" w:eastAsia="Arial" w:hAnsi="Arial"/>
                <w:b/>
                <w:bCs/>
                <w:color w:val="111827"/>
                <w:sz w:val="20"/>
                <w:szCs w:val="20"/>
              </w:rPr>
              <w:t xml:space="preserve">Pages Completed</w:t>
            </w:r>
          </w:p>
        </w:tc>
        <w:tc>
          <w:tcPr>
            <w:tcW w:type="dxa" w:w="63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Home, Careers, Business, About Us, Contact Us (all 5 complete)</w:t>
            </w:r>
          </w:p>
        </w:tc>
      </w:tr>
      <w:tr>
        <w:trPr>
          <w:tblHeader w:val="false"/>
        </w:trPr>
        <w:tc>
          <w:tcPr>
            <w:tcW w:type="dxa" w:w="3000"/>
            <w:tcBorders>
              <w:top w:val="single" w:color="BFDBFE" w:sz="1"/>
              <w:left w:val="single" w:color="BFDBFE" w:sz="1"/>
              <w:bottom w:val="single" w:color="BFDBFE" w:sz="1"/>
              <w:right w:val="single" w:color="BFDBFE" w:sz="1"/>
            </w:tcBorders>
            <w:shd w:fill="DBEAFE" w:val="clear"/>
            <w:tcMar>
              <w:top w:type="dxa" w:w="80"/>
              <w:left w:type="dxa" w:w="120"/>
              <w:bottom w:type="dxa" w:w="80"/>
              <w:right w:type="dxa" w:w="120"/>
            </w:tcMar>
          </w:tcPr>
          <w:p>
            <w:r>
              <w:rPr>
                <w:rFonts w:ascii="Arial" w:cs="Arial" w:eastAsia="Arial" w:hAnsi="Arial"/>
                <w:b/>
                <w:bCs/>
                <w:color w:val="111827"/>
                <w:sz w:val="20"/>
                <w:szCs w:val="20"/>
              </w:rPr>
              <w:t xml:space="preserve">Deployment</w:t>
            </w:r>
          </w:p>
        </w:tc>
        <w:tc>
          <w:tcPr>
            <w:tcW w:type="dxa" w:w="63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Vercel (via GitHub repository)</w:t>
            </w:r>
          </w:p>
        </w:tc>
      </w:tr>
      <w:tr>
        <w:trPr>
          <w:tblHeader w:val="false"/>
        </w:trPr>
        <w:tc>
          <w:tcPr>
            <w:tcW w:type="dxa" w:w="3000"/>
            <w:tcBorders>
              <w:top w:val="single" w:color="BFDBFE" w:sz="1"/>
              <w:left w:val="single" w:color="BFDBFE" w:sz="1"/>
              <w:bottom w:val="single" w:color="BFDBFE" w:sz="1"/>
              <w:right w:val="single" w:color="BFDBFE" w:sz="1"/>
            </w:tcBorders>
            <w:shd w:fill="DBEAFE" w:val="clear"/>
            <w:tcMar>
              <w:top w:type="dxa" w:w="80"/>
              <w:left w:type="dxa" w:w="120"/>
              <w:bottom w:type="dxa" w:w="80"/>
              <w:right w:type="dxa" w:w="120"/>
            </w:tcMar>
          </w:tcPr>
          <w:p>
            <w:r>
              <w:rPr>
                <w:rFonts w:ascii="Arial" w:cs="Arial" w:eastAsia="Arial" w:hAnsi="Arial"/>
                <w:b/>
                <w:bCs/>
                <w:color w:val="111827"/>
                <w:sz w:val="20"/>
                <w:szCs w:val="20"/>
              </w:rPr>
              <w:t xml:space="preserve">Status</w:t>
            </w:r>
          </w:p>
        </w:tc>
        <w:tc>
          <w:tcPr>
            <w:tcW w:type="dxa" w:w="63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COMPLETE — All pages live on Vercel</w:t>
            </w:r>
          </w:p>
        </w:tc>
      </w:tr>
    </w:tbl>
    <w:p>
      <w:pPr>
        <w:spacing w:before="60" w:after="60"/>
      </w:pPr>
      <w:r>
        <w:t xml:space="preserve"/>
      </w:r>
    </w:p>
    <w:p>
      <w:pPr>
        <w:spacing w:before="60" w:after="60"/>
      </w:pPr>
      <w:r>
        <w:t xml:space="preserve"/>
      </w:r>
    </w:p>
    <w:p>
      <w:pPr>
        <w:pStyle w:val="Heading1"/>
        <w:pBdr>
          <w:bottom w:val="single" w:color="2563EB" w:sz="6" w:space="6"/>
        </w:pBdr>
        <w:spacing w:before="360" w:after="120"/>
      </w:pPr>
      <w:r>
        <w:rPr>
          <w:rFonts w:ascii="Arial" w:cs="Arial" w:eastAsia="Arial" w:hAnsi="Arial"/>
          <w:b/>
          <w:bCs/>
          <w:color w:val="2563EB"/>
          <w:sz w:val="36"/>
          <w:szCs w:val="36"/>
        </w:rPr>
        <w:t xml:space="preserve">2. System Architecture</w:t>
      </w:r>
    </w:p>
    <w:p>
      <w:pPr>
        <w:spacing w:before="80" w:after="80"/>
      </w:pPr>
      <w:r>
        <w:rPr>
          <w:rFonts w:ascii="Arial" w:cs="Arial" w:eastAsia="Arial" w:hAnsi="Arial"/>
          <w:sz w:val="22"/>
          <w:szCs w:val="22"/>
        </w:rPr>
        <w:t xml:space="preserve">The automation pipeline follows a structured flow: trigger → scrape → split → analyse + generate → clean → download → GitHub push → Vercel deploy. Two pages are processed simultaneously per run thanks to the parallel chain architecture.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DBFE" w:sz="1"/>
              <w:left w:val="single" w:color="BFDBFE" w:sz="1"/>
              <w:bottom w:val="single" w:color="BFDBFE" w:sz="1"/>
              <w:right w:val="single" w:color="BFDBFE" w:sz="1"/>
            </w:tcBorders>
            <w:shd w:fill="EFF6FF" w:val="clear"/>
            <w:tcMar>
              <w:top w:type="dxa" w:w="160"/>
              <w:left w:type="dxa" w:w="200"/>
              <w:bottom w:type="dxa" w:w="160"/>
              <w:right w:type="dxa" w:w="200"/>
            </w:tcMar>
          </w:tcPr>
          <w:p>
            <w:pPr>
              <w:spacing w:before="60" w:after="80"/>
            </w:pPr>
            <w:r>
              <w:rPr>
                <w:rFonts w:ascii="Arial" w:cs="Arial" w:eastAsia="Arial" w:hAnsi="Arial"/>
                <w:b/>
                <w:bCs/>
                <w:color w:val="2563EB"/>
                <w:sz w:val="22"/>
                <w:szCs w:val="22"/>
              </w:rPr>
              <w:t xml:space="preserve">Architecture Highlights</w:t>
            </w:r>
          </w:p>
          <w:p>
            <w:pPr>
              <w:spacing w:before="40" w:after="40"/>
            </w:pPr>
            <w:r>
              <w:rPr>
                <w:rFonts w:ascii="Arial" w:cs="Arial" w:eastAsia="Arial" w:hAnsi="Arial"/>
                <w:sz w:val="21"/>
                <w:szCs w:val="21"/>
              </w:rPr>
              <w:t xml:space="preserve">Two parallel LLM chains run simultaneously — one for HTML structure (Google Gemini) and one for content accuracy (Groq/Mistral).</w:t>
            </w:r>
          </w:p>
          <w:p>
            <w:pPr>
              <w:spacing w:before="40" w:after="40"/>
            </w:pPr>
            <w:r>
              <w:rPr>
                <w:rFonts w:ascii="Arial" w:cs="Arial" w:eastAsia="Arial" w:hAnsi="Arial"/>
                <w:sz w:val="21"/>
                <w:szCs w:val="21"/>
              </w:rPr>
              <w:t xml:space="preserve">Two pages can be downloaded and processed in a single workflow execution.</w:t>
            </w:r>
          </w:p>
          <w:p>
            <w:pPr>
              <w:spacing w:before="40" w:after="40"/>
            </w:pPr>
            <w:r>
              <w:rPr>
                <w:rFonts w:ascii="Arial" w:cs="Arial" w:eastAsia="Arial" w:hAnsi="Arial"/>
                <w:sz w:val="21"/>
                <w:szCs w:val="21"/>
              </w:rPr>
              <w:t xml:space="preserve">The final HTML files are pushed to GitHub and automatically deployed to Vercel.</w:t>
            </w:r>
          </w:p>
          <w:p>
            <w:pPr>
              <w:spacing w:before="40" w:after="40"/>
            </w:pPr>
            <w:r>
              <w:rPr>
                <w:rFonts w:ascii="Arial" w:cs="Arial" w:eastAsia="Arial" w:hAnsi="Arial"/>
                <w:sz w:val="21"/>
                <w:szCs w:val="21"/>
              </w:rPr>
              <w:t xml:space="preserve">All 5 pages — Home, Careers, Business, About Us, and Contact Us — are now complete and live.</w:t>
            </w:r>
          </w:p>
        </w:tc>
      </w:tr>
    </w:tbl>
    <w:p>
      <w:pPr>
        <w:spacing w:before="60" w:after="60"/>
      </w:pPr>
      <w:r>
        <w:t xml:space="preserve"/>
      </w:r>
    </w:p>
    <w:p>
      <w:pPr>
        <w:spacing w:before="60" w:after="60"/>
      </w:pPr>
      <w:r>
        <w:t xml:space="preserve"/>
      </w:r>
    </w:p>
    <w:p>
      <w:pPr>
        <w:pStyle w:val="Heading1"/>
        <w:pBdr>
          <w:bottom w:val="single" w:color="2563EB" w:sz="6" w:space="6"/>
        </w:pBdr>
        <w:spacing w:before="360" w:after="120"/>
      </w:pPr>
      <w:r>
        <w:rPr>
          <w:rFonts w:ascii="Arial" w:cs="Arial" w:eastAsia="Arial" w:hAnsi="Arial"/>
          <w:b/>
          <w:bCs/>
          <w:color w:val="2563EB"/>
          <w:sz w:val="36"/>
          <w:szCs w:val="36"/>
        </w:rPr>
        <w:t xml:space="preserve">3. n8n Workflow — Node-by-Node Breakdown</w:t>
      </w:r>
    </w:p>
    <w:p>
      <w:pPr>
        <w:spacing w:before="80" w:after="80"/>
      </w:pPr>
      <w:r>
        <w:rPr>
          <w:rFonts w:ascii="Arial" w:cs="Arial" w:eastAsia="Arial" w:hAnsi="Arial"/>
          <w:sz w:val="22"/>
          <w:szCs w:val="22"/>
        </w:rPr>
        <w:t xml:space="preserve">The workflow is named 'wedsite' and runs on n8n at localhost:5678. The diagram below shows the full workflow as it ran during production. Each node serves a specific role in the pipeline.</w:t>
      </w:r>
    </w:p>
    <w:p>
      <w:pPr>
        <w:spacing w:before="60" w:after="60"/>
      </w:pPr>
      <w:r>
        <w:t xml:space="preserve"/>
      </w:r>
    </w:p>
    <w:p>
      <w:pPr>
        <w:pStyle w:val="Heading2"/>
        <w:spacing w:before="280" w:after="100"/>
      </w:pPr>
      <w:r>
        <w:rPr>
          <w:rFonts w:ascii="Arial" w:cs="Arial" w:eastAsia="Arial" w:hAnsi="Arial"/>
          <w:b/>
          <w:bCs/>
          <w:color w:val="1D4ED8"/>
          <w:sz w:val="28"/>
          <w:szCs w:val="28"/>
        </w:rPr>
        <w:t xml:space="preserve">3.1 Workflow Diagram</w:t>
      </w:r>
    </w:p>
    <w:p>
      <w:pPr>
        <w:spacing w:before="120" w:after="120"/>
        <w:jc w:val="center"/>
      </w:pPr>
      <w:r>
        <w:drawing>
          <wp:inline distT="0" distB="0" distL="0" distR="0">
            <wp:extent cx="5905500" cy="3324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5905500" cy="3324225"/>
                    </a:xfrm>
                    <a:prstGeom prst="rect">
                      <a:avLst/>
                    </a:prstGeom>
                  </pic:spPr>
                </pic:pic>
              </a:graphicData>
            </a:graphic>
          </wp:inline>
        </w:drawing>
      </w:r>
    </w:p>
    <w:p>
      <w:pPr>
        <w:spacing w:before="0" w:after="200"/>
        <w:jc w:val="center"/>
      </w:pPr>
      <w:r>
        <w:rPr>
          <w:rFonts w:ascii="Arial" w:cs="Arial" w:eastAsia="Arial" w:hAnsi="Arial"/>
          <w:i/>
          <w:iCs/>
          <w:color w:val="6B7280"/>
          <w:sz w:val="18"/>
          <w:szCs w:val="18"/>
        </w:rPr>
        <w:t xml:space="preserve">Figure 1: Full n8n workflow — Trigger → Firecrawl → Dual LLM Chains → JavaScript → Download</w:t>
      </w:r>
    </w:p>
    <w:p>
      <w:pPr>
        <w:pStyle w:val="Heading2"/>
        <w:spacing w:before="280" w:after="100"/>
      </w:pPr>
      <w:r>
        <w:rPr>
          <w:rFonts w:ascii="Arial" w:cs="Arial" w:eastAsia="Arial" w:hAnsi="Arial"/>
          <w:b/>
          <w:bCs/>
          <w:color w:val="1D4ED8"/>
          <w:sz w:val="28"/>
          <w:szCs w:val="28"/>
        </w:rPr>
        <w:t xml:space="preserve">3.2 Node Reference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rPr>
          <w:tblHeader/>
        </w:trPr>
        <w:tc>
          <w:tcPr>
            <w:tcW w:type="dxa" w:w="260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Node Name</w:t>
            </w:r>
          </w:p>
        </w:tc>
        <w:tc>
          <w:tcPr>
            <w:tcW w:type="dxa" w:w="180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96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600"/>
            <w:tcBorders>
              <w:top w:val="single" w:color="BFDBFE" w:sz="1"/>
              <w:left w:val="single" w:color="BFDBFE" w:sz="1"/>
              <w:bottom w:val="single" w:color="BFDBFE" w:sz="1"/>
              <w:right w:val="single" w:color="BFDBFE" w:sz="1"/>
            </w:tcBorders>
            <w:shd w:fill="DBEAFE" w:val="clear"/>
            <w:tcMar>
              <w:top w:type="dxa" w:w="80"/>
              <w:left w:type="dxa" w:w="120"/>
              <w:bottom w:type="dxa" w:w="80"/>
              <w:right w:type="dxa" w:w="120"/>
            </w:tcMar>
          </w:tcPr>
          <w:p>
            <w:r>
              <w:rPr>
                <w:rFonts w:ascii="Arial" w:cs="Arial" w:eastAsia="Arial" w:hAnsi="Arial"/>
                <w:b/>
                <w:bCs/>
                <w:sz w:val="19"/>
                <w:szCs w:val="19"/>
              </w:rPr>
              <w:t xml:space="preserve">When clicking 'Execute workflow'</w:t>
            </w:r>
          </w:p>
        </w:tc>
        <w:tc>
          <w:tcPr>
            <w:tcW w:type="dxa" w:w="1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sz w:val="19"/>
                <w:szCs w:val="19"/>
              </w:rPr>
              <w:t xml:space="preserve">Trigger</w:t>
            </w:r>
          </w:p>
        </w:tc>
        <w:tc>
          <w:tcPr>
            <w:tcW w:type="dxa" w:w="49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sz w:val="19"/>
                <w:szCs w:val="19"/>
              </w:rPr>
              <w:t xml:space="preserve">Manual trigger that starts the entire automation pipeline on demand.</w:t>
            </w:r>
          </w:p>
        </w:tc>
      </w:tr>
      <w:tr>
        <w:tc>
          <w:tcPr>
            <w:tcW w:type="dxa" w:w="2600"/>
            <w:tcBorders>
              <w:top w:val="single" w:color="BFDBFE" w:sz="1"/>
              <w:left w:val="single" w:color="BFDBFE" w:sz="1"/>
              <w:bottom w:val="single" w:color="BFDBFE" w:sz="1"/>
              <w:right w:val="single" w:color="BFDBFE" w:sz="1"/>
            </w:tcBorders>
            <w:shd w:fill="DBEAFE" w:val="clear"/>
            <w:tcMar>
              <w:top w:type="dxa" w:w="80"/>
              <w:left w:type="dxa" w:w="120"/>
              <w:bottom w:type="dxa" w:w="80"/>
              <w:right w:type="dxa" w:w="120"/>
            </w:tcMar>
          </w:tcPr>
          <w:p>
            <w:r>
              <w:rPr>
                <w:rFonts w:ascii="Arial" w:cs="Arial" w:eastAsia="Arial" w:hAnsi="Arial"/>
                <w:b/>
                <w:bCs/>
                <w:sz w:val="19"/>
                <w:szCs w:val="19"/>
              </w:rPr>
              <w:t xml:space="preserve">HTTP Request1</w:t>
            </w:r>
          </w:p>
        </w:tc>
        <w:tc>
          <w:tcPr>
            <w:tcW w:type="dxa" w:w="1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sz w:val="19"/>
                <w:szCs w:val="19"/>
              </w:rPr>
              <w:t xml:space="preserve">HTTP Request</w:t>
            </w:r>
          </w:p>
        </w:tc>
        <w:tc>
          <w:tcPr>
            <w:tcW w:type="dxa" w:w="49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sz w:val="19"/>
                <w:szCs w:val="19"/>
              </w:rPr>
              <w:t xml:space="preserve">POST request to Firecrawl API to scrape the target Technozis webpage and return raw content in markdown + HTML format.</w:t>
            </w:r>
          </w:p>
        </w:tc>
      </w:tr>
      <w:tr>
        <w:tc>
          <w:tcPr>
            <w:tcW w:type="dxa" w:w="2600"/>
            <w:tcBorders>
              <w:top w:val="single" w:color="BFDBFE" w:sz="1"/>
              <w:left w:val="single" w:color="BFDBFE" w:sz="1"/>
              <w:bottom w:val="single" w:color="BFDBFE" w:sz="1"/>
              <w:right w:val="single" w:color="BFDBFE" w:sz="1"/>
            </w:tcBorders>
            <w:shd w:fill="DBEAFE" w:val="clear"/>
            <w:tcMar>
              <w:top w:type="dxa" w:w="80"/>
              <w:left w:type="dxa" w:w="120"/>
              <w:bottom w:type="dxa" w:w="80"/>
              <w:right w:type="dxa" w:w="120"/>
            </w:tcMar>
          </w:tcPr>
          <w:p>
            <w:r>
              <w:rPr>
                <w:rFonts w:ascii="Arial" w:cs="Arial" w:eastAsia="Arial" w:hAnsi="Arial"/>
                <w:b/>
                <w:bCs/>
                <w:sz w:val="19"/>
                <w:szCs w:val="19"/>
              </w:rPr>
              <w:t xml:space="preserve">Basic LLM Chain2 (upper)</w:t>
            </w:r>
          </w:p>
        </w:tc>
        <w:tc>
          <w:tcPr>
            <w:tcW w:type="dxa" w:w="1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sz w:val="19"/>
                <w:szCs w:val="19"/>
              </w:rPr>
              <w:t xml:space="preserve">LLM Chain</w:t>
            </w:r>
          </w:p>
        </w:tc>
        <w:tc>
          <w:tcPr>
            <w:tcW w:type="dxa" w:w="49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sz w:val="19"/>
                <w:szCs w:val="19"/>
              </w:rPr>
              <w:t xml:space="preserve">First AI chain — takes scraped content and generates the visual HTML structure, layout, and Tailwind CSS styling.</w:t>
            </w:r>
          </w:p>
        </w:tc>
      </w:tr>
      <w:tr>
        <w:tc>
          <w:tcPr>
            <w:tcW w:type="dxa" w:w="2600"/>
            <w:tcBorders>
              <w:top w:val="single" w:color="BFDBFE" w:sz="1"/>
              <w:left w:val="single" w:color="BFDBFE" w:sz="1"/>
              <w:bottom w:val="single" w:color="BFDBFE" w:sz="1"/>
              <w:right w:val="single" w:color="BFDBFE" w:sz="1"/>
            </w:tcBorders>
            <w:shd w:fill="DBEAFE" w:val="clear"/>
            <w:tcMar>
              <w:top w:type="dxa" w:w="80"/>
              <w:left w:type="dxa" w:w="120"/>
              <w:bottom w:type="dxa" w:w="80"/>
              <w:right w:type="dxa" w:w="120"/>
            </w:tcMar>
          </w:tcPr>
          <w:p>
            <w:r>
              <w:rPr>
                <w:rFonts w:ascii="Arial" w:cs="Arial" w:eastAsia="Arial" w:hAnsi="Arial"/>
                <w:b/>
                <w:bCs/>
                <w:sz w:val="19"/>
                <w:szCs w:val="19"/>
              </w:rPr>
              <w:t xml:space="preserve">Basic LLM Chain (lower)</w:t>
            </w:r>
          </w:p>
        </w:tc>
        <w:tc>
          <w:tcPr>
            <w:tcW w:type="dxa" w:w="1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sz w:val="19"/>
                <w:szCs w:val="19"/>
              </w:rPr>
              <w:t xml:space="preserve">LLM Chain</w:t>
            </w:r>
          </w:p>
        </w:tc>
        <w:tc>
          <w:tcPr>
            <w:tcW w:type="dxa" w:w="49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sz w:val="19"/>
                <w:szCs w:val="19"/>
              </w:rPr>
              <w:t xml:space="preserve">Parallel content analysis chain — extracts headings, descriptions, job roles, addresses, stats, and all factual content as structured JSON.</w:t>
            </w:r>
          </w:p>
        </w:tc>
      </w:tr>
      <w:tr>
        <w:tc>
          <w:tcPr>
            <w:tcW w:type="dxa" w:w="2600"/>
            <w:tcBorders>
              <w:top w:val="single" w:color="BFDBFE" w:sz="1"/>
              <w:left w:val="single" w:color="BFDBFE" w:sz="1"/>
              <w:bottom w:val="single" w:color="BFDBFE" w:sz="1"/>
              <w:right w:val="single" w:color="BFDBFE" w:sz="1"/>
            </w:tcBorders>
            <w:shd w:fill="DBEAFE" w:val="clear"/>
            <w:tcMar>
              <w:top w:type="dxa" w:w="80"/>
              <w:left w:type="dxa" w:w="120"/>
              <w:bottom w:type="dxa" w:w="80"/>
              <w:right w:type="dxa" w:w="120"/>
            </w:tcMar>
          </w:tcPr>
          <w:p>
            <w:r>
              <w:rPr>
                <w:rFonts w:ascii="Arial" w:cs="Arial" w:eastAsia="Arial" w:hAnsi="Arial"/>
                <w:b/>
                <w:bCs/>
                <w:sz w:val="19"/>
                <w:szCs w:val="19"/>
              </w:rPr>
              <w:t xml:space="preserve">Mistral Cloud Chat Model</w:t>
            </w:r>
          </w:p>
        </w:tc>
        <w:tc>
          <w:tcPr>
            <w:tcW w:type="dxa" w:w="1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sz w:val="19"/>
                <w:szCs w:val="19"/>
              </w:rPr>
              <w:t xml:space="preserve">AI Model</w:t>
            </w:r>
          </w:p>
        </w:tc>
        <w:tc>
          <w:tcPr>
            <w:tcW w:type="dxa" w:w="49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sz w:val="19"/>
                <w:szCs w:val="19"/>
              </w:rPr>
              <w:t xml:space="preserve">Powers both parallel LLM chains. Used for HTML generation and content analysis tasks.</w:t>
            </w:r>
          </w:p>
        </w:tc>
      </w:tr>
      <w:tr>
        <w:tc>
          <w:tcPr>
            <w:tcW w:type="dxa" w:w="2600"/>
            <w:tcBorders>
              <w:top w:val="single" w:color="BFDBFE" w:sz="1"/>
              <w:left w:val="single" w:color="BFDBFE" w:sz="1"/>
              <w:bottom w:val="single" w:color="BFDBFE" w:sz="1"/>
              <w:right w:val="single" w:color="BFDBFE" w:sz="1"/>
            </w:tcBorders>
            <w:shd w:fill="DBEAFE" w:val="clear"/>
            <w:tcMar>
              <w:top w:type="dxa" w:w="80"/>
              <w:left w:type="dxa" w:w="120"/>
              <w:bottom w:type="dxa" w:w="80"/>
              <w:right w:type="dxa" w:w="120"/>
            </w:tcMar>
          </w:tcPr>
          <w:p>
            <w:r>
              <w:rPr>
                <w:rFonts w:ascii="Arial" w:cs="Arial" w:eastAsia="Arial" w:hAnsi="Arial"/>
                <w:b/>
                <w:bCs/>
                <w:sz w:val="19"/>
                <w:szCs w:val="19"/>
              </w:rPr>
              <w:t xml:space="preserve">Code in JavaScript (upper)</w:t>
            </w:r>
          </w:p>
        </w:tc>
        <w:tc>
          <w:tcPr>
            <w:tcW w:type="dxa" w:w="1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sz w:val="19"/>
                <w:szCs w:val="19"/>
              </w:rPr>
              <w:t xml:space="preserve">Code</w:t>
            </w:r>
          </w:p>
        </w:tc>
        <w:tc>
          <w:tcPr>
            <w:tcW w:type="dxa" w:w="49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sz w:val="19"/>
                <w:szCs w:val="19"/>
              </w:rPr>
              <w:t xml:space="preserve">Parses and cleans HTML output from Chain2. Strips markdown fences, extracts pure HTML.</w:t>
            </w:r>
          </w:p>
        </w:tc>
      </w:tr>
      <w:tr>
        <w:tc>
          <w:tcPr>
            <w:tcW w:type="dxa" w:w="2600"/>
            <w:tcBorders>
              <w:top w:val="single" w:color="BFDBFE" w:sz="1"/>
              <w:left w:val="single" w:color="BFDBFE" w:sz="1"/>
              <w:bottom w:val="single" w:color="BFDBFE" w:sz="1"/>
              <w:right w:val="single" w:color="BFDBFE" w:sz="1"/>
            </w:tcBorders>
            <w:shd w:fill="DBEAFE" w:val="clear"/>
            <w:tcMar>
              <w:top w:type="dxa" w:w="80"/>
              <w:left w:type="dxa" w:w="120"/>
              <w:bottom w:type="dxa" w:w="80"/>
              <w:right w:type="dxa" w:w="120"/>
            </w:tcMar>
          </w:tcPr>
          <w:p>
            <w:r>
              <w:rPr>
                <w:rFonts w:ascii="Arial" w:cs="Arial" w:eastAsia="Arial" w:hAnsi="Arial"/>
                <w:b/>
                <w:bCs/>
                <w:sz w:val="19"/>
                <w:szCs w:val="19"/>
              </w:rPr>
              <w:t xml:space="preserve">Basic LLM Chain1</w:t>
            </w:r>
          </w:p>
        </w:tc>
        <w:tc>
          <w:tcPr>
            <w:tcW w:type="dxa" w:w="1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sz w:val="19"/>
                <w:szCs w:val="19"/>
              </w:rPr>
              <w:t xml:space="preserve">LLM Chain</w:t>
            </w:r>
          </w:p>
        </w:tc>
        <w:tc>
          <w:tcPr>
            <w:tcW w:type="dxa" w:w="49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sz w:val="19"/>
                <w:szCs w:val="19"/>
              </w:rPr>
              <w:t xml:space="preserve">Takes the cleaned HTML and content analysis output to refine accuracy and align with real Technozis content.</w:t>
            </w:r>
          </w:p>
        </w:tc>
      </w:tr>
      <w:tr>
        <w:tc>
          <w:tcPr>
            <w:tcW w:type="dxa" w:w="2600"/>
            <w:tcBorders>
              <w:top w:val="single" w:color="BFDBFE" w:sz="1"/>
              <w:left w:val="single" w:color="BFDBFE" w:sz="1"/>
              <w:bottom w:val="single" w:color="BFDBFE" w:sz="1"/>
              <w:right w:val="single" w:color="BFDBFE" w:sz="1"/>
            </w:tcBorders>
            <w:shd w:fill="DBEAFE" w:val="clear"/>
            <w:tcMar>
              <w:top w:type="dxa" w:w="80"/>
              <w:left w:type="dxa" w:w="120"/>
              <w:bottom w:type="dxa" w:w="80"/>
              <w:right w:type="dxa" w:w="120"/>
            </w:tcMar>
          </w:tcPr>
          <w:p>
            <w:r>
              <w:rPr>
                <w:rFonts w:ascii="Arial" w:cs="Arial" w:eastAsia="Arial" w:hAnsi="Arial"/>
                <w:b/>
                <w:bCs/>
                <w:sz w:val="19"/>
                <w:szCs w:val="19"/>
              </w:rPr>
              <w:t xml:space="preserve">Code in JavaScript1</w:t>
            </w:r>
          </w:p>
        </w:tc>
        <w:tc>
          <w:tcPr>
            <w:tcW w:type="dxa" w:w="1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sz w:val="19"/>
                <w:szCs w:val="19"/>
              </w:rPr>
              <w:t xml:space="preserve">Code</w:t>
            </w:r>
          </w:p>
        </w:tc>
        <w:tc>
          <w:tcPr>
            <w:tcW w:type="dxa" w:w="49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sz w:val="19"/>
                <w:szCs w:val="19"/>
              </w:rPr>
              <w:t xml:space="preserve">Final cleanup pass on Chain1 output before download.</w:t>
            </w:r>
          </w:p>
        </w:tc>
      </w:tr>
      <w:tr>
        <w:tc>
          <w:tcPr>
            <w:tcW w:type="dxa" w:w="2600"/>
            <w:tcBorders>
              <w:top w:val="single" w:color="BFDBFE" w:sz="1"/>
              <w:left w:val="single" w:color="BFDBFE" w:sz="1"/>
              <w:bottom w:val="single" w:color="BFDBFE" w:sz="1"/>
              <w:right w:val="single" w:color="BFDBFE" w:sz="1"/>
            </w:tcBorders>
            <w:shd w:fill="DBEAFE" w:val="clear"/>
            <w:tcMar>
              <w:top w:type="dxa" w:w="80"/>
              <w:left w:type="dxa" w:w="120"/>
              <w:bottom w:type="dxa" w:w="80"/>
              <w:right w:type="dxa" w:w="120"/>
            </w:tcMar>
          </w:tcPr>
          <w:p>
            <w:r>
              <w:rPr>
                <w:rFonts w:ascii="Arial" w:cs="Arial" w:eastAsia="Arial" w:hAnsi="Arial"/>
                <w:b/>
                <w:bCs/>
                <w:sz w:val="19"/>
                <w:szCs w:val="19"/>
              </w:rPr>
              <w:t xml:space="preserve">Code in JavaScript2</w:t>
            </w:r>
          </w:p>
        </w:tc>
        <w:tc>
          <w:tcPr>
            <w:tcW w:type="dxa" w:w="1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sz w:val="19"/>
                <w:szCs w:val="19"/>
              </w:rPr>
              <w:t xml:space="preserve">Code</w:t>
            </w:r>
          </w:p>
        </w:tc>
        <w:tc>
          <w:tcPr>
            <w:tcW w:type="dxa" w:w="49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sz w:val="19"/>
                <w:szCs w:val="19"/>
              </w:rPr>
              <w:t xml:space="preserve">Parses and structures the content analysis JSON output from the lower chain.</w:t>
            </w:r>
          </w:p>
        </w:tc>
      </w:tr>
      <w:tr>
        <w:tc>
          <w:tcPr>
            <w:tcW w:type="dxa" w:w="2600"/>
            <w:tcBorders>
              <w:top w:val="single" w:color="BFDBFE" w:sz="1"/>
              <w:left w:val="single" w:color="BFDBFE" w:sz="1"/>
              <w:bottom w:val="single" w:color="BFDBFE" w:sz="1"/>
              <w:right w:val="single" w:color="BFDBFE" w:sz="1"/>
            </w:tcBorders>
            <w:shd w:fill="DBEAFE" w:val="clear"/>
            <w:tcMar>
              <w:top w:type="dxa" w:w="80"/>
              <w:left w:type="dxa" w:w="120"/>
              <w:bottom w:type="dxa" w:w="80"/>
              <w:right w:type="dxa" w:w="120"/>
            </w:tcMar>
          </w:tcPr>
          <w:p>
            <w:r>
              <w:rPr>
                <w:rFonts w:ascii="Arial" w:cs="Arial" w:eastAsia="Arial" w:hAnsi="Arial"/>
                <w:b/>
                <w:bCs/>
                <w:sz w:val="19"/>
                <w:szCs w:val="19"/>
              </w:rPr>
              <w:t xml:space="preserve">Basic LLM Chain3</w:t>
            </w:r>
          </w:p>
        </w:tc>
        <w:tc>
          <w:tcPr>
            <w:tcW w:type="dxa" w:w="1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sz w:val="19"/>
                <w:szCs w:val="19"/>
              </w:rPr>
              <w:t xml:space="preserve">LLM Chain</w:t>
            </w:r>
          </w:p>
        </w:tc>
        <w:tc>
          <w:tcPr>
            <w:tcW w:type="dxa" w:w="49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sz w:val="19"/>
                <w:szCs w:val="19"/>
              </w:rPr>
              <w:t xml:space="preserve">Final merge chain — combines HTML structure with accurate content to produce the finished page.</w:t>
            </w:r>
          </w:p>
        </w:tc>
      </w:tr>
      <w:tr>
        <w:tc>
          <w:tcPr>
            <w:tcW w:type="dxa" w:w="2600"/>
            <w:tcBorders>
              <w:top w:val="single" w:color="BFDBFE" w:sz="1"/>
              <w:left w:val="single" w:color="BFDBFE" w:sz="1"/>
              <w:bottom w:val="single" w:color="BFDBFE" w:sz="1"/>
              <w:right w:val="single" w:color="BFDBFE" w:sz="1"/>
            </w:tcBorders>
            <w:shd w:fill="DBEAFE" w:val="clear"/>
            <w:tcMar>
              <w:top w:type="dxa" w:w="80"/>
              <w:left w:type="dxa" w:w="120"/>
              <w:bottom w:type="dxa" w:w="80"/>
              <w:right w:type="dxa" w:w="120"/>
            </w:tcMar>
          </w:tcPr>
          <w:p>
            <w:r>
              <w:rPr>
                <w:rFonts w:ascii="Arial" w:cs="Arial" w:eastAsia="Arial" w:hAnsi="Arial"/>
                <w:b/>
                <w:bCs/>
                <w:sz w:val="19"/>
                <w:szCs w:val="19"/>
              </w:rPr>
              <w:t xml:space="preserve">Code in JavaScript3</w:t>
            </w:r>
          </w:p>
        </w:tc>
        <w:tc>
          <w:tcPr>
            <w:tcW w:type="dxa" w:w="1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sz w:val="19"/>
                <w:szCs w:val="19"/>
              </w:rPr>
              <w:t xml:space="preserve">Code</w:t>
            </w:r>
          </w:p>
        </w:tc>
        <w:tc>
          <w:tcPr>
            <w:tcW w:type="dxa" w:w="49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sz w:val="19"/>
                <w:szCs w:val="19"/>
              </w:rPr>
              <w:t xml:space="preserve">Final processing node — extracts the complete HTML, strips LLM artifacts, and prepares for download.</w:t>
            </w:r>
          </w:p>
        </w:tc>
      </w:tr>
    </w:tbl>
    <w:p>
      <w:pPr>
        <w:spacing w:before="60" w:after="60"/>
      </w:pPr>
      <w:r>
        <w:t xml:space="preserve"/>
      </w:r>
    </w:p>
    <w:p>
      <w:pPr>
        <w:spacing w:before="60" w:after="60"/>
      </w:pPr>
      <w:r>
        <w:t xml:space="preserve"/>
      </w:r>
    </w:p>
    <w:p>
      <w:pPr>
        <w:pStyle w:val="Heading1"/>
        <w:pBdr>
          <w:bottom w:val="single" w:color="2563EB" w:sz="6" w:space="6"/>
        </w:pBdr>
        <w:spacing w:before="360" w:after="120"/>
      </w:pPr>
      <w:r>
        <w:rPr>
          <w:rFonts w:ascii="Arial" w:cs="Arial" w:eastAsia="Arial" w:hAnsi="Arial"/>
          <w:b/>
          <w:bCs/>
          <w:color w:val="2563EB"/>
          <w:sz w:val="36"/>
          <w:szCs w:val="36"/>
        </w:rPr>
        <w:t xml:space="preserve">4. Pages Completed</w:t>
      </w:r>
    </w:p>
    <w:p>
      <w:pPr>
        <w:spacing w:before="80" w:after="80"/>
      </w:pPr>
      <w:r>
        <w:rPr>
          <w:rFonts w:ascii="Arial" w:cs="Arial" w:eastAsia="Arial" w:hAnsi="Arial"/>
          <w:sz w:val="22"/>
          <w:szCs w:val="22"/>
        </w:rPr>
        <w:t xml:space="preserve">All five pages of the Technozis website have been successfully generated, verified, and deployed. Each page was produced by running the workflow with the corresponding Technozis URL.</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160"/>
        <w:gridCol w:w="2500"/>
        <w:gridCol w:w="1500"/>
      </w:tblGrid>
      <w:tr>
        <w:trPr>
          <w:tblHeader/>
        </w:trPr>
        <w:tc>
          <w:tcPr>
            <w:tcW w:type="dxa" w:w="220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Page</w:t>
            </w:r>
          </w:p>
        </w:tc>
        <w:tc>
          <w:tcPr>
            <w:tcW w:type="dxa" w:w="316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Key Sections</w:t>
            </w:r>
          </w:p>
        </w:tc>
        <w:tc>
          <w:tcPr>
            <w:tcW w:type="dxa" w:w="250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Filename</w:t>
            </w:r>
          </w:p>
        </w:tc>
        <w:tc>
          <w:tcPr>
            <w:tcW w:type="dxa" w:w="150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2200"/>
            <w:tcBorders>
              <w:top w:val="single" w:color="BFDBFE" w:sz="1"/>
              <w:left w:val="single" w:color="BFDBFE" w:sz="1"/>
              <w:bottom w:val="single" w:color="BFDBFE" w:sz="1"/>
              <w:right w:val="single" w:color="BFDBFE" w:sz="1"/>
            </w:tcBorders>
            <w:shd w:fill="DBEAFE" w:val="clear"/>
            <w:tcMar>
              <w:top w:type="dxa" w:w="80"/>
              <w:left w:type="dxa" w:w="120"/>
              <w:bottom w:type="dxa" w:w="80"/>
              <w:right w:type="dxa" w:w="120"/>
            </w:tcMar>
          </w:tcPr>
          <w:p>
            <w:r>
              <w:rPr>
                <w:rFonts w:ascii="Arial" w:cs="Arial" w:eastAsia="Arial" w:hAnsi="Arial"/>
                <w:b/>
                <w:bCs/>
                <w:sz w:val="19"/>
                <w:szCs w:val="19"/>
              </w:rPr>
              <w:t xml:space="preserve">Home Page</w:t>
            </w:r>
          </w:p>
        </w:tc>
        <w:tc>
          <w:tcPr>
            <w:tcW w:type="dxa" w:w="31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sz w:val="18"/>
                <w:szCs w:val="18"/>
              </w:rPr>
              <w:t xml:space="preserve">Navbar, Hero (Run a Marathon or do a Sprint), animated logo slider, certifications, Enterprise Capabilities, Statistics, Footer</w:t>
            </w:r>
          </w:p>
        </w:tc>
        <w:tc>
          <w:tcPr>
            <w:tcW w:type="dxa" w:w="25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D4ED8"/>
                <w:sz w:val="19"/>
                <w:szCs w:val="19"/>
              </w:rPr>
              <w:t xml:space="preserve">index.html</w:t>
            </w:r>
          </w:p>
        </w:tc>
        <w:tc>
          <w:tcPr>
            <w:tcW w:type="dxa" w:w="1500"/>
            <w:tcBorders>
              <w:top w:val="single" w:color="BFDBFE" w:sz="1"/>
              <w:left w:val="single" w:color="BFDBFE" w:sz="1"/>
              <w:bottom w:val="single" w:color="BFDBFE" w:sz="1"/>
              <w:right w:val="single" w:color="BFDBFE" w:sz="1"/>
            </w:tcBorders>
            <w:shd w:fill="DCFCE7" w:val="clear"/>
            <w:tcMar>
              <w:top w:type="dxa" w:w="80"/>
              <w:left w:type="dxa" w:w="120"/>
              <w:bottom w:type="dxa" w:w="80"/>
              <w:right w:type="dxa" w:w="120"/>
            </w:tcMar>
            <w:vAlign w:val="center"/>
          </w:tcPr>
          <w:p>
            <w:pPr>
              <w:jc w:val="center"/>
            </w:pPr>
            <w:r>
              <w:rPr>
                <w:rFonts w:ascii="Arial" w:cs="Arial" w:eastAsia="Arial" w:hAnsi="Arial"/>
                <w:b/>
                <w:bCs/>
                <w:color w:val="166534"/>
                <w:sz w:val="20"/>
                <w:szCs w:val="20"/>
              </w:rPr>
              <w:t xml:space="preserve">Complete</w:t>
            </w:r>
          </w:p>
        </w:tc>
      </w:tr>
      <w:tr>
        <w:tc>
          <w:tcPr>
            <w:tcW w:type="dxa" w:w="2200"/>
            <w:tcBorders>
              <w:top w:val="single" w:color="BFDBFE" w:sz="1"/>
              <w:left w:val="single" w:color="BFDBFE" w:sz="1"/>
              <w:bottom w:val="single" w:color="BFDBFE" w:sz="1"/>
              <w:right w:val="single" w:color="BFDBFE" w:sz="1"/>
            </w:tcBorders>
            <w:shd w:fill="DBEAFE" w:val="clear"/>
            <w:tcMar>
              <w:top w:type="dxa" w:w="80"/>
              <w:left w:type="dxa" w:w="120"/>
              <w:bottom w:type="dxa" w:w="80"/>
              <w:right w:type="dxa" w:w="120"/>
            </w:tcMar>
          </w:tcPr>
          <w:p>
            <w:r>
              <w:rPr>
                <w:rFonts w:ascii="Arial" w:cs="Arial" w:eastAsia="Arial" w:hAnsi="Arial"/>
                <w:b/>
                <w:bCs/>
                <w:sz w:val="19"/>
                <w:szCs w:val="19"/>
              </w:rPr>
              <w:t xml:space="preserve">Careers Page</w:t>
            </w:r>
          </w:p>
        </w:tc>
        <w:tc>
          <w:tcPr>
            <w:tcW w:type="dxa" w:w="31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sz w:val="18"/>
                <w:szCs w:val="18"/>
              </w:rPr>
              <w:t xml:space="preserve">Hero, GPTW + DUNS certifications, Why Join (4 cards), Open Roles (5 real roles), Community, CTA, Footer</w:t>
            </w:r>
          </w:p>
        </w:tc>
        <w:tc>
          <w:tcPr>
            <w:tcW w:type="dxa" w:w="25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D4ED8"/>
                <w:sz w:val="19"/>
                <w:szCs w:val="19"/>
              </w:rPr>
              <w:t xml:space="preserve">careers_page.html</w:t>
            </w:r>
          </w:p>
        </w:tc>
        <w:tc>
          <w:tcPr>
            <w:tcW w:type="dxa" w:w="1500"/>
            <w:tcBorders>
              <w:top w:val="single" w:color="BFDBFE" w:sz="1"/>
              <w:left w:val="single" w:color="BFDBFE" w:sz="1"/>
              <w:bottom w:val="single" w:color="BFDBFE" w:sz="1"/>
              <w:right w:val="single" w:color="BFDBFE" w:sz="1"/>
            </w:tcBorders>
            <w:shd w:fill="DCFCE7" w:val="clear"/>
            <w:tcMar>
              <w:top w:type="dxa" w:w="80"/>
              <w:left w:type="dxa" w:w="120"/>
              <w:bottom w:type="dxa" w:w="80"/>
              <w:right w:type="dxa" w:w="120"/>
            </w:tcMar>
            <w:vAlign w:val="center"/>
          </w:tcPr>
          <w:p>
            <w:pPr>
              <w:jc w:val="center"/>
            </w:pPr>
            <w:r>
              <w:rPr>
                <w:rFonts w:ascii="Arial" w:cs="Arial" w:eastAsia="Arial" w:hAnsi="Arial"/>
                <w:b/>
                <w:bCs/>
                <w:color w:val="166534"/>
                <w:sz w:val="20"/>
                <w:szCs w:val="20"/>
              </w:rPr>
              <w:t xml:space="preserve">Complete</w:t>
            </w:r>
          </w:p>
        </w:tc>
      </w:tr>
      <w:tr>
        <w:tc>
          <w:tcPr>
            <w:tcW w:type="dxa" w:w="2200"/>
            <w:tcBorders>
              <w:top w:val="single" w:color="BFDBFE" w:sz="1"/>
              <w:left w:val="single" w:color="BFDBFE" w:sz="1"/>
              <w:bottom w:val="single" w:color="BFDBFE" w:sz="1"/>
              <w:right w:val="single" w:color="BFDBFE" w:sz="1"/>
            </w:tcBorders>
            <w:shd w:fill="DBEAFE" w:val="clear"/>
            <w:tcMar>
              <w:top w:type="dxa" w:w="80"/>
              <w:left w:type="dxa" w:w="120"/>
              <w:bottom w:type="dxa" w:w="80"/>
              <w:right w:type="dxa" w:w="120"/>
            </w:tcMar>
          </w:tcPr>
          <w:p>
            <w:r>
              <w:rPr>
                <w:rFonts w:ascii="Arial" w:cs="Arial" w:eastAsia="Arial" w:hAnsi="Arial"/>
                <w:b/>
                <w:bCs/>
                <w:sz w:val="19"/>
                <w:szCs w:val="19"/>
              </w:rPr>
              <w:t xml:space="preserve">Business Page</w:t>
            </w:r>
          </w:p>
        </w:tc>
        <w:tc>
          <w:tcPr>
            <w:tcW w:type="dxa" w:w="31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sz w:val="18"/>
                <w:szCs w:val="18"/>
              </w:rPr>
              <w:t xml:space="preserve">Hero, Platform logos, 3 Service Lines, Build &amp; Deploy process, Managed IT Services, Develop &amp; Operate, Footer</w:t>
            </w:r>
          </w:p>
        </w:tc>
        <w:tc>
          <w:tcPr>
            <w:tcW w:type="dxa" w:w="25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D4ED8"/>
                <w:sz w:val="19"/>
                <w:szCs w:val="19"/>
              </w:rPr>
              <w:t xml:space="preserve">business_page.html</w:t>
            </w:r>
          </w:p>
        </w:tc>
        <w:tc>
          <w:tcPr>
            <w:tcW w:type="dxa" w:w="1500"/>
            <w:tcBorders>
              <w:top w:val="single" w:color="BFDBFE" w:sz="1"/>
              <w:left w:val="single" w:color="BFDBFE" w:sz="1"/>
              <w:bottom w:val="single" w:color="BFDBFE" w:sz="1"/>
              <w:right w:val="single" w:color="BFDBFE" w:sz="1"/>
            </w:tcBorders>
            <w:shd w:fill="DCFCE7" w:val="clear"/>
            <w:tcMar>
              <w:top w:type="dxa" w:w="80"/>
              <w:left w:type="dxa" w:w="120"/>
              <w:bottom w:type="dxa" w:w="80"/>
              <w:right w:type="dxa" w:w="120"/>
            </w:tcMar>
            <w:vAlign w:val="center"/>
          </w:tcPr>
          <w:p>
            <w:pPr>
              <w:jc w:val="center"/>
            </w:pPr>
            <w:r>
              <w:rPr>
                <w:rFonts w:ascii="Arial" w:cs="Arial" w:eastAsia="Arial" w:hAnsi="Arial"/>
                <w:b/>
                <w:bCs/>
                <w:color w:val="166534"/>
                <w:sz w:val="20"/>
                <w:szCs w:val="20"/>
              </w:rPr>
              <w:t xml:space="preserve">Complete</w:t>
            </w:r>
          </w:p>
        </w:tc>
      </w:tr>
      <w:tr>
        <w:tc>
          <w:tcPr>
            <w:tcW w:type="dxa" w:w="2200"/>
            <w:tcBorders>
              <w:top w:val="single" w:color="BFDBFE" w:sz="1"/>
              <w:left w:val="single" w:color="BFDBFE" w:sz="1"/>
              <w:bottom w:val="single" w:color="BFDBFE" w:sz="1"/>
              <w:right w:val="single" w:color="BFDBFE" w:sz="1"/>
            </w:tcBorders>
            <w:shd w:fill="DBEAFE" w:val="clear"/>
            <w:tcMar>
              <w:top w:type="dxa" w:w="80"/>
              <w:left w:type="dxa" w:w="120"/>
              <w:bottom w:type="dxa" w:w="80"/>
              <w:right w:type="dxa" w:w="120"/>
            </w:tcMar>
          </w:tcPr>
          <w:p>
            <w:r>
              <w:rPr>
                <w:rFonts w:ascii="Arial" w:cs="Arial" w:eastAsia="Arial" w:hAnsi="Arial"/>
                <w:b/>
                <w:bCs/>
                <w:sz w:val="19"/>
                <w:szCs w:val="19"/>
              </w:rPr>
              <w:t xml:space="preserve">About Us Page</w:t>
            </w:r>
          </w:p>
        </w:tc>
        <w:tc>
          <w:tcPr>
            <w:tcW w:type="dxa" w:w="31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sz w:val="18"/>
                <w:szCs w:val="18"/>
              </w:rPr>
              <w:t xml:space="preserve">Company story, leadership section, values, team culture, global presence, certifications, Footer</w:t>
            </w:r>
          </w:p>
        </w:tc>
        <w:tc>
          <w:tcPr>
            <w:tcW w:type="dxa" w:w="25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D4ED8"/>
                <w:sz w:val="19"/>
                <w:szCs w:val="19"/>
              </w:rPr>
              <w:t xml:space="preserve">About_page.html</w:t>
            </w:r>
          </w:p>
        </w:tc>
        <w:tc>
          <w:tcPr>
            <w:tcW w:type="dxa" w:w="1500"/>
            <w:tcBorders>
              <w:top w:val="single" w:color="BFDBFE" w:sz="1"/>
              <w:left w:val="single" w:color="BFDBFE" w:sz="1"/>
              <w:bottom w:val="single" w:color="BFDBFE" w:sz="1"/>
              <w:right w:val="single" w:color="BFDBFE" w:sz="1"/>
            </w:tcBorders>
            <w:shd w:fill="DCFCE7" w:val="clear"/>
            <w:tcMar>
              <w:top w:type="dxa" w:w="80"/>
              <w:left w:type="dxa" w:w="120"/>
              <w:bottom w:type="dxa" w:w="80"/>
              <w:right w:type="dxa" w:w="120"/>
            </w:tcMar>
            <w:vAlign w:val="center"/>
          </w:tcPr>
          <w:p>
            <w:pPr>
              <w:jc w:val="center"/>
            </w:pPr>
            <w:r>
              <w:rPr>
                <w:rFonts w:ascii="Arial" w:cs="Arial" w:eastAsia="Arial" w:hAnsi="Arial"/>
                <w:b/>
                <w:bCs/>
                <w:color w:val="166534"/>
                <w:sz w:val="20"/>
                <w:szCs w:val="20"/>
              </w:rPr>
              <w:t xml:space="preserve">Complete</w:t>
            </w:r>
          </w:p>
        </w:tc>
      </w:tr>
      <w:tr>
        <w:tc>
          <w:tcPr>
            <w:tcW w:type="dxa" w:w="2200"/>
            <w:tcBorders>
              <w:top w:val="single" w:color="BFDBFE" w:sz="1"/>
              <w:left w:val="single" w:color="BFDBFE" w:sz="1"/>
              <w:bottom w:val="single" w:color="BFDBFE" w:sz="1"/>
              <w:right w:val="single" w:color="BFDBFE" w:sz="1"/>
            </w:tcBorders>
            <w:shd w:fill="DBEAFE" w:val="clear"/>
            <w:tcMar>
              <w:top w:type="dxa" w:w="80"/>
              <w:left w:type="dxa" w:w="120"/>
              <w:bottom w:type="dxa" w:w="80"/>
              <w:right w:type="dxa" w:w="120"/>
            </w:tcMar>
          </w:tcPr>
          <w:p>
            <w:r>
              <w:rPr>
                <w:rFonts w:ascii="Arial" w:cs="Arial" w:eastAsia="Arial" w:hAnsi="Arial"/>
                <w:b/>
                <w:bCs/>
                <w:sz w:val="19"/>
                <w:szCs w:val="19"/>
              </w:rPr>
              <w:t xml:space="preserve">Contact Us Page</w:t>
            </w:r>
          </w:p>
        </w:tc>
        <w:tc>
          <w:tcPr>
            <w:tcW w:type="dxa" w:w="31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sz w:val="18"/>
                <w:szCs w:val="18"/>
              </w:rPr>
              <w:t xml:space="preserve">Contact form, office address, email, social links, map reference, Footer</w:t>
            </w:r>
          </w:p>
        </w:tc>
        <w:tc>
          <w:tcPr>
            <w:tcW w:type="dxa" w:w="25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D4ED8"/>
                <w:sz w:val="19"/>
                <w:szCs w:val="19"/>
              </w:rPr>
              <w:t xml:space="preserve">contact_page.html</w:t>
            </w:r>
          </w:p>
        </w:tc>
        <w:tc>
          <w:tcPr>
            <w:tcW w:type="dxa" w:w="1500"/>
            <w:tcBorders>
              <w:top w:val="single" w:color="BFDBFE" w:sz="1"/>
              <w:left w:val="single" w:color="BFDBFE" w:sz="1"/>
              <w:bottom w:val="single" w:color="BFDBFE" w:sz="1"/>
              <w:right w:val="single" w:color="BFDBFE" w:sz="1"/>
            </w:tcBorders>
            <w:shd w:fill="DCFCE7" w:val="clear"/>
            <w:tcMar>
              <w:top w:type="dxa" w:w="80"/>
              <w:left w:type="dxa" w:w="120"/>
              <w:bottom w:type="dxa" w:w="80"/>
              <w:right w:type="dxa" w:w="120"/>
            </w:tcMar>
            <w:vAlign w:val="center"/>
          </w:tcPr>
          <w:p>
            <w:pPr>
              <w:jc w:val="center"/>
            </w:pPr>
            <w:r>
              <w:rPr>
                <w:rFonts w:ascii="Arial" w:cs="Arial" w:eastAsia="Arial" w:hAnsi="Arial"/>
                <w:b/>
                <w:bCs/>
                <w:color w:val="166534"/>
                <w:sz w:val="20"/>
                <w:szCs w:val="20"/>
              </w:rPr>
              <w:t xml:space="preserve">Complete</w:t>
            </w:r>
          </w:p>
        </w:tc>
      </w:tr>
    </w:tbl>
    <w:p>
      <w:pPr>
        <w:spacing w:before="60" w:after="60"/>
      </w:pPr>
      <w:r>
        <w:t xml:space="preserve"/>
      </w:r>
    </w:p>
    <w:p>
      <w:pPr>
        <w:spacing w:before="60" w:after="60"/>
      </w:pPr>
      <w:r>
        <w:t xml:space="preserve"/>
      </w:r>
    </w:p>
    <w:p>
      <w:pPr>
        <w:pStyle w:val="Heading1"/>
        <w:pBdr>
          <w:bottom w:val="single" w:color="2563EB" w:sz="6" w:space="6"/>
        </w:pBdr>
        <w:spacing w:before="360" w:after="120"/>
      </w:pPr>
      <w:r>
        <w:rPr>
          <w:rFonts w:ascii="Arial" w:cs="Arial" w:eastAsia="Arial" w:hAnsi="Arial"/>
          <w:b/>
          <w:bCs/>
          <w:color w:val="2563EB"/>
          <w:sz w:val="36"/>
          <w:szCs w:val="36"/>
        </w:rPr>
        <w:t xml:space="preserve">5. Deployment — GitHub &amp; Vercel</w:t>
      </w:r>
    </w:p>
    <w:p>
      <w:pPr>
        <w:spacing w:before="80" w:after="80"/>
      </w:pPr>
      <w:r>
        <w:rPr>
          <w:rFonts w:ascii="Arial" w:cs="Arial" w:eastAsia="Arial" w:hAnsi="Arial"/>
          <w:sz w:val="22"/>
          <w:szCs w:val="22"/>
        </w:rPr>
        <w:t xml:space="preserve">Once all five HTML pages were generated, verified, and integrated with a consistent navbar and footer, the website was deployed to the public internet using GitHub and Vercel.</w:t>
      </w:r>
    </w:p>
    <w:p>
      <w:pPr>
        <w:spacing w:before="60" w:after="60"/>
      </w:pPr>
      <w:r>
        <w:t xml:space="preserve"/>
      </w:r>
    </w:p>
    <w:p>
      <w:pPr>
        <w:pStyle w:val="Heading2"/>
        <w:spacing w:before="280" w:after="100"/>
      </w:pPr>
      <w:r>
        <w:rPr>
          <w:rFonts w:ascii="Arial" w:cs="Arial" w:eastAsia="Arial" w:hAnsi="Arial"/>
          <w:b/>
          <w:bCs/>
          <w:color w:val="1D4ED8"/>
          <w:sz w:val="28"/>
          <w:szCs w:val="28"/>
        </w:rPr>
        <w:t xml:space="preserve">5.1 GitHub — Version Control &amp; Source Repository</w:t>
      </w:r>
    </w:p>
    <w:p>
      <w:pPr>
        <w:spacing w:before="80" w:after="80"/>
      </w:pPr>
      <w:r>
        <w:rPr>
          <w:rFonts w:ascii="Arial" w:cs="Arial" w:eastAsia="Arial" w:hAnsi="Arial"/>
          <w:sz w:val="22"/>
          <w:szCs w:val="22"/>
        </w:rPr>
        <w:t xml:space="preserve">All completed HTML files were pushed to a GitHub repository. GitHub served as the version control system and the deployment source for Vercel.</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DBFE" w:sz="1"/>
              <w:left w:val="single" w:color="BFDBFE" w:sz="1"/>
              <w:bottom w:val="single" w:color="BFDBFE" w:sz="1"/>
              <w:right w:val="single" w:color="BFDBFE" w:sz="1"/>
            </w:tcBorders>
            <w:shd w:fill="EFF6FF" w:val="clear"/>
            <w:tcMar>
              <w:top w:type="dxa" w:w="160"/>
              <w:left w:type="dxa" w:w="200"/>
              <w:bottom w:type="dxa" w:w="160"/>
              <w:right w:type="dxa" w:w="200"/>
            </w:tcMar>
          </w:tcPr>
          <w:p>
            <w:pPr>
              <w:spacing w:before="60" w:after="80"/>
            </w:pPr>
            <w:r>
              <w:rPr>
                <w:rFonts w:ascii="Arial" w:cs="Arial" w:eastAsia="Arial" w:hAnsi="Arial"/>
                <w:b/>
                <w:bCs/>
                <w:color w:val="2563EB"/>
                <w:sz w:val="22"/>
                <w:szCs w:val="22"/>
              </w:rPr>
              <w:t xml:space="preserve">GitHub Deployment Steps</w:t>
            </w:r>
          </w:p>
          <w:p>
            <w:pPr>
              <w:spacing w:before="40" w:after="40"/>
            </w:pPr>
            <w:r>
              <w:rPr>
                <w:rFonts w:ascii="Arial" w:cs="Arial" w:eastAsia="Arial" w:hAnsi="Arial"/>
                <w:sz w:val="21"/>
                <w:szCs w:val="21"/>
              </w:rPr>
              <w:t xml:space="preserve">1. All HTML files (index.html, careers_page.html, business_page.html, About_page.html, contact_page.html) were saved locally.</w:t>
            </w:r>
          </w:p>
          <w:p>
            <w:pPr>
              <w:spacing w:before="40" w:after="40"/>
            </w:pPr>
            <w:r>
              <w:rPr>
                <w:rFonts w:ascii="Arial" w:cs="Arial" w:eastAsia="Arial" w:hAnsi="Arial"/>
                <w:sz w:val="21"/>
                <w:szCs w:val="21"/>
              </w:rPr>
              <w:t xml:space="preserve">2. A new GitHub repository was created for the Technozis website project.</w:t>
            </w:r>
          </w:p>
          <w:p>
            <w:pPr>
              <w:spacing w:before="40" w:after="40"/>
            </w:pPr>
            <w:r>
              <w:rPr>
                <w:rFonts w:ascii="Arial" w:cs="Arial" w:eastAsia="Arial" w:hAnsi="Arial"/>
                <w:sz w:val="21"/>
                <w:szCs w:val="21"/>
              </w:rPr>
              <w:t xml:space="preserve">3. The HTML files were pushed to the repository via Git commit.</w:t>
            </w:r>
          </w:p>
          <w:p>
            <w:pPr>
              <w:spacing w:before="40" w:after="40"/>
            </w:pPr>
            <w:r>
              <w:rPr>
                <w:rFonts w:ascii="Arial" w:cs="Arial" w:eastAsia="Arial" w:hAnsi="Arial"/>
                <w:sz w:val="21"/>
                <w:szCs w:val="21"/>
              </w:rPr>
              <w:t xml:space="preserve">4. The repository was set to public so Vercel could access it.</w:t>
            </w:r>
          </w:p>
          <w:p>
            <w:pPr>
              <w:spacing w:before="40" w:after="40"/>
            </w:pPr>
            <w:r>
              <w:rPr>
                <w:rFonts w:ascii="Arial" w:cs="Arial" w:eastAsia="Arial" w:hAnsi="Arial"/>
                <w:sz w:val="21"/>
                <w:szCs w:val="21"/>
              </w:rPr>
              <w:t xml:space="preserve">5. Any manual fixes or updates were committed and pushed, automatically triggering a Vercel redeploy.</w:t>
            </w:r>
          </w:p>
        </w:tc>
      </w:tr>
    </w:tbl>
    <w:p>
      <w:pPr>
        <w:spacing w:before="60" w:after="60"/>
      </w:pPr>
      <w:r>
        <w:t xml:space="preserve"/>
      </w:r>
    </w:p>
    <w:p>
      <w:pPr>
        <w:pStyle w:val="Heading2"/>
        <w:spacing w:before="280" w:after="100"/>
      </w:pPr>
      <w:r>
        <w:rPr>
          <w:rFonts w:ascii="Arial" w:cs="Arial" w:eastAsia="Arial" w:hAnsi="Arial"/>
          <w:b/>
          <w:bCs/>
          <w:color w:val="1D4ED8"/>
          <w:sz w:val="28"/>
          <w:szCs w:val="28"/>
        </w:rPr>
        <w:t xml:space="preserve">5.2 Vercel — Cloud Deployment Platform</w:t>
      </w:r>
    </w:p>
    <w:p>
      <w:pPr>
        <w:spacing w:before="80" w:after="80"/>
      </w:pPr>
      <w:r>
        <w:rPr>
          <w:rFonts w:ascii="Arial" w:cs="Arial" w:eastAsia="Arial" w:hAnsi="Arial"/>
          <w:sz w:val="22"/>
          <w:szCs w:val="22"/>
        </w:rPr>
        <w:t xml:space="preserve">Vercel is a cloud platform for deploying static and dynamic websites. It was chosen for its seamless GitHub integration, zero-configuration deployment, and free hosting for static sites.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DBFE" w:sz="1"/>
              <w:left w:val="single" w:color="BFDBFE" w:sz="1"/>
              <w:bottom w:val="single" w:color="BFDBFE" w:sz="1"/>
              <w:right w:val="single" w:color="BFDBFE" w:sz="1"/>
            </w:tcBorders>
            <w:shd w:fill="EFF6FF" w:val="clear"/>
            <w:tcMar>
              <w:top w:type="dxa" w:w="160"/>
              <w:left w:type="dxa" w:w="200"/>
              <w:bottom w:type="dxa" w:w="160"/>
              <w:right w:type="dxa" w:w="200"/>
            </w:tcMar>
          </w:tcPr>
          <w:p>
            <w:pPr>
              <w:spacing w:before="60" w:after="80"/>
            </w:pPr>
            <w:r>
              <w:rPr>
                <w:rFonts w:ascii="Arial" w:cs="Arial" w:eastAsia="Arial" w:hAnsi="Arial"/>
                <w:b/>
                <w:bCs/>
                <w:color w:val="2563EB"/>
                <w:sz w:val="22"/>
                <w:szCs w:val="22"/>
              </w:rPr>
              <w:t xml:space="preserve">What is Vercel?</w:t>
            </w:r>
          </w:p>
          <w:p>
            <w:pPr>
              <w:spacing w:before="40" w:after="40"/>
            </w:pPr>
            <w:r>
              <w:rPr>
                <w:rFonts w:ascii="Arial" w:cs="Arial" w:eastAsia="Arial" w:hAnsi="Arial"/>
                <w:sz w:val="21"/>
                <w:szCs w:val="21"/>
              </w:rPr>
              <w:t xml:space="preserve">Vercel is a cloud deployment platform built for frontend frameworks and static sites. It connects directly to GitHub repositories, monitors for new commits, and automatically builds and deploys the latest version of the site whenever code is pushed.</w:t>
            </w:r>
          </w:p>
          <w:p>
            <w:pPr>
              <w:spacing w:before="40" w:after="40"/>
            </w:pPr>
            <w:r>
              <w:rPr>
                <w:rFonts w:ascii="Arial" w:cs="Arial" w:eastAsia="Arial" w:hAnsi="Arial"/>
                <w:sz w:val="21"/>
                <w:szCs w:val="21"/>
              </w:rPr>
              <w:t xml:space="preserve"/>
            </w:r>
          </w:p>
          <w:p>
            <w:pPr>
              <w:spacing w:before="40" w:after="40"/>
            </w:pPr>
            <w:r>
              <w:rPr>
                <w:rFonts w:ascii="Arial" w:cs="Arial" w:eastAsia="Arial" w:hAnsi="Arial"/>
                <w:sz w:val="21"/>
                <w:szCs w:val="21"/>
              </w:rPr>
              <w:t xml:space="preserve">Key features used in this project:</w:t>
            </w:r>
          </w:p>
          <w:p>
            <w:pPr>
              <w:spacing w:before="40" w:after="40"/>
            </w:pPr>
            <w:r>
              <w:rPr>
                <w:rFonts w:ascii="Arial" w:cs="Arial" w:eastAsia="Arial" w:hAnsi="Arial"/>
                <w:sz w:val="21"/>
                <w:szCs w:val="21"/>
              </w:rPr>
              <w:t xml:space="preserve">  •  Zero-configuration deployment — no server setup required</w:t>
            </w:r>
          </w:p>
          <w:p>
            <w:pPr>
              <w:spacing w:before="40" w:after="40"/>
            </w:pPr>
            <w:r>
              <w:rPr>
                <w:rFonts w:ascii="Arial" w:cs="Arial" w:eastAsia="Arial" w:hAnsi="Arial"/>
                <w:sz w:val="21"/>
                <w:szCs w:val="21"/>
              </w:rPr>
              <w:t xml:space="preserve">  •  Automatic redeploy on every GitHub push</w:t>
            </w:r>
          </w:p>
          <w:p>
            <w:pPr>
              <w:spacing w:before="40" w:after="40"/>
            </w:pPr>
            <w:r>
              <w:rPr>
                <w:rFonts w:ascii="Arial" w:cs="Arial" w:eastAsia="Arial" w:hAnsi="Arial"/>
                <w:sz w:val="21"/>
                <w:szCs w:val="21"/>
              </w:rPr>
              <w:t xml:space="preserve">  •  Free SSL certificate (HTTPS) provided automatically</w:t>
            </w:r>
          </w:p>
          <w:p>
            <w:pPr>
              <w:spacing w:before="40" w:after="40"/>
            </w:pPr>
            <w:r>
              <w:rPr>
                <w:rFonts w:ascii="Arial" w:cs="Arial" w:eastAsia="Arial" w:hAnsi="Arial"/>
                <w:sz w:val="21"/>
                <w:szCs w:val="21"/>
              </w:rPr>
              <w:t xml:space="preserve">  •  Global CDN — the site loads fast from anywhere in the world</w:t>
            </w:r>
          </w:p>
          <w:p>
            <w:pPr>
              <w:spacing w:before="40" w:after="40"/>
            </w:pPr>
            <w:r>
              <w:rPr>
                <w:rFonts w:ascii="Arial" w:cs="Arial" w:eastAsia="Arial" w:hAnsi="Arial"/>
                <w:sz w:val="21"/>
                <w:szCs w:val="21"/>
              </w:rPr>
              <w:t xml:space="preserve">  •  Preview deployments for every commit</w:t>
            </w:r>
          </w:p>
        </w:tc>
      </w:tr>
    </w:tbl>
    <w:p>
      <w:pPr>
        <w:spacing w:before="60" w:after="60"/>
      </w:pPr>
      <w:r>
        <w:t xml:space="preserve"/>
      </w:r>
    </w:p>
    <w:p>
      <w:pPr>
        <w:pStyle w:val="Heading2"/>
        <w:spacing w:before="280" w:after="100"/>
      </w:pPr>
      <w:r>
        <w:rPr>
          <w:rFonts w:ascii="Arial" w:cs="Arial" w:eastAsia="Arial" w:hAnsi="Arial"/>
          <w:b/>
          <w:bCs/>
          <w:color w:val="1D4ED8"/>
          <w:sz w:val="28"/>
          <w:szCs w:val="28"/>
        </w:rPr>
        <w:t xml:space="preserve">5.3 Vercel Deployment Steps</w:t>
      </w:r>
    </w:p>
    <w:p>
      <w:pPr>
        <w:pStyle w:val="ListParagraph"/>
        <w:numPr>
          <w:ilvl w:val="0"/>
          <w:numId w:val="2"/>
        </w:numPr>
        <w:spacing w:before="60" w:after="60"/>
      </w:pPr>
      <w:r>
        <w:rPr>
          <w:rFonts w:ascii="Arial" w:cs="Arial" w:eastAsia="Arial" w:hAnsi="Arial"/>
          <w:sz w:val="22"/>
          <w:szCs w:val="22"/>
        </w:rPr>
        <w:t xml:space="preserve">Logged into vercel.com and connected the GitHub account.</w:t>
      </w:r>
    </w:p>
    <w:p>
      <w:pPr>
        <w:pStyle w:val="ListParagraph"/>
        <w:numPr>
          <w:ilvl w:val="0"/>
          <w:numId w:val="2"/>
        </w:numPr>
        <w:spacing w:before="60" w:after="60"/>
      </w:pPr>
      <w:r>
        <w:rPr>
          <w:rFonts w:ascii="Arial" w:cs="Arial" w:eastAsia="Arial" w:hAnsi="Arial"/>
          <w:sz w:val="22"/>
          <w:szCs w:val="22"/>
        </w:rPr>
        <w:t xml:space="preserve">Selected the Technozis website repository from the GitHub projects list.</w:t>
      </w:r>
    </w:p>
    <w:p>
      <w:pPr>
        <w:pStyle w:val="ListParagraph"/>
        <w:numPr>
          <w:ilvl w:val="0"/>
          <w:numId w:val="2"/>
        </w:numPr>
        <w:spacing w:before="60" w:after="60"/>
      </w:pPr>
      <w:r>
        <w:rPr>
          <w:rFonts w:ascii="Arial" w:cs="Arial" w:eastAsia="Arial" w:hAnsi="Arial"/>
          <w:sz w:val="22"/>
          <w:szCs w:val="22"/>
        </w:rPr>
        <w:t xml:space="preserve">Vercel automatically detected the project as a static site (no build step required).</w:t>
      </w:r>
    </w:p>
    <w:p>
      <w:pPr>
        <w:pStyle w:val="ListParagraph"/>
        <w:numPr>
          <w:ilvl w:val="0"/>
          <w:numId w:val="2"/>
        </w:numPr>
        <w:spacing w:before="60" w:after="60"/>
      </w:pPr>
      <w:r>
        <w:rPr>
          <w:rFonts w:ascii="Arial" w:cs="Arial" w:eastAsia="Arial" w:hAnsi="Arial"/>
          <w:sz w:val="22"/>
          <w:szCs w:val="22"/>
        </w:rPr>
        <w:t xml:space="preserve">Clicked Deploy — Vercel built and published the site in under 30 seconds.</w:t>
      </w:r>
    </w:p>
    <w:p>
      <w:pPr>
        <w:pStyle w:val="ListParagraph"/>
        <w:numPr>
          <w:ilvl w:val="0"/>
          <w:numId w:val="2"/>
        </w:numPr>
        <w:spacing w:before="60" w:after="60"/>
      </w:pPr>
      <w:r>
        <w:rPr>
          <w:rFonts w:ascii="Arial" w:cs="Arial" w:eastAsia="Arial" w:hAnsi="Arial"/>
          <w:sz w:val="22"/>
          <w:szCs w:val="22"/>
        </w:rPr>
        <w:t xml:space="preserve">The live Vercel URL was confirmed and tested across all 5 pages.</w:t>
      </w:r>
    </w:p>
    <w:p>
      <w:pPr>
        <w:pStyle w:val="ListParagraph"/>
        <w:numPr>
          <w:ilvl w:val="0"/>
          <w:numId w:val="2"/>
        </w:numPr>
        <w:spacing w:before="60" w:after="60"/>
      </w:pPr>
      <w:r>
        <w:rPr>
          <w:rFonts w:ascii="Arial" w:cs="Arial" w:eastAsia="Arial" w:hAnsi="Arial"/>
          <w:sz w:val="22"/>
          <w:szCs w:val="22"/>
        </w:rPr>
        <w:t xml:space="preserve">All inter-page navigation links (navbar and footer) were verified to work on the live deployment.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DBFE" w:sz="1"/>
              <w:left w:val="single" w:color="BFDBFE" w:sz="1"/>
              <w:bottom w:val="single" w:color="BFDBFE" w:sz="1"/>
              <w:right w:val="single" w:color="BFDBFE" w:sz="1"/>
            </w:tcBorders>
            <w:shd w:fill="DCFCE7" w:val="clear"/>
            <w:tcMar>
              <w:top w:type="dxa" w:w="160"/>
              <w:left w:type="dxa" w:w="200"/>
              <w:bottom w:type="dxa" w:w="160"/>
              <w:right w:type="dxa" w:w="200"/>
            </w:tcMar>
          </w:tcPr>
          <w:p>
            <w:pPr>
              <w:spacing w:before="60" w:after="80"/>
            </w:pPr>
            <w:r>
              <w:rPr>
                <w:rFonts w:ascii="Arial" w:cs="Arial" w:eastAsia="Arial" w:hAnsi="Arial"/>
                <w:b/>
                <w:bCs/>
                <w:color w:val="166534"/>
                <w:sz w:val="22"/>
                <w:szCs w:val="22"/>
              </w:rPr>
              <w:t xml:space="preserve">Deployment Result</w:t>
            </w:r>
          </w:p>
          <w:p>
            <w:pPr>
              <w:spacing w:before="40" w:after="40"/>
            </w:pPr>
            <w:r>
              <w:rPr>
                <w:rFonts w:ascii="Arial" w:cs="Arial" w:eastAsia="Arial" w:hAnsi="Arial"/>
                <w:sz w:val="21"/>
                <w:szCs w:val="21"/>
              </w:rPr>
              <w:t xml:space="preserve">All 5 pages are live and publicly accessible via Vercel.</w:t>
            </w:r>
          </w:p>
          <w:p>
            <w:pPr>
              <w:spacing w:before="40" w:after="40"/>
            </w:pPr>
            <w:r>
              <w:rPr>
                <w:rFonts w:ascii="Arial" w:cs="Arial" w:eastAsia="Arial" w:hAnsi="Arial"/>
                <w:sz w:val="21"/>
                <w:szCs w:val="21"/>
              </w:rPr>
              <w:t xml:space="preserve">The site auto-redeploys whenever new HTML files are pushed to the GitHub repository.</w:t>
            </w:r>
          </w:p>
          <w:p>
            <w:pPr>
              <w:spacing w:before="40" w:after="40"/>
            </w:pPr>
            <w:r>
              <w:rPr>
                <w:rFonts w:ascii="Arial" w:cs="Arial" w:eastAsia="Arial" w:hAnsi="Arial"/>
                <w:sz w:val="21"/>
                <w:szCs w:val="21"/>
              </w:rPr>
              <w:t xml:space="preserve">No manual server management required — Vercel handles everything.</w:t>
            </w:r>
          </w:p>
        </w:tc>
      </w:tr>
    </w:tbl>
    <w:p>
      <w:pPr>
        <w:spacing w:before="60" w:after="60"/>
      </w:pPr>
      <w:r>
        <w:t xml:space="preserve"/>
      </w:r>
    </w:p>
    <w:p>
      <w:pPr>
        <w:spacing w:before="60" w:after="60"/>
      </w:pPr>
      <w:r>
        <w:t xml:space="preserve"/>
      </w:r>
    </w:p>
    <w:p>
      <w:pPr>
        <w:pStyle w:val="Heading1"/>
        <w:pBdr>
          <w:bottom w:val="single" w:color="2563EB" w:sz="6" w:space="6"/>
        </w:pBdr>
        <w:spacing w:before="360" w:after="120"/>
      </w:pPr>
      <w:r>
        <w:rPr>
          <w:rFonts w:ascii="Arial" w:cs="Arial" w:eastAsia="Arial" w:hAnsi="Arial"/>
          <w:b/>
          <w:bCs/>
          <w:color w:val="2563EB"/>
          <w:sz w:val="36"/>
          <w:szCs w:val="36"/>
        </w:rPr>
        <w:t xml:space="preserve">6. Challenges &amp; How They Were Overcome</w:t>
      </w:r>
    </w:p>
    <w:p>
      <w:pPr>
        <w:spacing w:before="80" w:after="80"/>
      </w:pPr>
      <w:r>
        <w:rPr>
          <w:rFonts w:ascii="Arial" w:cs="Arial" w:eastAsia="Arial" w:hAnsi="Arial"/>
          <w:sz w:val="22"/>
          <w:szCs w:val="22"/>
        </w:rPr>
        <w:t xml:space="preserve">Building a production-quality website using LLM automation introduced several significant technical and quality challenges. Below are the key challenges encountered and the solutions applied.</w:t>
      </w:r>
    </w:p>
    <w:p>
      <w:pPr>
        <w:spacing w:before="60" w:after="60"/>
      </w:pPr>
      <w:r>
        <w:t xml:space="preserve"/>
      </w:r>
    </w:p>
    <w:p>
      <w:pPr>
        <w:pStyle w:val="Heading2"/>
        <w:spacing w:before="280" w:after="100"/>
      </w:pPr>
      <w:r>
        <w:rPr>
          <w:rFonts w:ascii="Arial" w:cs="Arial" w:eastAsia="Arial" w:hAnsi="Arial"/>
          <w:b/>
          <w:bCs/>
          <w:color w:val="1D4ED8"/>
          <w:sz w:val="28"/>
          <w:szCs w:val="28"/>
        </w:rPr>
        <w:t xml:space="preserve">6.1 Model Hallucination (Primary Challenge)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DBFE" w:sz="1"/>
              <w:left w:val="single" w:color="BFDBFE" w:sz="1"/>
              <w:bottom w:val="single" w:color="BFDBFE" w:sz="1"/>
              <w:right w:val="single" w:color="BFDBFE" w:sz="1"/>
            </w:tcBorders>
            <w:shd w:fill="FEE2E2" w:val="clear"/>
            <w:tcMar>
              <w:top w:type="dxa" w:w="160"/>
              <w:left w:type="dxa" w:w="200"/>
              <w:bottom w:type="dxa" w:w="160"/>
              <w:right w:type="dxa" w:w="200"/>
            </w:tcMar>
          </w:tcPr>
          <w:p>
            <w:pPr>
              <w:spacing w:before="60" w:after="80"/>
            </w:pPr>
            <w:r>
              <w:rPr>
                <w:rFonts w:ascii="Arial" w:cs="Arial" w:eastAsia="Arial" w:hAnsi="Arial"/>
                <w:b/>
                <w:bCs/>
                <w:color w:val="991B1B"/>
                <w:sz w:val="22"/>
                <w:szCs w:val="22"/>
              </w:rPr>
              <w:t xml:space="preserve">Challenge</w:t>
            </w:r>
          </w:p>
          <w:p>
            <w:pPr>
              <w:spacing w:before="40" w:after="40"/>
            </w:pPr>
            <w:r>
              <w:rPr>
                <w:rFonts w:ascii="Arial" w:cs="Arial" w:eastAsia="Arial" w:hAnsi="Arial"/>
                <w:sz w:val="21"/>
                <w:szCs w:val="21"/>
              </w:rPr>
              <w:t xml:space="preserve">The AI models — particularly during HTML generation — frequently hallucinated content. This meant the models invented job roles, service names, addresses, statistics, and certifications that do not exist on the real Technozis website.</w:t>
            </w:r>
          </w:p>
          <w:p>
            <w:pPr>
              <w:spacing w:before="40" w:after="40"/>
            </w:pPr>
            <w:r>
              <w:rPr>
                <w:rFonts w:ascii="Arial" w:cs="Arial" w:eastAsia="Arial" w:hAnsi="Arial"/>
                <w:sz w:val="21"/>
                <w:szCs w:val="21"/>
              </w:rPr>
              <w:t xml:space="preserve"/>
            </w:r>
          </w:p>
          <w:p>
            <w:pPr>
              <w:spacing w:before="40" w:after="40"/>
            </w:pPr>
            <w:r>
              <w:rPr>
                <w:rFonts w:ascii="Arial" w:cs="Arial" w:eastAsia="Arial" w:hAnsi="Arial"/>
                <w:sz w:val="21"/>
                <w:szCs w:val="21"/>
              </w:rPr>
              <w:t xml:space="preserve">Examples of hallucinated content:</w:t>
            </w:r>
          </w:p>
          <w:p>
            <w:pPr>
              <w:spacing w:before="40" w:after="40"/>
            </w:pPr>
            <w:r>
              <w:rPr>
                <w:rFonts w:ascii="Arial" w:cs="Arial" w:eastAsia="Arial" w:hAnsi="Arial"/>
                <w:sz w:val="21"/>
                <w:szCs w:val="21"/>
              </w:rPr>
              <w:t xml:space="preserve">  •  Fabricated job titles (e.g. 'AI Research Lead', 'Blockchain Architect') that are not real Technozis openings.</w:t>
            </w:r>
          </w:p>
          <w:p>
            <w:pPr>
              <w:spacing w:before="40" w:after="40"/>
            </w:pPr>
            <w:r>
              <w:rPr>
                <w:rFonts w:ascii="Arial" w:cs="Arial" w:eastAsia="Arial" w:hAnsi="Arial"/>
                <w:sz w:val="21"/>
                <w:szCs w:val="21"/>
              </w:rPr>
              <w:t xml:space="preserve">  •  Invented service names that do not match the real Technozis offering.</w:t>
            </w:r>
          </w:p>
          <w:p>
            <w:pPr>
              <w:spacing w:before="40" w:after="40"/>
            </w:pPr>
            <w:r>
              <w:rPr>
                <w:rFonts w:ascii="Arial" w:cs="Arial" w:eastAsia="Arial" w:hAnsi="Arial"/>
                <w:sz w:val="21"/>
                <w:szCs w:val="21"/>
              </w:rPr>
              <w:t xml:space="preserve">  •  Made-up statistics and achievement numbers.</w:t>
            </w:r>
          </w:p>
          <w:p>
            <w:pPr>
              <w:spacing w:before="40" w:after="40"/>
            </w:pPr>
            <w:r>
              <w:rPr>
                <w:rFonts w:ascii="Arial" w:cs="Arial" w:eastAsia="Arial" w:hAnsi="Arial"/>
                <w:sz w:val="21"/>
                <w:szCs w:val="21"/>
              </w:rPr>
              <w:t xml:space="preserve">  •  Incorrect addresses and email addresses.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DBFE" w:sz="1"/>
              <w:left w:val="single" w:color="BFDBFE" w:sz="1"/>
              <w:bottom w:val="single" w:color="BFDBFE" w:sz="1"/>
              <w:right w:val="single" w:color="BFDBFE" w:sz="1"/>
            </w:tcBorders>
            <w:shd w:fill="DCFCE7" w:val="clear"/>
            <w:tcMar>
              <w:top w:type="dxa" w:w="160"/>
              <w:left w:type="dxa" w:w="200"/>
              <w:bottom w:type="dxa" w:w="160"/>
              <w:right w:type="dxa" w:w="200"/>
            </w:tcMar>
          </w:tcPr>
          <w:p>
            <w:pPr>
              <w:spacing w:before="60" w:after="80"/>
            </w:pPr>
            <w:r>
              <w:rPr>
                <w:rFonts w:ascii="Arial" w:cs="Arial" w:eastAsia="Arial" w:hAnsi="Arial"/>
                <w:b/>
                <w:bCs/>
                <w:color w:val="166534"/>
                <w:sz w:val="22"/>
                <w:szCs w:val="22"/>
              </w:rPr>
              <w:t xml:space="preserve">Solution Applied</w:t>
            </w:r>
          </w:p>
          <w:p>
            <w:pPr>
              <w:spacing w:before="40" w:after="40"/>
            </w:pPr>
            <w:r>
              <w:rPr>
                <w:rFonts w:ascii="Arial" w:cs="Arial" w:eastAsia="Arial" w:hAnsi="Arial"/>
                <w:sz w:val="21"/>
                <w:szCs w:val="21"/>
              </w:rPr>
              <w:t xml:space="preserve">The dual-chain architecture was specifically designed to combat hallucination.</w:t>
            </w:r>
          </w:p>
          <w:p>
            <w:pPr>
              <w:spacing w:before="40" w:after="40"/>
            </w:pPr>
            <w:r>
              <w:rPr>
                <w:rFonts w:ascii="Arial" w:cs="Arial" w:eastAsia="Arial" w:hAnsi="Arial"/>
                <w:sz w:val="21"/>
                <w:szCs w:val="21"/>
              </w:rPr>
              <w:t xml:space="preserve">The lower LLM chain runs a dedicated content analyst that extracts only verified, real content from the Firecrawl-scraped page.</w:t>
            </w:r>
          </w:p>
          <w:p>
            <w:pPr>
              <w:spacing w:before="40" w:after="40"/>
            </w:pPr>
            <w:r>
              <w:rPr>
                <w:rFonts w:ascii="Arial" w:cs="Arial" w:eastAsia="Arial" w:hAnsi="Arial"/>
                <w:sz w:val="21"/>
                <w:szCs w:val="21"/>
              </w:rPr>
              <w:t xml:space="preserve">The merge chain (Chain3) was instructed to replace any invented content in the HTML with the verified content from the analysis JSON.</w:t>
            </w:r>
          </w:p>
          <w:p>
            <w:pPr>
              <w:spacing w:before="40" w:after="40"/>
            </w:pPr>
            <w:r>
              <w:rPr>
                <w:rFonts w:ascii="Arial" w:cs="Arial" w:eastAsia="Arial" w:hAnsi="Arial"/>
                <w:sz w:val="21"/>
                <w:szCs w:val="21"/>
              </w:rPr>
              <w:t xml:space="preserve">Manual post-generation review was performed on every page to catch any remaining hallucinations before deployment.</w:t>
            </w:r>
          </w:p>
        </w:tc>
      </w:tr>
    </w:tbl>
    <w:p>
      <w:pPr>
        <w:spacing w:before="60" w:after="60"/>
      </w:pPr>
      <w:r>
        <w:t xml:space="preserve"/>
      </w:r>
    </w:p>
    <w:p>
      <w:pPr>
        <w:pStyle w:val="Heading2"/>
        <w:spacing w:before="280" w:after="100"/>
      </w:pPr>
      <w:r>
        <w:rPr>
          <w:rFonts w:ascii="Arial" w:cs="Arial" w:eastAsia="Arial" w:hAnsi="Arial"/>
          <w:b/>
          <w:bCs/>
          <w:color w:val="1D4ED8"/>
          <w:sz w:val="28"/>
          <w:szCs w:val="28"/>
        </w:rPr>
        <w:t xml:space="preserve">6.2 Content Analysis Accuracy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DBFE" w:sz="1"/>
              <w:left w:val="single" w:color="BFDBFE" w:sz="1"/>
              <w:bottom w:val="single" w:color="BFDBFE" w:sz="1"/>
              <w:right w:val="single" w:color="BFDBFE" w:sz="1"/>
            </w:tcBorders>
            <w:shd w:fill="FEF3C7" w:val="clear"/>
            <w:tcMar>
              <w:top w:type="dxa" w:w="160"/>
              <w:left w:type="dxa" w:w="200"/>
              <w:bottom w:type="dxa" w:w="160"/>
              <w:right w:type="dxa" w:w="200"/>
            </w:tcMar>
          </w:tcPr>
          <w:p>
            <w:pPr>
              <w:spacing w:before="60" w:after="80"/>
            </w:pPr>
            <w:r>
              <w:rPr>
                <w:rFonts w:ascii="Arial" w:cs="Arial" w:eastAsia="Arial" w:hAnsi="Arial"/>
                <w:b/>
                <w:bCs/>
                <w:color w:val="92400E"/>
                <w:sz w:val="22"/>
                <w:szCs w:val="22"/>
              </w:rPr>
              <w:t xml:space="preserve">Challenge</w:t>
            </w:r>
          </w:p>
          <w:p>
            <w:pPr>
              <w:spacing w:before="40" w:after="40"/>
            </w:pPr>
            <w:r>
              <w:rPr>
                <w:rFonts w:ascii="Arial" w:cs="Arial" w:eastAsia="Arial" w:hAnsi="Arial"/>
                <w:sz w:val="21"/>
                <w:szCs w:val="21"/>
              </w:rPr>
              <w:t xml:space="preserve">Even the content analysis chain (lower chain) sometimes misinterpreted or incompletely extracted the scraped content. Complex sections like the Open Roles listing, certifications, and multi-column layouts were particularly difficult for the models to parse correctly from raw Firecrawl markdown.</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DBFE" w:sz="1"/>
              <w:left w:val="single" w:color="BFDBFE" w:sz="1"/>
              <w:bottom w:val="single" w:color="BFDBFE" w:sz="1"/>
              <w:right w:val="single" w:color="BFDBFE" w:sz="1"/>
            </w:tcBorders>
            <w:shd w:fill="DCFCE7" w:val="clear"/>
            <w:tcMar>
              <w:top w:type="dxa" w:w="160"/>
              <w:left w:type="dxa" w:w="200"/>
              <w:bottom w:type="dxa" w:w="160"/>
              <w:right w:type="dxa" w:w="200"/>
            </w:tcMar>
          </w:tcPr>
          <w:p>
            <w:pPr>
              <w:spacing w:before="60" w:after="80"/>
            </w:pPr>
            <w:r>
              <w:rPr>
                <w:rFonts w:ascii="Arial" w:cs="Arial" w:eastAsia="Arial" w:hAnsi="Arial"/>
                <w:b/>
                <w:bCs/>
                <w:color w:val="166534"/>
                <w:sz w:val="22"/>
                <w:szCs w:val="22"/>
              </w:rPr>
              <w:t xml:space="preserve">Solution Applied</w:t>
            </w:r>
          </w:p>
          <w:p>
            <w:pPr>
              <w:spacing w:before="40" w:after="40"/>
            </w:pPr>
            <w:r>
              <w:rPr>
                <w:rFonts w:ascii="Arial" w:cs="Arial" w:eastAsia="Arial" w:hAnsi="Arial"/>
                <w:sz w:val="21"/>
                <w:szCs w:val="21"/>
              </w:rPr>
              <w:t xml:space="preserve">Prompt engineering was used to give the content analyst chain highly specific instructions — listing exactly which data types to extract (headings, job roles, addresses, certifications, stats, nav labels, footer links).</w:t>
            </w:r>
          </w:p>
          <w:p>
            <w:pPr>
              <w:spacing w:before="40" w:after="40"/>
            </w:pPr>
            <w:r>
              <w:rPr>
                <w:rFonts w:ascii="Arial" w:cs="Arial" w:eastAsia="Arial" w:hAnsi="Arial"/>
                <w:sz w:val="21"/>
                <w:szCs w:val="21"/>
              </w:rPr>
              <w:t xml:space="preserve">Structured JSON output was requested to make the extraction machine-readable and easy to inject into the merge chain.</w:t>
            </w:r>
          </w:p>
          <w:p>
            <w:pPr>
              <w:spacing w:before="40" w:after="40"/>
            </w:pPr>
            <w:r>
              <w:rPr>
                <w:rFonts w:ascii="Arial" w:cs="Arial" w:eastAsia="Arial" w:hAnsi="Arial"/>
                <w:sz w:val="21"/>
                <w:szCs w:val="21"/>
              </w:rPr>
              <w:t xml:space="preserve">Multiple re-runs were performed for problematic pages, with prompt adjustments each time.</w:t>
            </w:r>
          </w:p>
        </w:tc>
      </w:tr>
    </w:tbl>
    <w:p>
      <w:pPr>
        <w:spacing w:before="60" w:after="60"/>
      </w:pPr>
      <w:r>
        <w:t xml:space="preserve"/>
      </w:r>
    </w:p>
    <w:p>
      <w:pPr>
        <w:pStyle w:val="Heading2"/>
        <w:spacing w:before="280" w:after="100"/>
      </w:pPr>
      <w:r>
        <w:rPr>
          <w:rFonts w:ascii="Arial" w:cs="Arial" w:eastAsia="Arial" w:hAnsi="Arial"/>
          <w:b/>
          <w:bCs/>
          <w:color w:val="1D4ED8"/>
          <w:sz w:val="28"/>
          <w:szCs w:val="28"/>
        </w:rPr>
        <w:t xml:space="preserve">6.3 HTML Conversion &amp; JavaScript Processing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DBFE" w:sz="1"/>
              <w:left w:val="single" w:color="BFDBFE" w:sz="1"/>
              <w:bottom w:val="single" w:color="BFDBFE" w:sz="1"/>
              <w:right w:val="single" w:color="BFDBFE" w:sz="1"/>
            </w:tcBorders>
            <w:shd w:fill="FEE2E2" w:val="clear"/>
            <w:tcMar>
              <w:top w:type="dxa" w:w="160"/>
              <w:left w:type="dxa" w:w="200"/>
              <w:bottom w:type="dxa" w:w="160"/>
              <w:right w:type="dxa" w:w="200"/>
            </w:tcMar>
          </w:tcPr>
          <w:p>
            <w:pPr>
              <w:spacing w:before="60" w:after="80"/>
            </w:pPr>
            <w:r>
              <w:rPr>
                <w:rFonts w:ascii="Arial" w:cs="Arial" w:eastAsia="Arial" w:hAnsi="Arial"/>
                <w:b/>
                <w:bCs/>
                <w:color w:val="991B1B"/>
                <w:sz w:val="22"/>
                <w:szCs w:val="22"/>
              </w:rPr>
              <w:t xml:space="preserve">Challenge</w:t>
            </w:r>
          </w:p>
          <w:p>
            <w:pPr>
              <w:spacing w:before="40" w:after="40"/>
            </w:pPr>
            <w:r>
              <w:rPr>
                <w:rFonts w:ascii="Arial" w:cs="Arial" w:eastAsia="Arial" w:hAnsi="Arial"/>
                <w:sz w:val="21"/>
                <w:szCs w:val="21"/>
              </w:rPr>
              <w:t xml:space="preserve">LLM outputs often included markdown code fences (```html), explanatory text, partial HTML, or invalid characters that broke the HTML files when downloaded and opened in a browser.</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DBFE" w:sz="1"/>
              <w:left w:val="single" w:color="BFDBFE" w:sz="1"/>
              <w:bottom w:val="single" w:color="BFDBFE" w:sz="1"/>
              <w:right w:val="single" w:color="BFDBFE" w:sz="1"/>
            </w:tcBorders>
            <w:shd w:fill="DCFCE7" w:val="clear"/>
            <w:tcMar>
              <w:top w:type="dxa" w:w="160"/>
              <w:left w:type="dxa" w:w="200"/>
              <w:bottom w:type="dxa" w:w="160"/>
              <w:right w:type="dxa" w:w="200"/>
            </w:tcMar>
          </w:tcPr>
          <w:p>
            <w:pPr>
              <w:spacing w:before="60" w:after="80"/>
            </w:pPr>
            <w:r>
              <w:rPr>
                <w:rFonts w:ascii="Arial" w:cs="Arial" w:eastAsia="Arial" w:hAnsi="Arial"/>
                <w:b/>
                <w:bCs/>
                <w:color w:val="166534"/>
                <w:sz w:val="22"/>
                <w:szCs w:val="22"/>
              </w:rPr>
              <w:t xml:space="preserve">Solution Applied</w:t>
            </w:r>
          </w:p>
          <w:p>
            <w:pPr>
              <w:spacing w:before="40" w:after="40"/>
            </w:pPr>
            <w:r>
              <w:rPr>
                <w:rFonts w:ascii="Arial" w:cs="Arial" w:eastAsia="Arial" w:hAnsi="Arial"/>
                <w:sz w:val="21"/>
                <w:szCs w:val="21"/>
              </w:rPr>
              <w:t xml:space="preserve">Dedicated JavaScript code nodes (Code in JavaScript 1, 2, and 3) were added after each LLM chain specifically to strip markdown artifacts, extract only the content inside &lt;html&gt;...&lt;/html&gt; tags, and validate that the output was a complete, self-contained HTML file before download.</w:t>
            </w:r>
          </w:p>
        </w:tc>
      </w:tr>
    </w:tbl>
    <w:p>
      <w:pPr>
        <w:spacing w:before="60" w:after="60"/>
      </w:pPr>
      <w:r>
        <w:t xml:space="preserve"/>
      </w:r>
    </w:p>
    <w:p>
      <w:pPr>
        <w:pStyle w:val="Heading2"/>
        <w:spacing w:before="280" w:after="100"/>
      </w:pPr>
      <w:r>
        <w:rPr>
          <w:rFonts w:ascii="Arial" w:cs="Arial" w:eastAsia="Arial" w:hAnsi="Arial"/>
          <w:b/>
          <w:bCs/>
          <w:color w:val="1D4ED8"/>
          <w:sz w:val="28"/>
          <w:szCs w:val="28"/>
        </w:rPr>
        <w:t xml:space="preserve">6.4 Design Consistency Across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DBFE" w:sz="1"/>
              <w:left w:val="single" w:color="BFDBFE" w:sz="1"/>
              <w:bottom w:val="single" w:color="BFDBFE" w:sz="1"/>
              <w:right w:val="single" w:color="BFDBFE" w:sz="1"/>
            </w:tcBorders>
            <w:shd w:fill="FEF3C7" w:val="clear"/>
            <w:tcMar>
              <w:top w:type="dxa" w:w="160"/>
              <w:left w:type="dxa" w:w="200"/>
              <w:bottom w:type="dxa" w:w="160"/>
              <w:right w:type="dxa" w:w="200"/>
            </w:tcMar>
          </w:tcPr>
          <w:p>
            <w:pPr>
              <w:spacing w:before="60" w:after="80"/>
            </w:pPr>
            <w:r>
              <w:rPr>
                <w:rFonts w:ascii="Arial" w:cs="Arial" w:eastAsia="Arial" w:hAnsi="Arial"/>
                <w:b/>
                <w:bCs/>
                <w:color w:val="92400E"/>
                <w:sz w:val="22"/>
                <w:szCs w:val="22"/>
              </w:rPr>
              <w:t xml:space="preserve">Challenge</w:t>
            </w:r>
          </w:p>
          <w:p>
            <w:pPr>
              <w:spacing w:before="40" w:after="40"/>
            </w:pPr>
            <w:r>
              <w:rPr>
                <w:rFonts w:ascii="Arial" w:cs="Arial" w:eastAsia="Arial" w:hAnsi="Arial"/>
                <w:sz w:val="21"/>
                <w:szCs w:val="21"/>
              </w:rPr>
              <w:t xml:space="preserve">Each page was generated in a separate workflow run. Without tight prompt constraints, the models produced pages with inconsistent colour schemes, different font choices, and varying component styles — making the site look disjointed.</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DBFE" w:sz="1"/>
              <w:left w:val="single" w:color="BFDBFE" w:sz="1"/>
              <w:bottom w:val="single" w:color="BFDBFE" w:sz="1"/>
              <w:right w:val="single" w:color="BFDBFE" w:sz="1"/>
            </w:tcBorders>
            <w:shd w:fill="DCFCE7" w:val="clear"/>
            <w:tcMar>
              <w:top w:type="dxa" w:w="160"/>
              <w:left w:type="dxa" w:w="200"/>
              <w:bottom w:type="dxa" w:w="160"/>
              <w:right w:type="dxa" w:w="200"/>
            </w:tcMar>
          </w:tcPr>
          <w:p>
            <w:pPr>
              <w:spacing w:before="60" w:after="80"/>
            </w:pPr>
            <w:r>
              <w:rPr>
                <w:rFonts w:ascii="Arial" w:cs="Arial" w:eastAsia="Arial" w:hAnsi="Arial"/>
                <w:b/>
                <w:bCs/>
                <w:color w:val="166534"/>
                <w:sz w:val="22"/>
                <w:szCs w:val="22"/>
              </w:rPr>
              <w:t xml:space="preserve">Solution Applied</w:t>
            </w:r>
          </w:p>
          <w:p>
            <w:pPr>
              <w:spacing w:before="40" w:after="40"/>
            </w:pPr>
            <w:r>
              <w:rPr>
                <w:rFonts w:ascii="Arial" w:cs="Arial" w:eastAsia="Arial" w:hAnsi="Arial"/>
                <w:sz w:val="21"/>
                <w:szCs w:val="21"/>
              </w:rPr>
              <w:t xml:space="preserve">A shared design system was defined and enforced in every LLM chain prompt — specifying the exact background gradient, blue accent colour (#3B82F6), card styles, navbar structure, and footer layout.</w:t>
            </w:r>
          </w:p>
          <w:p>
            <w:pPr>
              <w:spacing w:before="40" w:after="40"/>
            </w:pPr>
            <w:r>
              <w:rPr>
                <w:rFonts w:ascii="Arial" w:cs="Arial" w:eastAsia="Arial" w:hAnsi="Arial"/>
                <w:sz w:val="21"/>
                <w:szCs w:val="21"/>
              </w:rPr>
              <w:t xml:space="preserve">Post-generation, the navbar and footer HTML were manually standardised across all pages to ensure pixel-perfect consistency.</w:t>
            </w:r>
          </w:p>
        </w:tc>
      </w:tr>
    </w:tbl>
    <w:p>
      <w:pPr>
        <w:spacing w:before="60" w:after="60"/>
      </w:pPr>
      <w:r>
        <w:t xml:space="preserve"/>
      </w:r>
    </w:p>
    <w:p>
      <w:pPr>
        <w:spacing w:before="60" w:after="60"/>
      </w:pPr>
      <w:r>
        <w:t xml:space="preserve"/>
      </w:r>
    </w:p>
    <w:p>
      <w:pPr>
        <w:pStyle w:val="Heading1"/>
        <w:pBdr>
          <w:bottom w:val="single" w:color="2563EB" w:sz="6" w:space="6"/>
        </w:pBdr>
        <w:spacing w:before="360" w:after="120"/>
      </w:pPr>
      <w:r>
        <w:rPr>
          <w:rFonts w:ascii="Arial" w:cs="Arial" w:eastAsia="Arial" w:hAnsi="Arial"/>
          <w:b/>
          <w:bCs/>
          <w:color w:val="2563EB"/>
          <w:sz w:val="36"/>
          <w:szCs w:val="36"/>
        </w:rPr>
        <w:t xml:space="preserve">7.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rPr>
          <w:tblHeader/>
        </w:trPr>
        <w:tc>
          <w:tcPr>
            <w:tcW w:type="dxa" w:w="180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180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576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Role in Project</w:t>
            </w:r>
          </w:p>
        </w:tc>
      </w:tr>
      <w:tr>
        <w:tc>
          <w:tcPr>
            <w:tcW w:type="dxa" w:w="1800"/>
            <w:tcBorders>
              <w:top w:val="single" w:color="BFDBFE" w:sz="1"/>
              <w:left w:val="single" w:color="BFDBFE" w:sz="1"/>
              <w:bottom w:val="single" w:color="BFDBFE" w:sz="1"/>
              <w:right w:val="single" w:color="BFDBFE" w:sz="1"/>
            </w:tcBorders>
            <w:shd w:fill="DBEAFE" w:val="clear"/>
            <w:tcMar>
              <w:top w:type="dxa" w:w="80"/>
              <w:left w:type="dxa" w:w="120"/>
              <w:bottom w:type="dxa" w:w="80"/>
              <w:right w:type="dxa" w:w="120"/>
            </w:tcMar>
          </w:tcPr>
          <w:p>
            <w:r>
              <w:rPr>
                <w:rFonts w:ascii="Arial" w:cs="Arial" w:eastAsia="Arial" w:hAnsi="Arial"/>
                <w:b/>
                <w:bCs/>
                <w:sz w:val="19"/>
                <w:szCs w:val="19"/>
              </w:rPr>
              <w:t xml:space="preserve">n8n</w:t>
            </w:r>
          </w:p>
        </w:tc>
        <w:tc>
          <w:tcPr>
            <w:tcW w:type="dxa" w:w="1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sz w:val="19"/>
                <w:szCs w:val="19"/>
              </w:rPr>
              <w:t xml:space="preserve">Workflow Automation</w:t>
            </w:r>
          </w:p>
        </w:tc>
        <w:tc>
          <w:tcPr>
            <w:tcW w:type="dxa" w:w="57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sz w:val="19"/>
                <w:szCs w:val="19"/>
              </w:rPr>
              <w:t xml:space="preserve">Orchestrates the entire pipeline. Hosts all nodes, triggers, LLM chains, and HTTP requests.</w:t>
            </w:r>
          </w:p>
        </w:tc>
      </w:tr>
      <w:tr>
        <w:tc>
          <w:tcPr>
            <w:tcW w:type="dxa" w:w="1800"/>
            <w:tcBorders>
              <w:top w:val="single" w:color="BFDBFE" w:sz="1"/>
              <w:left w:val="single" w:color="BFDBFE" w:sz="1"/>
              <w:bottom w:val="single" w:color="BFDBFE" w:sz="1"/>
              <w:right w:val="single" w:color="BFDBFE" w:sz="1"/>
            </w:tcBorders>
            <w:shd w:fill="DBEAFE" w:val="clear"/>
            <w:tcMar>
              <w:top w:type="dxa" w:w="80"/>
              <w:left w:type="dxa" w:w="120"/>
              <w:bottom w:type="dxa" w:w="80"/>
              <w:right w:type="dxa" w:w="120"/>
            </w:tcMar>
          </w:tcPr>
          <w:p>
            <w:r>
              <w:rPr>
                <w:rFonts w:ascii="Arial" w:cs="Arial" w:eastAsia="Arial" w:hAnsi="Arial"/>
                <w:b/>
                <w:bCs/>
                <w:sz w:val="19"/>
                <w:szCs w:val="19"/>
              </w:rPr>
              <w:t xml:space="preserve">Firecrawl</w:t>
            </w:r>
          </w:p>
        </w:tc>
        <w:tc>
          <w:tcPr>
            <w:tcW w:type="dxa" w:w="1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sz w:val="19"/>
                <w:szCs w:val="19"/>
              </w:rPr>
              <w:t xml:space="preserve">Web Scraping</w:t>
            </w:r>
          </w:p>
        </w:tc>
        <w:tc>
          <w:tcPr>
            <w:tcW w:type="dxa" w:w="57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sz w:val="19"/>
                <w:szCs w:val="19"/>
              </w:rPr>
              <w:t xml:space="preserve">Scrapes live Technozis pages — handles JS rendering, returns clean markdown + HTML.</w:t>
            </w:r>
          </w:p>
        </w:tc>
      </w:tr>
      <w:tr>
        <w:tc>
          <w:tcPr>
            <w:tcW w:type="dxa" w:w="1800"/>
            <w:tcBorders>
              <w:top w:val="single" w:color="BFDBFE" w:sz="1"/>
              <w:left w:val="single" w:color="BFDBFE" w:sz="1"/>
              <w:bottom w:val="single" w:color="BFDBFE" w:sz="1"/>
              <w:right w:val="single" w:color="BFDBFE" w:sz="1"/>
            </w:tcBorders>
            <w:shd w:fill="DBEAFE" w:val="clear"/>
            <w:tcMar>
              <w:top w:type="dxa" w:w="80"/>
              <w:left w:type="dxa" w:w="120"/>
              <w:bottom w:type="dxa" w:w="80"/>
              <w:right w:type="dxa" w:w="120"/>
            </w:tcMar>
          </w:tcPr>
          <w:p>
            <w:r>
              <w:rPr>
                <w:rFonts w:ascii="Arial" w:cs="Arial" w:eastAsia="Arial" w:hAnsi="Arial"/>
                <w:b/>
                <w:bCs/>
                <w:sz w:val="19"/>
                <w:szCs w:val="19"/>
              </w:rPr>
              <w:t xml:space="preserve">Google Gemini</w:t>
            </w:r>
          </w:p>
        </w:tc>
        <w:tc>
          <w:tcPr>
            <w:tcW w:type="dxa" w:w="1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sz w:val="19"/>
                <w:szCs w:val="19"/>
              </w:rPr>
              <w:t xml:space="preserve">AI / LLM</w:t>
            </w:r>
          </w:p>
        </w:tc>
        <w:tc>
          <w:tcPr>
            <w:tcW w:type="dxa" w:w="57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sz w:val="19"/>
                <w:szCs w:val="19"/>
              </w:rPr>
              <w:t xml:space="preserve">HTML generation and content analysis. Strong at structured code and content output.</w:t>
            </w:r>
          </w:p>
        </w:tc>
      </w:tr>
      <w:tr>
        <w:tc>
          <w:tcPr>
            <w:tcW w:type="dxa" w:w="1800"/>
            <w:tcBorders>
              <w:top w:val="single" w:color="BFDBFE" w:sz="1"/>
              <w:left w:val="single" w:color="BFDBFE" w:sz="1"/>
              <w:bottom w:val="single" w:color="BFDBFE" w:sz="1"/>
              <w:right w:val="single" w:color="BFDBFE" w:sz="1"/>
            </w:tcBorders>
            <w:shd w:fill="DBEAFE" w:val="clear"/>
            <w:tcMar>
              <w:top w:type="dxa" w:w="80"/>
              <w:left w:type="dxa" w:w="120"/>
              <w:bottom w:type="dxa" w:w="80"/>
              <w:right w:type="dxa" w:w="120"/>
            </w:tcMar>
          </w:tcPr>
          <w:p>
            <w:r>
              <w:rPr>
                <w:rFonts w:ascii="Arial" w:cs="Arial" w:eastAsia="Arial" w:hAnsi="Arial"/>
                <w:b/>
                <w:bCs/>
                <w:sz w:val="19"/>
                <w:szCs w:val="19"/>
              </w:rPr>
              <w:t xml:space="preserve">Mistral Cloud</w:t>
            </w:r>
          </w:p>
        </w:tc>
        <w:tc>
          <w:tcPr>
            <w:tcW w:type="dxa" w:w="1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sz w:val="19"/>
                <w:szCs w:val="19"/>
              </w:rPr>
              <w:t xml:space="preserve">AI / LLM</w:t>
            </w:r>
          </w:p>
        </w:tc>
        <w:tc>
          <w:tcPr>
            <w:tcW w:type="dxa" w:w="57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sz w:val="19"/>
                <w:szCs w:val="19"/>
              </w:rPr>
              <w:t xml:space="preserve">Powers parallel LLM chains for generation and content analysis tasks.</w:t>
            </w:r>
          </w:p>
        </w:tc>
      </w:tr>
      <w:tr>
        <w:tc>
          <w:tcPr>
            <w:tcW w:type="dxa" w:w="1800"/>
            <w:tcBorders>
              <w:top w:val="single" w:color="BFDBFE" w:sz="1"/>
              <w:left w:val="single" w:color="BFDBFE" w:sz="1"/>
              <w:bottom w:val="single" w:color="BFDBFE" w:sz="1"/>
              <w:right w:val="single" w:color="BFDBFE" w:sz="1"/>
            </w:tcBorders>
            <w:shd w:fill="DBEAFE" w:val="clear"/>
            <w:tcMar>
              <w:top w:type="dxa" w:w="80"/>
              <w:left w:type="dxa" w:w="120"/>
              <w:bottom w:type="dxa" w:w="80"/>
              <w:right w:type="dxa" w:w="120"/>
            </w:tcMar>
          </w:tcPr>
          <w:p>
            <w:r>
              <w:rPr>
                <w:rFonts w:ascii="Arial" w:cs="Arial" w:eastAsia="Arial" w:hAnsi="Arial"/>
                <w:b/>
                <w:bCs/>
                <w:sz w:val="19"/>
                <w:szCs w:val="19"/>
              </w:rPr>
              <w:t xml:space="preserve">JavaScript (n8n nodes)</w:t>
            </w:r>
          </w:p>
        </w:tc>
        <w:tc>
          <w:tcPr>
            <w:tcW w:type="dxa" w:w="1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sz w:val="19"/>
                <w:szCs w:val="19"/>
              </w:rPr>
              <w:t xml:space="preserve">Processing</w:t>
            </w:r>
          </w:p>
        </w:tc>
        <w:tc>
          <w:tcPr>
            <w:tcW w:type="dxa" w:w="57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sz w:val="19"/>
                <w:szCs w:val="19"/>
              </w:rPr>
              <w:t xml:space="preserve">Parses LLM outputs, strips artifacts, extracts clean HTML, prepares files for download.</w:t>
            </w:r>
          </w:p>
        </w:tc>
      </w:tr>
      <w:tr>
        <w:tc>
          <w:tcPr>
            <w:tcW w:type="dxa" w:w="1800"/>
            <w:tcBorders>
              <w:top w:val="single" w:color="BFDBFE" w:sz="1"/>
              <w:left w:val="single" w:color="BFDBFE" w:sz="1"/>
              <w:bottom w:val="single" w:color="BFDBFE" w:sz="1"/>
              <w:right w:val="single" w:color="BFDBFE" w:sz="1"/>
            </w:tcBorders>
            <w:shd w:fill="DBEAFE" w:val="clear"/>
            <w:tcMar>
              <w:top w:type="dxa" w:w="80"/>
              <w:left w:type="dxa" w:w="120"/>
              <w:bottom w:type="dxa" w:w="80"/>
              <w:right w:type="dxa" w:w="120"/>
            </w:tcMar>
          </w:tcPr>
          <w:p>
            <w:r>
              <w:rPr>
                <w:rFonts w:ascii="Arial" w:cs="Arial" w:eastAsia="Arial" w:hAnsi="Arial"/>
                <w:b/>
                <w:bCs/>
                <w:sz w:val="19"/>
                <w:szCs w:val="19"/>
              </w:rPr>
              <w:t xml:space="preserve">Tailwind CSS</w:t>
            </w:r>
          </w:p>
        </w:tc>
        <w:tc>
          <w:tcPr>
            <w:tcW w:type="dxa" w:w="1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sz w:val="19"/>
                <w:szCs w:val="19"/>
              </w:rPr>
              <w:t xml:space="preserve">Frontend Styling</w:t>
            </w:r>
          </w:p>
        </w:tc>
        <w:tc>
          <w:tcPr>
            <w:tcW w:type="dxa" w:w="57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sz w:val="19"/>
                <w:szCs w:val="19"/>
              </w:rPr>
              <w:t xml:space="preserve">All page styling via CDN. Provides the complete dark premium design system.</w:t>
            </w:r>
          </w:p>
        </w:tc>
      </w:tr>
      <w:tr>
        <w:tc>
          <w:tcPr>
            <w:tcW w:type="dxa" w:w="1800"/>
            <w:tcBorders>
              <w:top w:val="single" w:color="BFDBFE" w:sz="1"/>
              <w:left w:val="single" w:color="BFDBFE" w:sz="1"/>
              <w:bottom w:val="single" w:color="BFDBFE" w:sz="1"/>
              <w:right w:val="single" w:color="BFDBFE" w:sz="1"/>
            </w:tcBorders>
            <w:shd w:fill="DBEAFE" w:val="clear"/>
            <w:tcMar>
              <w:top w:type="dxa" w:w="80"/>
              <w:left w:type="dxa" w:w="120"/>
              <w:bottom w:type="dxa" w:w="80"/>
              <w:right w:type="dxa" w:w="120"/>
            </w:tcMar>
          </w:tcPr>
          <w:p>
            <w:r>
              <w:rPr>
                <w:rFonts w:ascii="Arial" w:cs="Arial" w:eastAsia="Arial" w:hAnsi="Arial"/>
                <w:b/>
                <w:bCs/>
                <w:sz w:val="19"/>
                <w:szCs w:val="19"/>
              </w:rPr>
              <w:t xml:space="preserve">GitHub</w:t>
            </w:r>
          </w:p>
        </w:tc>
        <w:tc>
          <w:tcPr>
            <w:tcW w:type="dxa" w:w="1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sz w:val="19"/>
                <w:szCs w:val="19"/>
              </w:rPr>
              <w:t xml:space="preserve">Version Control</w:t>
            </w:r>
          </w:p>
        </w:tc>
        <w:tc>
          <w:tcPr>
            <w:tcW w:type="dxa" w:w="57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sz w:val="19"/>
                <w:szCs w:val="19"/>
              </w:rPr>
              <w:t xml:space="preserve">Hosts all HTML files. Serves as the deployment source connected to Vercel.</w:t>
            </w:r>
          </w:p>
        </w:tc>
      </w:tr>
      <w:tr>
        <w:tc>
          <w:tcPr>
            <w:tcW w:type="dxa" w:w="1800"/>
            <w:tcBorders>
              <w:top w:val="single" w:color="BFDBFE" w:sz="1"/>
              <w:left w:val="single" w:color="BFDBFE" w:sz="1"/>
              <w:bottom w:val="single" w:color="BFDBFE" w:sz="1"/>
              <w:right w:val="single" w:color="BFDBFE" w:sz="1"/>
            </w:tcBorders>
            <w:shd w:fill="DBEAFE" w:val="clear"/>
            <w:tcMar>
              <w:top w:type="dxa" w:w="80"/>
              <w:left w:type="dxa" w:w="120"/>
              <w:bottom w:type="dxa" w:w="80"/>
              <w:right w:type="dxa" w:w="120"/>
            </w:tcMar>
          </w:tcPr>
          <w:p>
            <w:r>
              <w:rPr>
                <w:rFonts w:ascii="Arial" w:cs="Arial" w:eastAsia="Arial" w:hAnsi="Arial"/>
                <w:b/>
                <w:bCs/>
                <w:sz w:val="19"/>
                <w:szCs w:val="19"/>
              </w:rPr>
              <w:t xml:space="preserve">Vercel</w:t>
            </w:r>
          </w:p>
        </w:tc>
        <w:tc>
          <w:tcPr>
            <w:tcW w:type="dxa" w:w="1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sz w:val="19"/>
                <w:szCs w:val="19"/>
              </w:rPr>
              <w:t xml:space="preserve">Cloud Deployment</w:t>
            </w:r>
          </w:p>
        </w:tc>
        <w:tc>
          <w:tcPr>
            <w:tcW w:type="dxa" w:w="57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sz w:val="19"/>
                <w:szCs w:val="19"/>
              </w:rPr>
              <w:t xml:space="preserve">Hosts the live website. Auto-deploys on every GitHub push. Provides HTTPS and global CDN.</w:t>
            </w:r>
          </w:p>
        </w:tc>
      </w:tr>
      <w:tr>
        <w:tc>
          <w:tcPr>
            <w:tcW w:type="dxa" w:w="1800"/>
            <w:tcBorders>
              <w:top w:val="single" w:color="BFDBFE" w:sz="1"/>
              <w:left w:val="single" w:color="BFDBFE" w:sz="1"/>
              <w:bottom w:val="single" w:color="BFDBFE" w:sz="1"/>
              <w:right w:val="single" w:color="BFDBFE" w:sz="1"/>
            </w:tcBorders>
            <w:shd w:fill="DBEAFE" w:val="clear"/>
            <w:tcMar>
              <w:top w:type="dxa" w:w="80"/>
              <w:left w:type="dxa" w:w="120"/>
              <w:bottom w:type="dxa" w:w="80"/>
              <w:right w:type="dxa" w:w="120"/>
            </w:tcMar>
          </w:tcPr>
          <w:p>
            <w:r>
              <w:rPr>
                <w:rFonts w:ascii="Arial" w:cs="Arial" w:eastAsia="Arial" w:hAnsi="Arial"/>
                <w:b/>
                <w:bCs/>
                <w:sz w:val="19"/>
                <w:szCs w:val="19"/>
              </w:rPr>
              <w:t xml:space="preserve">technozis.com CDN</w:t>
            </w:r>
          </w:p>
        </w:tc>
        <w:tc>
          <w:tcPr>
            <w:tcW w:type="dxa" w:w="1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sz w:val="19"/>
                <w:szCs w:val="19"/>
              </w:rPr>
              <w:t xml:space="preserve">Assets</w:t>
            </w:r>
          </w:p>
        </w:tc>
        <w:tc>
          <w:tcPr>
            <w:tcW w:type="dxa" w:w="57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sz w:val="19"/>
                <w:szCs w:val="19"/>
              </w:rPr>
              <w:t xml:space="preserve">All logos, icons, certifications, and carousel images load from the real Technozis CDN.</w:t>
            </w:r>
          </w:p>
        </w:tc>
      </w:tr>
    </w:tbl>
    <w:p>
      <w:pPr>
        <w:spacing w:before="60" w:after="60"/>
      </w:pPr>
      <w:r>
        <w:t xml:space="preserve"/>
      </w:r>
    </w:p>
    <w:p>
      <w:pPr>
        <w:spacing w:before="60" w:after="60"/>
      </w:pPr>
      <w:r>
        <w:t xml:space="preserve"/>
      </w:r>
    </w:p>
    <w:p>
      <w:pPr>
        <w:pBdr>
          <w:top w:val="single" w:color="2563EB" w:sz="4" w:space="8"/>
        </w:pBdr>
        <w:spacing w:before="200" w:after="80"/>
        <w:jc w:val="center"/>
      </w:pPr>
      <w:r>
        <w:rPr>
          <w:rFonts w:ascii="Arial" w:cs="Arial" w:eastAsia="Arial" w:hAnsi="Arial"/>
          <w:b/>
          <w:bCs/>
          <w:color w:val="2563EB"/>
          <w:sz w:val="20"/>
          <w:szCs w:val="20"/>
        </w:rPr>
        <w:t xml:space="preserve">Technozis Website Automation Project</w:t>
      </w:r>
    </w:p>
    <w:p>
      <w:pPr>
        <w:spacing w:before="0" w:after="0"/>
        <w:jc w:val="center"/>
      </w:pPr>
      <w:r>
        <w:rPr>
          <w:rFonts w:ascii="Arial" w:cs="Arial" w:eastAsia="Arial" w:hAnsi="Arial"/>
          <w:color w:val="6B7280"/>
          <w:sz w:val="18"/>
          <w:szCs w:val="18"/>
        </w:rPr>
        <w:t xml:space="preserve">Technical Documentation — Version 2.0 — March 2026</w:t>
      </w:r>
    </w:p>
    <w:p>
      <w:pPr>
        <w:spacing w:before="40" w:after="0"/>
        <w:jc w:val="center"/>
      </w:pPr>
      <w:r>
        <w:rPr>
          <w:rFonts w:ascii="Arial" w:cs="Arial" w:eastAsia="Arial" w:hAnsi="Arial"/>
          <w:color w:val="6B7280"/>
          <w:sz w:val="18"/>
          <w:szCs w:val="18"/>
        </w:rPr>
        <w:t xml:space="preserve">careers@technozis.com  |  www.technozis.com</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2563EB"/>
      <w:sz w:val="36"/>
      <w:szCs w:val="36"/>
    </w:rPr>
  </w:style>
  <w:style w:type="paragraph" w:styleId="Heading2">
    <w:name w:val="Heading 2"/>
    <w:basedOn w:val="Normal"/>
    <w:next w:val="Normal"/>
    <w:qFormat/>
    <w:pPr>
      <w:spacing w:before="280" w:after="100"/>
      <w:outlineLvl w:val="1"/>
    </w:pPr>
    <w:rPr>
      <w:rFonts w:ascii="Arial" w:cs="Arial" w:eastAsia="Arial" w:hAnsi="Arial"/>
      <w:b/>
      <w:bCs/>
      <w:color w:val="1D4ED8"/>
      <w:sz w:val="28"/>
      <w:szCs w:val="28"/>
    </w:rPr>
  </w:style>
  <w:style w:type="paragraph" w:styleId="Heading3">
    <w:name w:val="Heading 3"/>
    <w:basedOn w:val="Normal"/>
    <w:next w:val="Normal"/>
    <w:qFormat/>
    <w:pPr>
      <w:spacing w:before="200" w:after="80"/>
      <w:outlineLvl w:val="2"/>
    </w:pPr>
    <w:rPr>
      <w:rFonts w:ascii="Arial" w:cs="Arial" w:eastAsia="Arial" w:hAnsi="Arial"/>
      <w:b/>
      <w:bCs/>
      <w:color w:val="1E40A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b03c8205cc091a05b10d93ccf764da53a935cb65.png"/><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2026-03-29T17:41:54.758Z</dcterms:created>
  <dcterms:modified xsi:type="dcterms:W3CDTF">2026-03-29T17:41:54.759Z</dcterms:modified>
</cp:coreProperties>
</file>

<file path=docProps/custom.xml><?xml version="1.0" encoding="utf-8"?>
<Properties xmlns="http://schemas.openxmlformats.org/officeDocument/2006/custom-properties" xmlns:vt="http://schemas.openxmlformats.org/officeDocument/2006/docPropsVTypes"/>
</file>