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36"/>
          <w:szCs w:val="36"/>
          <w:rtl w:val="0"/>
        </w:rPr>
        <w:t xml:space="preserve">FestivalGen AI</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000000"/>
          <w:sz w:val="22"/>
          <w:szCs w:val="22"/>
          <w:rtl w:val="0"/>
        </w:rPr>
        <w:t xml:space="preserve">Personalized AI Festival Planner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jc w:val="center"/>
              <w:rPr/>
            </w:pPr>
            <w:r w:rsidDel="00000000" w:rsidR="00000000" w:rsidRPr="00000000">
              <w:rPr>
                <w:rFonts w:ascii="Arial" w:cs="Arial" w:eastAsia="Arial" w:hAnsi="Arial"/>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19"/>
                <w:szCs w:val="19"/>
                <w:rtl w:val="0"/>
              </w:rPr>
              <w:t xml:space="preserve">T.krishna deepika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19"/>
                <w:szCs w:val="19"/>
                <w:rtl w:val="0"/>
              </w:rPr>
              <w:t xml:space="preserve">22 Aug 2026</w:t>
            </w:r>
            <w:r w:rsidDel="00000000" w:rsidR="00000000" w:rsidRPr="00000000">
              <w:rPr>
                <w:rtl w:val="0"/>
              </w:rPr>
            </w:r>
          </w:p>
        </w:tc>
      </w:tr>
    </w:tbl>
    <w:p w:rsidR="00000000" w:rsidDel="00000000" w:rsidP="00000000" w:rsidRDefault="00000000" w:rsidRPr="00000000" w14:paraId="00000009">
      <w:pPr>
        <w:spacing w:after="0" w:before="5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60" w:before="90" w:lineRule="auto"/>
        <w:rPr/>
      </w:pPr>
      <w:r w:rsidDel="00000000" w:rsidR="00000000" w:rsidRPr="00000000">
        <w:rPr>
          <w:rFonts w:ascii="Arial" w:cs="Arial" w:eastAsia="Arial" w:hAnsi="Arial"/>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B">
      <w:pPr>
        <w:spacing w:after="60" w:before="60" w:lineRule="auto"/>
        <w:jc w:val="both"/>
        <w:rPr/>
      </w:pPr>
      <w:r w:rsidDel="00000000" w:rsidR="00000000" w:rsidRPr="00000000">
        <w:rPr>
          <w:rFonts w:ascii="Arial" w:cs="Arial" w:eastAsia="Arial" w:hAnsi="Arial"/>
          <w:color w:val="000000"/>
          <w:sz w:val="20"/>
          <w:szCs w:val="20"/>
          <w:rtl w:val="0"/>
        </w:rPr>
        <w:t xml:space="preserve">Festival planning in India spans shopping, budgeting, cooking, rituals, invitations, and preparation—work that today is scattered across multiple disconnected apps and generic checklists. Existing tools rarely account for a family's location, budget, size, language, or regional customs, leaving people to stitch together their own plan by hand. FestivalGen AI addresses this with a GenAI-powered planner that generates a single, personalized festival plan—covering shopping lists, budget allocation, recipes, rituals, invitation content, and a day-by-day preparation timeline—tailored to each user's location, budget, family size, language, and cultural preferences.</w:t>
      </w:r>
      <w:r w:rsidDel="00000000" w:rsidR="00000000" w:rsidRPr="00000000">
        <w:rPr>
          <w:rtl w:val="0"/>
        </w:rPr>
      </w:r>
    </w:p>
    <w:p w:rsidR="00000000" w:rsidDel="00000000" w:rsidP="00000000" w:rsidRDefault="00000000" w:rsidRPr="00000000" w14:paraId="0000000C">
      <w:pPr>
        <w:pBdr>
          <w:bottom w:color="000000" w:space="1" w:sz="6" w:val="single"/>
        </w:pBdr>
        <w:spacing w:after="60" w:before="90" w:lineRule="auto"/>
        <w:rPr/>
      </w:pPr>
      <w:r w:rsidDel="00000000" w:rsidR="00000000" w:rsidRPr="00000000">
        <w:rPr>
          <w:rFonts w:ascii="Arial" w:cs="Arial" w:eastAsia="Arial" w:hAnsi="Arial"/>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D">
      <w:pPr>
        <w:spacing w:after="60" w:before="60" w:lineRule="auto"/>
        <w:jc w:val="both"/>
        <w:rPr/>
      </w:pPr>
      <w:r w:rsidDel="00000000" w:rsidR="00000000" w:rsidRPr="00000000">
        <w:rPr>
          <w:rFonts w:ascii="Arial" w:cs="Arial" w:eastAsia="Arial" w:hAnsi="Arial"/>
          <w:color w:val="000000"/>
          <w:sz w:val="20"/>
          <w:szCs w:val="20"/>
          <w:rtl w:val="0"/>
        </w:rPr>
        <w:t xml:space="preserve">A user selects an upcoming festival and enters their city, budget, family size, and preferred language. FestivalGen AI immediately generates a shopping list scaled to family size and local prices, allocates the budget across categories like decor, food, and gifts, and suggests region-appropriate recipes and step-by-step ritual guidance in the user's own language. It then drafts invitation designs and social content using Gemini's image generation, and lays out a preparation timeline counting down to the festival day—pulling in nearby store locations and market rates so every recommendation stays grounded in the user's actual city and budget rather than generic, one-size-fits-all advice.</w:t>
      </w:r>
      <w:r w:rsidDel="00000000" w:rsidR="00000000" w:rsidRPr="00000000">
        <w:rPr>
          <w:rtl w:val="0"/>
        </w:rPr>
      </w:r>
    </w:p>
    <w:p w:rsidR="00000000" w:rsidDel="00000000" w:rsidP="00000000" w:rsidRDefault="00000000" w:rsidRPr="00000000" w14:paraId="0000000E">
      <w:pPr>
        <w:pBdr>
          <w:bottom w:color="000000" w:space="1" w:sz="6" w:val="single"/>
        </w:pBdr>
        <w:spacing w:after="60" w:before="90" w:lineRule="auto"/>
        <w:rPr/>
      </w:pPr>
      <w:r w:rsidDel="00000000" w:rsidR="00000000" w:rsidRPr="00000000">
        <w:rPr>
          <w:rFonts w:ascii="Arial" w:cs="Arial" w:eastAsia="Arial" w:hAnsi="Arial"/>
          <w:b w:val="1"/>
          <w:bCs w:val="1"/>
          <w:color w:val="000000"/>
          <w:sz w:val="22"/>
          <w:szCs w:val="22"/>
          <w:rtl w:val="0"/>
        </w:rPr>
        <w:t xml:space="preserve">KEY FUNCTIONS &amp; MODULAR COMPONENTS</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spacing w:after="30" w:before="0" w:lineRule="auto"/>
              <w:rPr/>
            </w:pPr>
            <w:r w:rsidDel="00000000" w:rsidR="00000000" w:rsidRPr="00000000">
              <w:rPr>
                <w:rFonts w:ascii="Arial" w:cs="Arial" w:eastAsia="Arial" w:hAnsi="Arial"/>
                <w:b w:val="1"/>
                <w:bCs w:val="1"/>
                <w:color w:val="000000"/>
                <w:sz w:val="19"/>
                <w:szCs w:val="19"/>
                <w:rtl w:val="0"/>
              </w:rPr>
              <w:t xml:space="preserve">Shopping Planner</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000000"/>
                <w:sz w:val="18"/>
                <w:szCs w:val="18"/>
                <w:rtl w:val="0"/>
              </w:rPr>
              <w:t xml:space="preserve">Generates festival shopping lists scaled to family size, location, and local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30" w:before="0" w:lineRule="auto"/>
              <w:rPr/>
            </w:pPr>
            <w:r w:rsidDel="00000000" w:rsidR="00000000" w:rsidRPr="00000000">
              <w:rPr>
                <w:rFonts w:ascii="Arial" w:cs="Arial" w:eastAsia="Arial" w:hAnsi="Arial"/>
                <w:b w:val="1"/>
                <w:bCs w:val="1"/>
                <w:color w:val="000000"/>
                <w:sz w:val="19"/>
                <w:szCs w:val="19"/>
                <w:rtl w:val="0"/>
              </w:rPr>
              <w:t xml:space="preserve">Budget Allocator</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000000"/>
                <w:sz w:val="18"/>
                <w:szCs w:val="18"/>
                <w:rtl w:val="0"/>
              </w:rPr>
              <w:t xml:space="preserve">Distributes the user's total budget across decor, food, gifts, and rituals.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30" w:before="0" w:lineRule="auto"/>
              <w:rPr/>
            </w:pPr>
            <w:r w:rsidDel="00000000" w:rsidR="00000000" w:rsidRPr="00000000">
              <w:rPr>
                <w:rFonts w:ascii="Arial" w:cs="Arial" w:eastAsia="Arial" w:hAnsi="Arial"/>
                <w:b w:val="1"/>
                <w:bCs w:val="1"/>
                <w:color w:val="000000"/>
                <w:sz w:val="19"/>
                <w:szCs w:val="19"/>
                <w:rtl w:val="0"/>
              </w:rPr>
              <w:t xml:space="preserve">Recipe Generator</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000000"/>
                <w:sz w:val="18"/>
                <w:szCs w:val="18"/>
                <w:rtl w:val="0"/>
              </w:rPr>
              <w:t xml:space="preserve">Suggests festival recipes tailored to region, language, and family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spacing w:after="30" w:before="0" w:lineRule="auto"/>
              <w:rPr/>
            </w:pPr>
            <w:r w:rsidDel="00000000" w:rsidR="00000000" w:rsidRPr="00000000">
              <w:rPr>
                <w:rFonts w:ascii="Arial" w:cs="Arial" w:eastAsia="Arial" w:hAnsi="Arial"/>
                <w:b w:val="1"/>
                <w:bCs w:val="1"/>
                <w:color w:val="000000"/>
                <w:sz w:val="19"/>
                <w:szCs w:val="19"/>
                <w:rtl w:val="0"/>
              </w:rPr>
              <w:t xml:space="preserve">Ritual &amp; Puja Guide</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000000"/>
                <w:sz w:val="18"/>
                <w:szCs w:val="18"/>
                <w:rtl w:val="0"/>
              </w:rPr>
              <w:t xml:space="preserve">Provides step-by-step ritual and puja instructions in the user's preferred language.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spacing w:after="30" w:before="0" w:lineRule="auto"/>
              <w:rPr/>
            </w:pPr>
            <w:r w:rsidDel="00000000" w:rsidR="00000000" w:rsidRPr="00000000">
              <w:rPr>
                <w:rFonts w:ascii="Arial" w:cs="Arial" w:eastAsia="Arial" w:hAnsi="Arial"/>
                <w:b w:val="1"/>
                <w:bCs w:val="1"/>
                <w:color w:val="000000"/>
                <w:sz w:val="19"/>
                <w:szCs w:val="19"/>
                <w:rtl w:val="0"/>
              </w:rPr>
              <w:t xml:space="preserve">Invitation &amp; Content Generator</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Fonts w:ascii="Arial" w:cs="Arial" w:eastAsia="Arial" w:hAnsi="Arial"/>
                <w:color w:val="000000"/>
                <w:sz w:val="18"/>
                <w:szCs w:val="18"/>
                <w:rtl w:val="0"/>
              </w:rPr>
              <w:t xml:space="preserve">Creates invitation designs and social content using Gemini image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30" w:before="0" w:lineRule="auto"/>
              <w:rPr/>
            </w:pPr>
            <w:r w:rsidDel="00000000" w:rsidR="00000000" w:rsidRPr="00000000">
              <w:rPr>
                <w:rFonts w:ascii="Arial" w:cs="Arial" w:eastAsia="Arial" w:hAnsi="Arial"/>
                <w:b w:val="1"/>
                <w:bCs w:val="1"/>
                <w:color w:val="000000"/>
                <w:sz w:val="19"/>
                <w:szCs w:val="19"/>
                <w:rtl w:val="0"/>
              </w:rPr>
              <w:t xml:space="preserve">Preparation Timeline</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Arial" w:cs="Arial" w:eastAsia="Arial" w:hAnsi="Arial"/>
                <w:color w:val="000000"/>
                <w:sz w:val="18"/>
                <w:szCs w:val="18"/>
                <w:rtl w:val="0"/>
              </w:rPr>
              <w:t xml:space="preserve">Builds a day-by-day countdown plan for shopping, cooking, and setup before the festival.</w:t>
            </w:r>
            <w:r w:rsidDel="00000000" w:rsidR="00000000" w:rsidRPr="00000000">
              <w:rPr>
                <w:rtl w:val="0"/>
              </w:rPr>
            </w:r>
          </w:p>
        </w:tc>
      </w:tr>
    </w:tbl>
    <w:p w:rsidR="00000000" w:rsidDel="00000000" w:rsidP="00000000" w:rsidRDefault="00000000" w:rsidRPr="00000000" w14:paraId="0000001F">
      <w:pPr>
        <w:spacing w:after="0" w:before="50" w:lineRule="auto"/>
        <w:rPr/>
      </w:pPr>
      <w:r w:rsidDel="00000000" w:rsidR="00000000" w:rsidRPr="00000000">
        <w:rPr>
          <w:rtl w:val="0"/>
        </w:rPr>
      </w:r>
    </w:p>
    <w:p w:rsidR="00000000" w:rsidDel="00000000" w:rsidP="00000000" w:rsidRDefault="00000000" w:rsidRPr="00000000" w14:paraId="00000020">
      <w:pPr>
        <w:pBdr>
          <w:bottom w:color="000000" w:space="1" w:sz="6" w:val="single"/>
        </w:pBdr>
        <w:spacing w:after="60" w:before="90" w:lineRule="auto"/>
        <w:rPr/>
      </w:pPr>
      <w:r w:rsidDel="00000000" w:rsidR="00000000" w:rsidRPr="00000000">
        <w:rPr>
          <w:rFonts w:ascii="Arial" w:cs="Arial" w:eastAsia="Arial" w:hAnsi="Arial"/>
          <w:b w:val="1"/>
          <w:bCs w:val="1"/>
          <w:color w:val="000000"/>
          <w:sz w:val="22"/>
          <w:szCs w:val="22"/>
          <w:rtl w:val="0"/>
        </w:rPr>
        <w:t xml:space="preserve">TOOLS &amp; TECHNOLOGIES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spacing w:after="20" w:before="0" w:lineRule="auto"/>
              <w:rPr/>
            </w:pPr>
            <w:r w:rsidDel="00000000" w:rsidR="00000000" w:rsidRPr="00000000">
              <w:rPr>
                <w:rFonts w:ascii="Arial" w:cs="Arial" w:eastAsia="Arial" w:hAnsi="Arial"/>
                <w:b w:val="1"/>
                <w:bCs w:val="1"/>
                <w:color w:val="000000"/>
                <w:sz w:val="18"/>
                <w:szCs w:val="18"/>
                <w:rtl w:val="0"/>
              </w:rPr>
              <w:t xml:space="preserve">Backend</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000000"/>
                <w:sz w:val="18"/>
                <w:szCs w:val="18"/>
                <w:rtl w:val="0"/>
              </w:rPr>
              <w:t xml:space="preserve">Python / Flask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spacing w:after="20" w:before="0" w:lineRule="auto"/>
              <w:rPr/>
            </w:pPr>
            <w:r w:rsidDel="00000000" w:rsidR="00000000" w:rsidRPr="00000000">
              <w:rPr>
                <w:rFonts w:ascii="Arial" w:cs="Arial" w:eastAsia="Arial" w:hAnsi="Arial"/>
                <w:b w:val="1"/>
                <w:bCs w:val="1"/>
                <w:color w:val="000000"/>
                <w:sz w:val="18"/>
                <w:szCs w:val="18"/>
                <w:rtl w:val="0"/>
              </w:rPr>
              <w:t xml:space="preserve">Frontend</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color w:val="000000"/>
                <w:sz w:val="18"/>
                <w:szCs w:val="18"/>
                <w:rtl w:val="0"/>
              </w:rPr>
              <w:t xml:space="preserve">HTML/CSS / Tailwind 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spacing w:after="20" w:before="0" w:lineRule="auto"/>
              <w:rPr/>
            </w:pPr>
            <w:r w:rsidDel="00000000" w:rsidR="00000000" w:rsidRPr="00000000">
              <w:rPr>
                <w:rFonts w:ascii="Arial" w:cs="Arial" w:eastAsia="Arial" w:hAnsi="Arial"/>
                <w:b w:val="1"/>
                <w:bCs w:val="1"/>
                <w:color w:val="000000"/>
                <w:sz w:val="18"/>
                <w:szCs w:val="18"/>
                <w:rtl w:val="0"/>
              </w:rPr>
              <w:t xml:space="preserve">Generative AI</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Arial" w:cs="Arial" w:eastAsia="Arial" w:hAnsi="Arial"/>
                <w:color w:val="000000"/>
                <w:sz w:val="18"/>
                <w:szCs w:val="18"/>
                <w:rtl w:val="0"/>
              </w:rPr>
              <w:t xml:space="preserve">Google Gemini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spacing w:after="20" w:before="0" w:lineRule="auto"/>
              <w:rPr/>
            </w:pPr>
            <w:r w:rsidDel="00000000" w:rsidR="00000000" w:rsidRPr="00000000">
              <w:rPr>
                <w:rFonts w:ascii="Arial" w:cs="Arial" w:eastAsia="Arial" w:hAnsi="Arial"/>
                <w:b w:val="1"/>
                <w:bCs w:val="1"/>
                <w:color w:val="000000"/>
                <w:sz w:val="18"/>
                <w:szCs w:val="18"/>
                <w:rtl w:val="0"/>
              </w:rPr>
              <w:t xml:space="preserve">Image Generation</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Arial" w:cs="Arial" w:eastAsia="Arial" w:hAnsi="Arial"/>
                <w:color w:val="000000"/>
                <w:sz w:val="18"/>
                <w:szCs w:val="18"/>
                <w:rtl w:val="0"/>
              </w:rPr>
              <w:t xml:space="preserve">Gemini Image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spacing w:after="20" w:before="0" w:lineRule="auto"/>
              <w:rPr/>
            </w:pPr>
            <w:r w:rsidDel="00000000" w:rsidR="00000000" w:rsidRPr="00000000">
              <w:rPr>
                <w:rFonts w:ascii="Arial" w:cs="Arial" w:eastAsia="Arial" w:hAnsi="Arial"/>
                <w:b w:val="1"/>
                <w:bCs w:val="1"/>
                <w:color w:val="000000"/>
                <w:sz w:val="18"/>
                <w:szCs w:val="18"/>
                <w:rtl w:val="0"/>
              </w:rPr>
              <w:t xml:space="preserve">Database</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color w:val="000000"/>
                <w:sz w:val="18"/>
                <w:szCs w:val="18"/>
                <w:rtl w:val="0"/>
              </w:rPr>
              <w:t xml:space="preserve">SQLite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spacing w:after="20" w:before="0" w:lineRule="auto"/>
              <w:rPr/>
            </w:pPr>
            <w:r w:rsidDel="00000000" w:rsidR="00000000" w:rsidRPr="00000000">
              <w:rPr>
                <w:rFonts w:ascii="Arial" w:cs="Arial" w:eastAsia="Arial" w:hAnsi="Arial"/>
                <w:b w:val="1"/>
                <w:bCs w:val="1"/>
                <w:color w:val="000000"/>
                <w:sz w:val="18"/>
                <w:szCs w:val="18"/>
                <w:rtl w:val="0"/>
              </w:rPr>
              <w:t xml:space="preserve">External APIs &amp; Services</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000000"/>
                <w:sz w:val="18"/>
                <w:szCs w:val="18"/>
                <w:rtl w:val="0"/>
              </w:rPr>
              <w:t xml:space="preserve">Google Maps/OpenStreetMap, Firecrawl, ReportLab</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line="276" w:lineRule="auto"/>
      <w:ind w:left="-900" w:right="-810" w:firstLine="0"/>
      <w:rPr/>
    </w:pP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1376363" cy="5898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114300" distT="114300" distL="114300" distR="114300">
          <wp:extent cx="864691" cy="395288"/>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