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C1A" w:rsidRPr="00D34C1A" w:rsidRDefault="00D34C1A">
      <w:pPr>
        <w:rPr>
          <w:b/>
        </w:rPr>
      </w:pPr>
      <w:r w:rsidRPr="00D34C1A">
        <w:rPr>
          <w:rFonts w:ascii="Segoe UI" w:eastAsia="Times New Roman" w:hAnsi="Segoe UI" w:cs="Segoe UI"/>
          <w:b/>
          <w:color w:val="1B1B1B"/>
          <w:sz w:val="24"/>
          <w:szCs w:val="24"/>
        </w:rPr>
        <w:t xml:space="preserve">Operator </w:t>
      </w:r>
      <w:r w:rsidRPr="00D34C1A">
        <w:rPr>
          <w:rFonts w:ascii="Segoe UI" w:eastAsia="Times New Roman" w:hAnsi="Segoe UI" w:cs="Segoe UI"/>
          <w:b/>
          <w:color w:val="1B1B1B"/>
          <w:sz w:val="24"/>
          <w:szCs w:val="24"/>
        </w:rPr>
        <w:t>Precedence</w:t>
      </w:r>
      <w:r w:rsidRPr="00D34C1A">
        <w:rPr>
          <w:rFonts w:ascii="Segoe UI" w:eastAsia="Times New Roman" w:hAnsi="Segoe UI" w:cs="Segoe UI"/>
          <w:b/>
          <w:color w:val="1B1B1B"/>
          <w:sz w:val="24"/>
          <w:szCs w:val="24"/>
        </w:rPr>
        <w:t xml:space="preserve"> and </w:t>
      </w:r>
      <w:r w:rsidRPr="00D34C1A">
        <w:rPr>
          <w:rFonts w:ascii="Segoe UI" w:eastAsia="Times New Roman" w:hAnsi="Segoe UI" w:cs="Segoe UI"/>
          <w:b/>
          <w:color w:val="1B1B1B"/>
          <w:sz w:val="24"/>
          <w:szCs w:val="24"/>
        </w:rPr>
        <w:t>Associativity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4248"/>
        <w:gridCol w:w="1740"/>
        <w:gridCol w:w="2574"/>
      </w:tblGrid>
      <w:tr w:rsidR="00D34C1A" w:rsidRPr="00D34C1A" w:rsidTr="00D34C1A">
        <w:tc>
          <w:tcPr>
            <w:tcW w:w="74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b/>
                <w:bCs/>
                <w:color w:val="1B1B1B"/>
                <w:sz w:val="20"/>
                <w:szCs w:val="24"/>
              </w:rPr>
              <w:t>Precedence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b/>
                <w:bCs/>
                <w:color w:val="1B1B1B"/>
                <w:sz w:val="20"/>
                <w:szCs w:val="24"/>
              </w:rPr>
              <w:t>Operator type</w:t>
            </w:r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b/>
                <w:bCs/>
                <w:color w:val="1B1B1B"/>
                <w:sz w:val="20"/>
                <w:szCs w:val="24"/>
              </w:rPr>
              <w:t>Associativity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b/>
                <w:bCs/>
                <w:color w:val="1B1B1B"/>
                <w:sz w:val="20"/>
                <w:szCs w:val="24"/>
              </w:rPr>
              <w:t>Individual operators</w:t>
            </w:r>
          </w:p>
        </w:tc>
      </w:tr>
      <w:tr w:rsidR="00D34C1A" w:rsidRPr="00D34C1A" w:rsidTr="00D34C1A">
        <w:tc>
          <w:tcPr>
            <w:tcW w:w="74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19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4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Grouping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n/a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( … )</w:t>
            </w:r>
            <w:bookmarkStart w:id="0" w:name="_GoBack"/>
            <w:bookmarkEnd w:id="0"/>
          </w:p>
        </w:tc>
      </w:tr>
      <w:tr w:rsidR="00D34C1A" w:rsidRPr="00D34C1A" w:rsidTr="00D34C1A">
        <w:tc>
          <w:tcPr>
            <w:tcW w:w="749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18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5" w:anchor="dot_notation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Member Access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.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6" w:anchor="bracket_notation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Computed Member Access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[ … ]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7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new</w:t>
              </w:r>
            </w:hyperlink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 (with argument list)</w:t>
            </w:r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n/a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new … ( … )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8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Function Call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( … )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9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Optional chaining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?.</w:t>
            </w:r>
          </w:p>
        </w:tc>
      </w:tr>
      <w:tr w:rsidR="00D34C1A" w:rsidRPr="00D34C1A" w:rsidTr="00D34C1A">
        <w:tc>
          <w:tcPr>
            <w:tcW w:w="74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17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10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new</w:t>
              </w:r>
            </w:hyperlink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 (without argument list)</w:t>
            </w:r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right-to-left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new …</w:t>
            </w:r>
          </w:p>
        </w:tc>
      </w:tr>
      <w:tr w:rsidR="00D34C1A" w:rsidRPr="00D34C1A" w:rsidTr="00D34C1A">
        <w:tc>
          <w:tcPr>
            <w:tcW w:w="749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16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11" w:anchor="increment_and_decrement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Postfix Increment</w:t>
              </w:r>
            </w:hyperlink>
          </w:p>
        </w:tc>
        <w:tc>
          <w:tcPr>
            <w:tcW w:w="864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n/a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++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12" w:anchor="increment_and_decrement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Postfix Decrement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--</w:t>
            </w:r>
          </w:p>
        </w:tc>
      </w:tr>
      <w:tr w:rsidR="00D34C1A" w:rsidRPr="00D34C1A" w:rsidTr="00D34C1A">
        <w:tc>
          <w:tcPr>
            <w:tcW w:w="749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15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13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Logical NOT (!)</w:t>
              </w:r>
            </w:hyperlink>
          </w:p>
        </w:tc>
        <w:tc>
          <w:tcPr>
            <w:tcW w:w="864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right-to-left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!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14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Bitwise NOT (~)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~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15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Unary plus (+)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+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16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Unary negation (-)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-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17" w:anchor="increment_and_decrement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Prefix Increment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++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18" w:anchor="increment_and_decrement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Prefix Decrement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--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19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typeof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typeof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20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void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void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21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delete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delete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22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await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await …</w:t>
            </w:r>
          </w:p>
        </w:tc>
      </w:tr>
      <w:tr w:rsidR="00D34C1A" w:rsidRPr="00D34C1A" w:rsidTr="00D34C1A">
        <w:tc>
          <w:tcPr>
            <w:tcW w:w="74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14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23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Exponentiation (**)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right-to-left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** …</w:t>
            </w:r>
          </w:p>
        </w:tc>
      </w:tr>
      <w:tr w:rsidR="00D34C1A" w:rsidRPr="00D34C1A" w:rsidTr="00D34C1A">
        <w:tc>
          <w:tcPr>
            <w:tcW w:w="749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13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24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Multiplication (*)</w:t>
              </w:r>
            </w:hyperlink>
          </w:p>
        </w:tc>
        <w:tc>
          <w:tcPr>
            <w:tcW w:w="864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*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25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Division (/)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/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26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Remainder (%)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% …</w:t>
            </w:r>
          </w:p>
        </w:tc>
      </w:tr>
      <w:tr w:rsidR="00D34C1A" w:rsidRPr="00D34C1A" w:rsidTr="00D34C1A">
        <w:tc>
          <w:tcPr>
            <w:tcW w:w="749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12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27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Addition (+)</w:t>
              </w:r>
            </w:hyperlink>
          </w:p>
        </w:tc>
        <w:tc>
          <w:tcPr>
            <w:tcW w:w="864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+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28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Subtraction (-)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- …</w:t>
            </w:r>
          </w:p>
        </w:tc>
      </w:tr>
      <w:tr w:rsidR="00D34C1A" w:rsidRPr="00D34C1A" w:rsidTr="00D34C1A">
        <w:tc>
          <w:tcPr>
            <w:tcW w:w="749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11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29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Bitwise Left Shift (&lt;&lt;)</w:t>
              </w:r>
            </w:hyperlink>
          </w:p>
        </w:tc>
        <w:tc>
          <w:tcPr>
            <w:tcW w:w="864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&lt;&lt;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30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Bitwise Right Shift (&gt;&gt;)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&gt;&gt;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31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Bitwise Unsigned Right Shift (&gt;&gt;&gt;)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&gt;&gt;&gt; …</w:t>
            </w:r>
          </w:p>
        </w:tc>
      </w:tr>
      <w:tr w:rsidR="00D34C1A" w:rsidRPr="00D34C1A" w:rsidTr="00D34C1A">
        <w:tc>
          <w:tcPr>
            <w:tcW w:w="749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10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32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Less Than (&lt;)</w:t>
              </w:r>
            </w:hyperlink>
          </w:p>
        </w:tc>
        <w:tc>
          <w:tcPr>
            <w:tcW w:w="864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&lt;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33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Less Than Or Equal (&lt;=)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&lt;=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34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Greater Than (&gt;)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&gt;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35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Greater Than Or Equal (&gt;=)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&gt;=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36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in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in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37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instanceof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instanceof …</w:t>
            </w:r>
          </w:p>
        </w:tc>
      </w:tr>
      <w:tr w:rsidR="00D34C1A" w:rsidRPr="00D34C1A" w:rsidTr="00D34C1A">
        <w:tc>
          <w:tcPr>
            <w:tcW w:w="749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9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38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Equality (==)</w:t>
              </w:r>
            </w:hyperlink>
          </w:p>
        </w:tc>
        <w:tc>
          <w:tcPr>
            <w:tcW w:w="864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==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39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Inequality (</w:t>
              </w:r>
              <w:proofErr w:type="gramStart"/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!=</w:t>
              </w:r>
              <w:proofErr w:type="gramEnd"/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!=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40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Strict Equality (===)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===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41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Strict Inequality (</w:t>
              </w:r>
              <w:proofErr w:type="gramStart"/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!=</w:t>
              </w:r>
              <w:proofErr w:type="gramEnd"/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=)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!== …</w:t>
            </w:r>
          </w:p>
        </w:tc>
      </w:tr>
      <w:tr w:rsidR="00D34C1A" w:rsidRPr="00D34C1A" w:rsidTr="00D34C1A">
        <w:tc>
          <w:tcPr>
            <w:tcW w:w="74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8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42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Bitwise AND (&amp;)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&amp; …</w:t>
            </w:r>
          </w:p>
        </w:tc>
      </w:tr>
      <w:tr w:rsidR="00D34C1A" w:rsidRPr="00D34C1A" w:rsidTr="00D34C1A">
        <w:tc>
          <w:tcPr>
            <w:tcW w:w="74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lastRenderedPageBreak/>
              <w:t>7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43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Bitwise XOR (^)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^ …</w:t>
            </w:r>
          </w:p>
        </w:tc>
      </w:tr>
      <w:tr w:rsidR="00D34C1A" w:rsidRPr="00D34C1A" w:rsidTr="00D34C1A">
        <w:tc>
          <w:tcPr>
            <w:tcW w:w="74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6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44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Bitwise OR (|)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| …</w:t>
            </w:r>
          </w:p>
        </w:tc>
      </w:tr>
      <w:tr w:rsidR="00D34C1A" w:rsidRPr="00D34C1A" w:rsidTr="00D34C1A">
        <w:tc>
          <w:tcPr>
            <w:tcW w:w="74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5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45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Logical AND (&amp;&amp;)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&amp;&amp; …</w:t>
            </w:r>
          </w:p>
        </w:tc>
      </w:tr>
      <w:tr w:rsidR="00D34C1A" w:rsidRPr="00D34C1A" w:rsidTr="00D34C1A">
        <w:tc>
          <w:tcPr>
            <w:tcW w:w="749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4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46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Logical OR (||)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||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47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Nullish coalescing operator (??)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?? …</w:t>
            </w:r>
          </w:p>
        </w:tc>
      </w:tr>
      <w:tr w:rsidR="00D34C1A" w:rsidRPr="00D34C1A" w:rsidTr="00D34C1A">
        <w:tc>
          <w:tcPr>
            <w:tcW w:w="74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3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48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Conditional (ternary) operator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right-to-left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? … : …</w:t>
            </w:r>
          </w:p>
        </w:tc>
      </w:tr>
      <w:tr w:rsidR="00D34C1A" w:rsidRPr="00D34C1A" w:rsidTr="00D34C1A">
        <w:tc>
          <w:tcPr>
            <w:tcW w:w="749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2</w:t>
            </w:r>
          </w:p>
        </w:tc>
        <w:tc>
          <w:tcPr>
            <w:tcW w:w="2109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49" w:anchor="assignment_operators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Assignment</w:t>
              </w:r>
            </w:hyperlink>
          </w:p>
        </w:tc>
        <w:tc>
          <w:tcPr>
            <w:tcW w:w="864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right-to-left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+=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-=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**=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*=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/=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%=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&lt;&lt;=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&gt;&gt;=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&gt;&gt;&gt;=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&amp;=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^=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|=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&amp;&amp;=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||=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??=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50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yield</w:t>
              </w:r>
            </w:hyperlink>
          </w:p>
        </w:tc>
        <w:tc>
          <w:tcPr>
            <w:tcW w:w="864" w:type="pct"/>
            <w:vMerge w:val="restar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right-to-left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yield …</w:t>
            </w:r>
          </w:p>
        </w:tc>
      </w:tr>
      <w:tr w:rsidR="00D34C1A" w:rsidRPr="00D34C1A" w:rsidTr="00D34C1A">
        <w:tc>
          <w:tcPr>
            <w:tcW w:w="749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51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yield*</w:t>
              </w:r>
            </w:hyperlink>
          </w:p>
        </w:tc>
        <w:tc>
          <w:tcPr>
            <w:tcW w:w="864" w:type="pct"/>
            <w:vMerge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yield* …</w:t>
            </w:r>
          </w:p>
        </w:tc>
      </w:tr>
      <w:tr w:rsidR="00D34C1A" w:rsidRPr="00D34C1A" w:rsidTr="00D34C1A">
        <w:tc>
          <w:tcPr>
            <w:tcW w:w="74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1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hyperlink r:id="rId52" w:history="1">
              <w:r w:rsidRPr="00D34C1A">
                <w:rPr>
                  <w:rFonts w:ascii="Segoe UI" w:eastAsia="Times New Roman" w:hAnsi="Segoe UI" w:cs="Segoe UI"/>
                  <w:color w:val="1B1B1B"/>
                  <w:sz w:val="20"/>
                  <w:szCs w:val="24"/>
                </w:rPr>
                <w:t>Comma / Sequence</w:t>
              </w:r>
            </w:hyperlink>
          </w:p>
        </w:tc>
        <w:tc>
          <w:tcPr>
            <w:tcW w:w="864" w:type="pct"/>
            <w:shd w:val="clear" w:color="auto" w:fill="FFFFFF"/>
            <w:vAlign w:val="center"/>
            <w:hideMark/>
          </w:tcPr>
          <w:p w:rsidR="00D34C1A" w:rsidRPr="00D34C1A" w:rsidRDefault="00D34C1A" w:rsidP="009208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  <w:t>left-to-right</w:t>
            </w:r>
          </w:p>
        </w:tc>
        <w:tc>
          <w:tcPr>
            <w:tcW w:w="1278" w:type="pct"/>
            <w:shd w:val="clear" w:color="auto" w:fill="FFFFFF"/>
            <w:vAlign w:val="center"/>
            <w:hideMark/>
          </w:tcPr>
          <w:p w:rsidR="00D34C1A" w:rsidRPr="00D34C1A" w:rsidRDefault="00D34C1A" w:rsidP="00D34C1A">
            <w:pPr>
              <w:spacing w:after="0" w:line="240" w:lineRule="auto"/>
              <w:rPr>
                <w:rFonts w:ascii="Segoe UI" w:eastAsia="Times New Roman" w:hAnsi="Segoe UI" w:cs="Segoe UI"/>
                <w:color w:val="1B1B1B"/>
                <w:sz w:val="20"/>
                <w:szCs w:val="24"/>
              </w:rPr>
            </w:pPr>
            <w:r w:rsidRPr="00D34C1A">
              <w:rPr>
                <w:rFonts w:ascii="Courier New" w:eastAsia="Times New Roman" w:hAnsi="Courier New" w:cs="Courier New"/>
                <w:color w:val="1B1B1B"/>
                <w:sz w:val="20"/>
                <w:szCs w:val="20"/>
              </w:rPr>
              <w:t>… , …</w:t>
            </w:r>
          </w:p>
        </w:tc>
      </w:tr>
    </w:tbl>
    <w:p w:rsidR="00C7622E" w:rsidRDefault="00C7622E"/>
    <w:sectPr w:rsidR="00C7622E" w:rsidSect="00D34C1A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EA"/>
    <w:rsid w:val="006B277B"/>
    <w:rsid w:val="0092082C"/>
    <w:rsid w:val="00B065EA"/>
    <w:rsid w:val="00C7622E"/>
    <w:rsid w:val="00D3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EE931-E14B-4A8D-A6CE-D7E52908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C1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4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Operators/Logical_NOT" TargetMode="External"/><Relationship Id="rId18" Type="http://schemas.openxmlformats.org/officeDocument/2006/relationships/hyperlink" Target="https://developer.mozilla.org/en-US/docs/Web/JavaScript/Reference/Operators" TargetMode="External"/><Relationship Id="rId26" Type="http://schemas.openxmlformats.org/officeDocument/2006/relationships/hyperlink" Target="https://developer.mozilla.org/en-US/docs/Web/JavaScript/Reference/Operators/Remainder" TargetMode="External"/><Relationship Id="rId39" Type="http://schemas.openxmlformats.org/officeDocument/2006/relationships/hyperlink" Target="https://developer.mozilla.org/en-US/docs/Web/JavaScript/Reference/Operators/Inequality" TargetMode="External"/><Relationship Id="rId21" Type="http://schemas.openxmlformats.org/officeDocument/2006/relationships/hyperlink" Target="https://developer.mozilla.org/en-US/docs/Web/JavaScript/Reference/Operators/delete" TargetMode="External"/><Relationship Id="rId34" Type="http://schemas.openxmlformats.org/officeDocument/2006/relationships/hyperlink" Target="https://developer.mozilla.org/en-US/docs/Web/JavaScript/Reference/Operators/Greater_than" TargetMode="External"/><Relationship Id="rId42" Type="http://schemas.openxmlformats.org/officeDocument/2006/relationships/hyperlink" Target="https://developer.mozilla.org/en-US/docs/Web/JavaScript/Reference/Operators/Bitwise_AND" TargetMode="External"/><Relationship Id="rId47" Type="http://schemas.openxmlformats.org/officeDocument/2006/relationships/hyperlink" Target="https://developer.mozilla.org/en-US/docs/Web/JavaScript/Reference/Operators/Nullish_coalescing_operator" TargetMode="External"/><Relationship Id="rId50" Type="http://schemas.openxmlformats.org/officeDocument/2006/relationships/hyperlink" Target="https://developer.mozilla.org/en-US/docs/Web/JavaScript/Reference/Operators/yield" TargetMode="External"/><Relationship Id="rId7" Type="http://schemas.openxmlformats.org/officeDocument/2006/relationships/hyperlink" Target="https://developer.mozilla.org/en-US/docs/Web/JavaScript/Reference/Operators/n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Operators/Unary_negation" TargetMode="External"/><Relationship Id="rId29" Type="http://schemas.openxmlformats.org/officeDocument/2006/relationships/hyperlink" Target="https://developer.mozilla.org/en-US/docs/Web/JavaScript/Reference/Operators/Left_shift" TargetMode="External"/><Relationship Id="rId11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en-US/docs/Web/JavaScript/Reference/Operators/Multiplication" TargetMode="External"/><Relationship Id="rId32" Type="http://schemas.openxmlformats.org/officeDocument/2006/relationships/hyperlink" Target="https://developer.mozilla.org/en-US/docs/Web/JavaScript/Reference/Operators/Less_than" TargetMode="External"/><Relationship Id="rId37" Type="http://schemas.openxmlformats.org/officeDocument/2006/relationships/hyperlink" Target="https://developer.mozilla.org/en-US/docs/Web/JavaScript/Reference/Operators/instanceof" TargetMode="External"/><Relationship Id="rId40" Type="http://schemas.openxmlformats.org/officeDocument/2006/relationships/hyperlink" Target="https://developer.mozilla.org/en-US/docs/Web/JavaScript/Reference/Operators/Strict_equality" TargetMode="External"/><Relationship Id="rId45" Type="http://schemas.openxmlformats.org/officeDocument/2006/relationships/hyperlink" Target="https://developer.mozilla.org/en-US/docs/Web/JavaScript/Reference/Operators/Logical_AND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Property_Accessors" TargetMode="External"/><Relationship Id="rId10" Type="http://schemas.openxmlformats.org/officeDocument/2006/relationships/hyperlink" Target="https://developer.mozilla.org/en-US/docs/Web/JavaScript/Reference/Operators/new" TargetMode="External"/><Relationship Id="rId19" Type="http://schemas.openxmlformats.org/officeDocument/2006/relationships/hyperlink" Target="https://developer.mozilla.org/en-US/docs/Web/JavaScript/Reference/Operators/typeof" TargetMode="External"/><Relationship Id="rId31" Type="http://schemas.openxmlformats.org/officeDocument/2006/relationships/hyperlink" Target="https://developer.mozilla.org/en-US/docs/Web/JavaScript/Reference/Operators/Unsigned_right_shift" TargetMode="External"/><Relationship Id="rId44" Type="http://schemas.openxmlformats.org/officeDocument/2006/relationships/hyperlink" Target="https://developer.mozilla.org/en-US/docs/Web/JavaScript/Reference/Operators/Bitwise_OR" TargetMode="External"/><Relationship Id="rId52" Type="http://schemas.openxmlformats.org/officeDocument/2006/relationships/hyperlink" Target="https://developer.mozilla.org/en-US/docs/Web/JavaScript/Reference/Operators/Comma_Operator" TargetMode="External"/><Relationship Id="rId4" Type="http://schemas.openxmlformats.org/officeDocument/2006/relationships/hyperlink" Target="https://developer.mozilla.org/en-US/docs/Web/JavaScript/Reference/Operators/Grouping" TargetMode="External"/><Relationship Id="rId9" Type="http://schemas.openxmlformats.org/officeDocument/2006/relationships/hyperlink" Target="https://developer.mozilla.org/en-US/docs/Web/JavaScript/Reference/Operators/Optional_chaining" TargetMode="External"/><Relationship Id="rId14" Type="http://schemas.openxmlformats.org/officeDocument/2006/relationships/hyperlink" Target="https://developer.mozilla.org/en-US/docs/Web/JavaScript/Reference/Operators/Bitwise_NOT" TargetMode="External"/><Relationship Id="rId22" Type="http://schemas.openxmlformats.org/officeDocument/2006/relationships/hyperlink" Target="https://developer.mozilla.org/en-US/docs/Web/JavaScript/Reference/Operators/await" TargetMode="External"/><Relationship Id="rId27" Type="http://schemas.openxmlformats.org/officeDocument/2006/relationships/hyperlink" Target="https://developer.mozilla.org/en-US/docs/Web/JavaScript/Reference/Operators/Addition" TargetMode="External"/><Relationship Id="rId30" Type="http://schemas.openxmlformats.org/officeDocument/2006/relationships/hyperlink" Target="https://developer.mozilla.org/en-US/docs/Web/JavaScript/Reference/Operators/Right_shift" TargetMode="External"/><Relationship Id="rId35" Type="http://schemas.openxmlformats.org/officeDocument/2006/relationships/hyperlink" Target="https://developer.mozilla.org/en-US/docs/Web/JavaScript/Reference/Operators/Greater_than_or_equal" TargetMode="External"/><Relationship Id="rId43" Type="http://schemas.openxmlformats.org/officeDocument/2006/relationships/hyperlink" Target="https://developer.mozilla.org/en-US/docs/Web/JavaScript/Reference/Operators/Bitwise_XOR" TargetMode="External"/><Relationship Id="rId48" Type="http://schemas.openxmlformats.org/officeDocument/2006/relationships/hyperlink" Target="https://developer.mozilla.org/en-US/docs/Web/JavaScript/Reference/Operators/Conditional_Operator" TargetMode="External"/><Relationship Id="rId8" Type="http://schemas.openxmlformats.org/officeDocument/2006/relationships/hyperlink" Target="https://developer.mozilla.org/en-US/docs/Web/JavaScript/Guide/Functions" TargetMode="External"/><Relationship Id="rId51" Type="http://schemas.openxmlformats.org/officeDocument/2006/relationships/hyperlink" Target="https://developer.mozilla.org/en-US/docs/Web/JavaScript/Reference/Operators/yield*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en-US/docs/Web/JavaScript/Reference/Operators" TargetMode="External"/><Relationship Id="rId17" Type="http://schemas.openxmlformats.org/officeDocument/2006/relationships/hyperlink" Target="https://developer.mozilla.org/en-US/docs/Web/JavaScript/Reference/Operators" TargetMode="External"/><Relationship Id="rId25" Type="http://schemas.openxmlformats.org/officeDocument/2006/relationships/hyperlink" Target="https://developer.mozilla.org/en-US/docs/Web/JavaScript/Reference/Operators/Division" TargetMode="External"/><Relationship Id="rId33" Type="http://schemas.openxmlformats.org/officeDocument/2006/relationships/hyperlink" Target="https://developer.mozilla.org/en-US/docs/Web/JavaScript/Reference/Operators/Less_than_or_equal" TargetMode="External"/><Relationship Id="rId38" Type="http://schemas.openxmlformats.org/officeDocument/2006/relationships/hyperlink" Target="https://developer.mozilla.org/en-US/docs/Web/JavaScript/Reference/Operators/Equality" TargetMode="External"/><Relationship Id="rId46" Type="http://schemas.openxmlformats.org/officeDocument/2006/relationships/hyperlink" Target="https://developer.mozilla.org/en-US/docs/Web/JavaScript/Reference/Operators/Logical_OR" TargetMode="External"/><Relationship Id="rId20" Type="http://schemas.openxmlformats.org/officeDocument/2006/relationships/hyperlink" Target="https://developer.mozilla.org/en-US/docs/Web/JavaScript/Reference/Operators/void" TargetMode="External"/><Relationship Id="rId41" Type="http://schemas.openxmlformats.org/officeDocument/2006/relationships/hyperlink" Target="https://developer.mozilla.org/en-US/docs/Web/JavaScript/Reference/Operators/Strict_inequality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Operators/Property_Accessors" TargetMode="External"/><Relationship Id="rId15" Type="http://schemas.openxmlformats.org/officeDocument/2006/relationships/hyperlink" Target="https://developer.mozilla.org/en-US/docs/Web/JavaScript/Reference/Operators/Unary_plus" TargetMode="External"/><Relationship Id="rId23" Type="http://schemas.openxmlformats.org/officeDocument/2006/relationships/hyperlink" Target="https://developer.mozilla.org/en-US/docs/Web/JavaScript/Reference/Operators/Exponentiation" TargetMode="External"/><Relationship Id="rId28" Type="http://schemas.openxmlformats.org/officeDocument/2006/relationships/hyperlink" Target="https://developer.mozilla.org/en-US/docs/Web/JavaScript/Reference/Operators/Subtraction" TargetMode="External"/><Relationship Id="rId36" Type="http://schemas.openxmlformats.org/officeDocument/2006/relationships/hyperlink" Target="https://developer.mozilla.org/en-US/docs/Web/JavaScript/Reference/Operators/in" TargetMode="External"/><Relationship Id="rId49" Type="http://schemas.openxmlformats.org/officeDocument/2006/relationships/hyperlink" Target="https://developer.mozilla.org/en-US/docs/Web/JavaScript/Reference/Op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2022-05-05T00:59:00Z</dcterms:created>
  <dcterms:modified xsi:type="dcterms:W3CDTF">2022-05-05T01:02:00Z</dcterms:modified>
</cp:coreProperties>
</file>