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116C" w:rsidR="00BF116C" w:rsidP="00BF116C" w:rsidRDefault="00BF116C" w14:paraId="64D1EA35" w14:textId="22D3A4DF">
      <w:pPr>
        <w:rPr>
          <w:lang w:val="en-US"/>
        </w:rPr>
      </w:pPr>
      <w:r w:rsidRPr="3120AD38" w:rsidR="3120AD38">
        <w:rPr>
          <w:lang w:val="en-US"/>
        </w:rPr>
        <w:t xml:space="preserve">01. What is </w:t>
      </w:r>
      <w:r w:rsidRPr="3120AD38" w:rsidR="3120AD38">
        <w:rPr>
          <w:lang w:val="en-US"/>
        </w:rPr>
        <w:t>Foreign</w:t>
      </w:r>
      <w:r w:rsidRPr="3120AD38" w:rsidR="3120AD38">
        <w:rPr>
          <w:lang w:val="en-US"/>
        </w:rPr>
        <w:t xml:space="preserve"> key relationship?</w:t>
      </w:r>
    </w:p>
    <w:p w:rsidR="00BF116C" w:rsidP="00BF116C" w:rsidRDefault="00BF116C" w14:paraId="0C5C0019" w14:textId="50B0E7B0">
      <w:r w:rsidRPr="00BF116C">
        <w:rPr>
          <w:lang w:val="en-US"/>
        </w:rPr>
        <w:t>-&gt;</w:t>
      </w:r>
      <w:r>
        <w:rPr>
          <w:lang w:val="en-US"/>
        </w:rPr>
        <w:t xml:space="preserve"> </w:t>
      </w:r>
      <w:r w:rsidRPr="00BF116C">
        <w:rPr>
          <w:b/>
          <w:bCs/>
        </w:rPr>
        <w:t>A foreign key relationship is a connection between two tables</w:t>
      </w:r>
      <w:r w:rsidRPr="00BF116C">
        <w:t xml:space="preserve"> where a field in one table</w:t>
      </w:r>
      <w:r>
        <w:t xml:space="preserve"> </w:t>
      </w:r>
      <w:r w:rsidRPr="00BF116C">
        <w:t>refers to the primary key of another table. It ensures data integrity by allowing only valid values that already exist in the referenced table.</w:t>
      </w:r>
    </w:p>
    <w:p w:rsidR="007F17CF" w:rsidP="00BF116C" w:rsidRDefault="007F17CF" w14:paraId="65D4A2D8" w14:textId="6FB88FF0">
      <w:r>
        <w:t>Or</w:t>
      </w:r>
    </w:p>
    <w:p w:rsidR="007F17CF" w:rsidP="00BF116C" w:rsidRDefault="007F17CF" w14:paraId="001B22A2" w14:textId="7D5152D0">
      <w:r>
        <w:t>(</w:t>
      </w:r>
      <w:r w:rsidRPr="002E1D85" w:rsidR="002E1D85">
        <w:t>A foreign key relationship links two tables to maintain data consistency and integrity.</w:t>
      </w:r>
      <w:r>
        <w:t>)</w:t>
      </w:r>
    </w:p>
    <w:p w:rsidR="00C12F1B" w:rsidP="00BF116C" w:rsidRDefault="00C12F1B" w14:paraId="5FEB3AB2" w14:textId="77777777"/>
    <w:p w:rsidR="00BF116C" w:rsidP="00BF116C" w:rsidRDefault="00C12F1B" w14:paraId="55A9FFC1" w14:textId="754196C0">
      <w:pPr>
        <w:rPr>
          <w:lang w:val="en-US"/>
        </w:rPr>
      </w:pPr>
      <w:r>
        <w:rPr>
          <w:lang w:val="en-US"/>
        </w:rPr>
        <w:t>2</w:t>
      </w:r>
      <w:r w:rsidRPr="00BF116C" w:rsidR="00BF116C">
        <w:rPr>
          <w:lang w:val="en-US"/>
        </w:rPr>
        <w:t>. What is value table and its uses?</w:t>
      </w:r>
    </w:p>
    <w:p w:rsidR="00BF116C" w:rsidP="00BF116C" w:rsidRDefault="00BF116C" w14:paraId="044192DE" w14:textId="281DC1B6">
      <w:r>
        <w:rPr>
          <w:lang w:val="en-US"/>
        </w:rPr>
        <w:t xml:space="preserve">-&gt; </w:t>
      </w:r>
      <w:r w:rsidRPr="0013562D" w:rsidR="0013562D">
        <w:t xml:space="preserve">A value table is a table that </w:t>
      </w:r>
      <w:r w:rsidRPr="00C12F1B" w:rsidR="0013562D">
        <w:rPr>
          <w:b/>
          <w:bCs/>
        </w:rPr>
        <w:t>provides a list of valid values for a field</w:t>
      </w:r>
      <w:r w:rsidRPr="0013562D" w:rsidR="0013562D">
        <w:t>. It is linked to a domain in the Data Dictionary and helps control what data users can enter.</w:t>
      </w:r>
    </w:p>
    <w:p w:rsidR="00712120" w:rsidP="00BF116C" w:rsidRDefault="00712120" w14:paraId="708E742E" w14:textId="576645F4">
      <w:r>
        <w:t>(</w:t>
      </w:r>
      <w:r w:rsidRPr="00712120">
        <w:t>A value table defines the set of valid values that a field can accept.</w:t>
      </w:r>
      <w:r>
        <w:t>)</w:t>
      </w:r>
    </w:p>
    <w:p w:rsidRPr="0013562D" w:rsidR="0013562D" w:rsidP="0013562D" w:rsidRDefault="0013562D" w14:paraId="62388374" w14:textId="01A8BDAD">
      <w:r w:rsidRPr="0013562D">
        <w:rPr>
          <w:b/>
          <w:bCs/>
        </w:rPr>
        <w:t>Uses:</w:t>
      </w:r>
    </w:p>
    <w:p w:rsidRPr="0013562D" w:rsidR="0013562D" w:rsidP="0013562D" w:rsidRDefault="0013562D" w14:paraId="2D17EFFA" w14:textId="77777777">
      <w:pPr>
        <w:numPr>
          <w:ilvl w:val="0"/>
          <w:numId w:val="4"/>
        </w:numPr>
      </w:pPr>
      <w:r w:rsidRPr="0013562D">
        <w:t>Restricts incorrect data entry</w:t>
      </w:r>
    </w:p>
    <w:p w:rsidRPr="0013562D" w:rsidR="0013562D" w:rsidP="0013562D" w:rsidRDefault="0013562D" w14:paraId="0A5E26CF" w14:textId="77777777">
      <w:pPr>
        <w:numPr>
          <w:ilvl w:val="0"/>
          <w:numId w:val="4"/>
        </w:numPr>
      </w:pPr>
      <w:r w:rsidRPr="0013562D">
        <w:t>Improves data consistency</w:t>
      </w:r>
    </w:p>
    <w:p w:rsidRPr="0013562D" w:rsidR="0013562D" w:rsidP="0013562D" w:rsidRDefault="0013562D" w14:paraId="590396A2" w14:textId="77777777">
      <w:pPr>
        <w:numPr>
          <w:ilvl w:val="0"/>
          <w:numId w:val="4"/>
        </w:numPr>
      </w:pPr>
      <w:r w:rsidRPr="0013562D">
        <w:t>Provides dropdown/input help</w:t>
      </w:r>
    </w:p>
    <w:p w:rsidR="00C12F1B" w:rsidP="00C12F1B" w:rsidRDefault="0013562D" w14:paraId="1929B8C6" w14:textId="5FBD7229">
      <w:pPr>
        <w:numPr>
          <w:ilvl w:val="0"/>
          <w:numId w:val="4"/>
        </w:numPr>
      </w:pPr>
      <w:r w:rsidRPr="0013562D">
        <w:t>Acts as a reference for foreign keys</w:t>
      </w:r>
    </w:p>
    <w:p w:rsidRPr="0013562D" w:rsidR="00C12F1B" w:rsidP="00C12F1B" w:rsidRDefault="00C12F1B" w14:paraId="5B38741F" w14:textId="77777777"/>
    <w:p w:rsidR="0013562D" w:rsidP="00BF116C" w:rsidRDefault="00E01D42" w14:paraId="2A99FAB1" w14:textId="76435D49">
      <w:r>
        <w:rPr>
          <w:lang w:val="en-US"/>
        </w:rPr>
        <w:t xml:space="preserve"> </w:t>
      </w:r>
      <w:r>
        <w:t>3</w:t>
      </w:r>
      <w:r w:rsidRPr="00E01D42">
        <w:t>. What is Foreign Key Summary?</w:t>
      </w:r>
    </w:p>
    <w:p w:rsidR="00C12F1B" w:rsidP="00BF116C" w:rsidRDefault="00C12F1B" w14:paraId="11184D91" w14:textId="46060DD6">
      <w:r>
        <w:t xml:space="preserve">-&gt; </w:t>
      </w:r>
      <w:r w:rsidRPr="00C12F1B">
        <w:t xml:space="preserve">A foreign key is used to </w:t>
      </w:r>
      <w:r w:rsidRPr="00C12F1B">
        <w:rPr>
          <w:b/>
          <w:bCs/>
        </w:rPr>
        <w:t>establish a relationship between a parent table and a child table</w:t>
      </w:r>
      <w:r w:rsidRPr="00C12F1B">
        <w:t>. It ensures referential integrity by preventing entries that do not exist in the parent table.</w:t>
      </w:r>
    </w:p>
    <w:p w:rsidR="00C12F1B" w:rsidP="00BF116C" w:rsidRDefault="002C1C2E" w14:paraId="067D0894" w14:textId="5677EAF9">
      <w:pPr>
        <w:rPr>
          <w:lang w:val="en-US"/>
        </w:rPr>
      </w:pPr>
      <w:r>
        <w:rPr>
          <w:lang w:val="en-US"/>
        </w:rPr>
        <w:t>(</w:t>
      </w:r>
      <w:r w:rsidRPr="002C1C2E">
        <w:t>A foreign key maintains relationships between tables and prevents invalid data.</w:t>
      </w:r>
      <w:r>
        <w:rPr>
          <w:lang w:val="en-US"/>
        </w:rPr>
        <w:t>)</w:t>
      </w:r>
    </w:p>
    <w:p w:rsidR="008049E7" w:rsidP="00BF116C" w:rsidRDefault="008049E7" w14:paraId="1FBEDA4F" w14:textId="77777777">
      <w:pPr>
        <w:rPr>
          <w:lang w:val="en-US"/>
        </w:rPr>
      </w:pPr>
    </w:p>
    <w:p w:rsidR="00DD7A06" w:rsidP="00BF116C" w:rsidRDefault="00DD7A06" w14:paraId="2CD5886C" w14:textId="6C2B2D79">
      <w:r>
        <w:t>4</w:t>
      </w:r>
      <w:r w:rsidRPr="00DD7A06">
        <w:t>. What is Value Range and Its Use?</w:t>
      </w:r>
    </w:p>
    <w:p w:rsidR="00DD7A06" w:rsidP="00BF116C" w:rsidRDefault="00DD7A06" w14:paraId="70D37C29" w14:textId="492F8D5A">
      <w:r>
        <w:t xml:space="preserve">-&gt; </w:t>
      </w:r>
      <w:r w:rsidRPr="002C1C2E" w:rsidR="002C1C2E">
        <w:t>A value range defines the set of allowed values that can be entered into a field. It is usually created at the domain level by specifying minimum and maximum values or fixed values.</w:t>
      </w:r>
      <w:r w:rsidR="0060538F">
        <w:t xml:space="preserve"> </w:t>
      </w:r>
      <w:r w:rsidR="00EA22EF">
        <w:t>(</w:t>
      </w:r>
      <w:r w:rsidRPr="00EA22EF" w:rsidR="00EA22EF">
        <w:t>Value range restricts a field to accept only predefined values.</w:t>
      </w:r>
      <w:r w:rsidR="00EA22EF">
        <w:t>)</w:t>
      </w:r>
    </w:p>
    <w:p w:rsidRPr="0049116F" w:rsidR="0049116F" w:rsidP="0049116F" w:rsidRDefault="0049116F" w14:paraId="00C2CB2E" w14:textId="77777777">
      <w:r w:rsidRPr="0049116F">
        <w:rPr>
          <w:b/>
          <w:bCs/>
        </w:rPr>
        <w:t>Uses:</w:t>
      </w:r>
    </w:p>
    <w:p w:rsidRPr="0049116F" w:rsidR="0049116F" w:rsidP="0049116F" w:rsidRDefault="0049116F" w14:paraId="4BF9657F" w14:textId="77777777">
      <w:pPr>
        <w:numPr>
          <w:ilvl w:val="0"/>
          <w:numId w:val="5"/>
        </w:numPr>
      </w:pPr>
      <w:r w:rsidRPr="0049116F">
        <w:t>Prevents incorrect entries</w:t>
      </w:r>
    </w:p>
    <w:p w:rsidRPr="0049116F" w:rsidR="0049116F" w:rsidP="0049116F" w:rsidRDefault="0049116F" w14:paraId="39B7A569" w14:textId="77777777">
      <w:pPr>
        <w:numPr>
          <w:ilvl w:val="0"/>
          <w:numId w:val="5"/>
        </w:numPr>
      </w:pPr>
      <w:r w:rsidRPr="0049116F">
        <w:t>Standardizes data</w:t>
      </w:r>
    </w:p>
    <w:p w:rsidRPr="0049116F" w:rsidR="0049116F" w:rsidP="0049116F" w:rsidRDefault="0049116F" w14:paraId="55517E24" w14:textId="77777777">
      <w:pPr>
        <w:numPr>
          <w:ilvl w:val="0"/>
          <w:numId w:val="5"/>
        </w:numPr>
      </w:pPr>
      <w:r w:rsidRPr="0049116F">
        <w:t>Improves validation</w:t>
      </w:r>
    </w:p>
    <w:p w:rsidR="00214B85" w:rsidP="00214B85" w:rsidRDefault="00DF02EE" w14:paraId="74D4DE61" w14:textId="2FDF518B">
      <w:pPr>
        <w:spacing w:line="276" w:lineRule="auto"/>
        <w:rPr>
          <w:lang w:val="en-US"/>
        </w:rPr>
      </w:pPr>
      <w:r>
        <w:rPr>
          <w:lang w:val="en-US"/>
        </w:rPr>
        <w:lastRenderedPageBreak/>
        <w:t>5</w:t>
      </w:r>
      <w:r w:rsidR="00214B85">
        <w:rPr>
          <w:lang w:val="en-US"/>
        </w:rPr>
        <w:t>. What is size category?</w:t>
      </w:r>
    </w:p>
    <w:p w:rsidR="009A388E" w:rsidP="00214B85" w:rsidRDefault="009A388E" w14:paraId="6BE09615" w14:textId="65E5AD8D">
      <w:pPr>
        <w:spacing w:line="276" w:lineRule="auto"/>
      </w:pPr>
      <w:r>
        <w:t xml:space="preserve">-&gt; </w:t>
      </w:r>
      <w:r w:rsidRPr="009A388E">
        <w:t>Size category is a technical setting in the SAP Data Dictionary that determines how much space is allocated for a database table. It helps SAP estimate the number of records a table may store and optimizes database performance.</w:t>
      </w:r>
    </w:p>
    <w:p w:rsidR="009A388E" w:rsidP="00214B85" w:rsidRDefault="009A388E" w14:paraId="28C54F49" w14:textId="79B6618F">
      <w:pPr>
        <w:spacing w:line="276" w:lineRule="auto"/>
        <w:rPr>
          <w:lang w:val="en-US"/>
        </w:rPr>
      </w:pPr>
      <w:r>
        <w:t>(</w:t>
      </w:r>
      <w:r w:rsidRPr="009A388E">
        <w:t>Size category defines the storage space allocated to a table based on expected data volume.</w:t>
      </w:r>
      <w:r>
        <w:t>)</w:t>
      </w:r>
    </w:p>
    <w:p w:rsidRPr="00BF116C" w:rsidR="0049116F" w:rsidP="00BF116C" w:rsidRDefault="0049116F" w14:paraId="11028B95" w14:textId="77777777">
      <w:pPr>
        <w:rPr>
          <w:lang w:val="en-US"/>
        </w:rPr>
      </w:pPr>
    </w:p>
    <w:sectPr w:rsidRPr="00BF116C" w:rsidR="0049116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0BD"/>
    <w:multiLevelType w:val="multilevel"/>
    <w:tmpl w:val="763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252783F"/>
    <w:multiLevelType w:val="hybridMultilevel"/>
    <w:tmpl w:val="D8167CA2"/>
    <w:lvl w:ilvl="0" w:tplc="8AA8BC2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277F70"/>
    <w:multiLevelType w:val="hybridMultilevel"/>
    <w:tmpl w:val="57CA383C"/>
    <w:lvl w:ilvl="0" w:tplc="EA1CB60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E62851"/>
    <w:multiLevelType w:val="multilevel"/>
    <w:tmpl w:val="B92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44328724">
    <w:abstractNumId w:val="1"/>
  </w:num>
  <w:num w:numId="2" w16cid:durableId="815996528">
    <w:abstractNumId w:val="2"/>
  </w:num>
  <w:num w:numId="3" w16cid:durableId="13564250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33939035">
    <w:abstractNumId w:val="0"/>
  </w:num>
  <w:num w:numId="5" w16cid:durableId="2978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6C"/>
    <w:rsid w:val="0013562D"/>
    <w:rsid w:val="00214B85"/>
    <w:rsid w:val="002B4D97"/>
    <w:rsid w:val="002C1C2E"/>
    <w:rsid w:val="002E1D85"/>
    <w:rsid w:val="0049116F"/>
    <w:rsid w:val="0060538F"/>
    <w:rsid w:val="00712120"/>
    <w:rsid w:val="007F17CF"/>
    <w:rsid w:val="008049E7"/>
    <w:rsid w:val="008108D3"/>
    <w:rsid w:val="009A388E"/>
    <w:rsid w:val="00BF0F26"/>
    <w:rsid w:val="00BF116C"/>
    <w:rsid w:val="00C12F1B"/>
    <w:rsid w:val="00C8521F"/>
    <w:rsid w:val="00DD7A06"/>
    <w:rsid w:val="00DF02EE"/>
    <w:rsid w:val="00E01D42"/>
    <w:rsid w:val="00E514CE"/>
    <w:rsid w:val="00EA22EF"/>
    <w:rsid w:val="3120A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48A8"/>
  <w15:chartTrackingRefBased/>
  <w15:docId w15:val="{B82C9B58-01D0-4EE2-826C-26FE4B68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116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116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116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116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116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116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116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116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11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6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1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Bhadrashetti</dc:creator>
  <keywords/>
  <dc:description/>
  <lastModifiedBy>Guest User</lastModifiedBy>
  <revision>23</revision>
  <dcterms:created xsi:type="dcterms:W3CDTF">2026-02-02T04:19:00.0000000Z</dcterms:created>
  <dcterms:modified xsi:type="dcterms:W3CDTF">2026-02-12T11:29:05.6828918Z</dcterms:modified>
</coreProperties>
</file>