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4392" w14:textId="77777777" w:rsidR="0086046D" w:rsidRDefault="00B9019D">
      <w:pPr>
        <w:pStyle w:val="Heading1"/>
      </w:pPr>
      <w:r>
        <w:t>SAP ABAP Debugger — Function Keys</w:t>
      </w:r>
    </w:p>
    <w:p w14:paraId="389E0969" w14:textId="77777777" w:rsidR="0086046D" w:rsidRDefault="00B9019D">
      <w:pPr>
        <w:spacing w:after="100"/>
      </w:pPr>
      <w:r>
        <w:t>The ABAP Debugger provides several function keys to control program execution step by step. Understanding these keys is essential for efficient debugging.</w:t>
      </w:r>
    </w:p>
    <w:p w14:paraId="21DBE507" w14:textId="77777777" w:rsidR="0086046D" w:rsidRDefault="0086046D">
      <w:pPr>
        <w:spacing w:after="120"/>
      </w:pPr>
    </w:p>
    <w:p w14:paraId="0BEDF5E4" w14:textId="77777777" w:rsidR="0086046D" w:rsidRDefault="00B9019D">
      <w:pPr>
        <w:pStyle w:val="Heading2"/>
      </w:pPr>
      <w:r>
        <w:t>Function Key Reference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5060"/>
      </w:tblGrid>
      <w:tr w:rsidR="0086046D" w14:paraId="6385C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F615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5DB1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35E1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6046D" w14:paraId="475EE9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BF8E" w14:textId="77777777" w:rsidR="0086046D" w:rsidRDefault="00B9019D">
            <w:r>
              <w:rPr>
                <w:rFonts w:ascii="Courier New" w:eastAsia="Courier New" w:hAnsi="Courier New" w:cs="Courier New"/>
                <w:b/>
                <w:bCs/>
                <w:color w:val="3A1F8C"/>
                <w:sz w:val="20"/>
                <w:szCs w:val="20"/>
              </w:rPr>
              <w:t>F5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6BC7" w14:textId="77777777" w:rsidR="0086046D" w:rsidRDefault="00B9019D">
            <w:r>
              <w:rPr>
                <w:b/>
                <w:bCs/>
                <w:sz w:val="20"/>
                <w:szCs w:val="20"/>
              </w:rPr>
              <w:t>Single step (step into)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65D2" w14:textId="77777777" w:rsidR="0086046D" w:rsidRDefault="00B9019D">
            <w:r>
              <w:rPr>
                <w:sz w:val="20"/>
                <w:szCs w:val="20"/>
              </w:rPr>
              <w:t>Executes one line at a time. If the line calls a Function Module, method, or subroutine, F5 will enter into that code.</w:t>
            </w:r>
          </w:p>
        </w:tc>
      </w:tr>
      <w:tr w:rsidR="0086046D" w14:paraId="4A4794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E705" w14:textId="77777777" w:rsidR="0086046D" w:rsidRDefault="00B9019D">
            <w:r>
              <w:rPr>
                <w:rFonts w:ascii="Courier New" w:eastAsia="Courier New" w:hAnsi="Courier New" w:cs="Courier New"/>
                <w:b/>
                <w:bCs/>
                <w:color w:val="3A1F8C"/>
                <w:sz w:val="20"/>
                <w:szCs w:val="20"/>
              </w:rPr>
              <w:t>F6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7E49" w14:textId="77777777" w:rsidR="0086046D" w:rsidRDefault="00B9019D">
            <w:r>
              <w:rPr>
                <w:b/>
                <w:bCs/>
                <w:sz w:val="20"/>
                <w:szCs w:val="20"/>
              </w:rPr>
              <w:t>Execute (step over)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9DB3" w14:textId="77777777" w:rsidR="0086046D" w:rsidRDefault="00B9019D">
            <w:r>
              <w:rPr>
                <w:sz w:val="20"/>
                <w:szCs w:val="20"/>
              </w:rPr>
              <w:t>Executes the current line including any called FM/method as a single step — without entering its internal code.</w:t>
            </w:r>
          </w:p>
        </w:tc>
      </w:tr>
      <w:tr w:rsidR="0086046D" w14:paraId="6C70AF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71A6" w14:textId="77777777" w:rsidR="0086046D" w:rsidRDefault="00B9019D">
            <w:r>
              <w:rPr>
                <w:rFonts w:ascii="Courier New" w:eastAsia="Courier New" w:hAnsi="Courier New" w:cs="Courier New"/>
                <w:b/>
                <w:bCs/>
                <w:color w:val="3A1F8C"/>
                <w:sz w:val="20"/>
                <w:szCs w:val="20"/>
              </w:rPr>
              <w:t>F7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B17D" w14:textId="77777777" w:rsidR="0086046D" w:rsidRDefault="00B9019D">
            <w:r>
              <w:rPr>
                <w:b/>
                <w:bCs/>
                <w:sz w:val="20"/>
                <w:szCs w:val="20"/>
              </w:rPr>
              <w:t>Return (step out)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ED7D" w14:textId="77777777" w:rsidR="0086046D" w:rsidRDefault="00B9019D">
            <w:r>
              <w:rPr>
                <w:sz w:val="20"/>
                <w:szCs w:val="20"/>
              </w:rPr>
              <w:t>Finishes the current FM/method and returns to the next line in the calling program. Use this to exit a FM you stepped into.</w:t>
            </w:r>
          </w:p>
        </w:tc>
      </w:tr>
      <w:tr w:rsidR="0086046D" w14:paraId="456308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7CB9" w14:textId="77777777" w:rsidR="0086046D" w:rsidRDefault="00B9019D">
            <w:r>
              <w:rPr>
                <w:rFonts w:ascii="Courier New" w:eastAsia="Courier New" w:hAnsi="Courier New" w:cs="Courier New"/>
                <w:b/>
                <w:bCs/>
                <w:color w:val="3A1F8C"/>
                <w:sz w:val="20"/>
                <w:szCs w:val="20"/>
              </w:rPr>
              <w:t>F8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A557" w14:textId="77777777" w:rsidR="0086046D" w:rsidRDefault="00B9019D">
            <w:r>
              <w:rPr>
                <w:b/>
                <w:bCs/>
                <w:sz w:val="20"/>
                <w:szCs w:val="20"/>
              </w:rPr>
              <w:t>Continue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D62B" w14:textId="77777777" w:rsidR="0086046D" w:rsidRDefault="00B9019D">
            <w:r>
              <w:rPr>
                <w:sz w:val="20"/>
                <w:szCs w:val="20"/>
              </w:rPr>
              <w:t>Resumes execution and runs until the next set breakpoint. Useful for jumping between breakpoints quickly.</w:t>
            </w:r>
          </w:p>
        </w:tc>
      </w:tr>
      <w:tr w:rsidR="0086046D" w14:paraId="216E74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07DF" w14:textId="77777777" w:rsidR="0086046D" w:rsidRDefault="00B9019D">
            <w:r>
              <w:rPr>
                <w:rFonts w:ascii="Courier New" w:eastAsia="Courier New" w:hAnsi="Courier New" w:cs="Courier New"/>
                <w:b/>
                <w:bCs/>
                <w:color w:val="3A1F8C"/>
                <w:sz w:val="20"/>
                <w:szCs w:val="20"/>
              </w:rPr>
              <w:t>Shift+F8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A67E" w14:textId="77777777" w:rsidR="0086046D" w:rsidRDefault="00B9019D">
            <w:r>
              <w:rPr>
                <w:b/>
                <w:bCs/>
                <w:sz w:val="20"/>
                <w:szCs w:val="20"/>
              </w:rPr>
              <w:t>Continue to cursor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F742" w14:textId="77777777" w:rsidR="0086046D" w:rsidRDefault="00B9019D">
            <w:r>
              <w:rPr>
                <w:sz w:val="20"/>
                <w:szCs w:val="20"/>
              </w:rPr>
              <w:t>Runs the program until the line where your cursor is placed — without needing a formal breakpoint. Useful to skip large loops.</w:t>
            </w:r>
          </w:p>
        </w:tc>
      </w:tr>
      <w:tr w:rsidR="0086046D" w14:paraId="6144D4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C741" w14:textId="77777777" w:rsidR="0086046D" w:rsidRDefault="00B9019D">
            <w:r>
              <w:rPr>
                <w:rFonts w:ascii="Courier New" w:eastAsia="Courier New" w:hAnsi="Courier New" w:cs="Courier New"/>
                <w:b/>
                <w:bCs/>
                <w:color w:val="3A1F8C"/>
                <w:sz w:val="20"/>
                <w:szCs w:val="20"/>
              </w:rPr>
              <w:t>Shift+F12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DD2B" w14:textId="77777777" w:rsidR="0086046D" w:rsidRDefault="00B9019D">
            <w:r>
              <w:rPr>
                <w:b/>
                <w:bCs/>
                <w:sz w:val="20"/>
                <w:szCs w:val="20"/>
              </w:rPr>
              <w:t>Terminate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A6EF" w14:textId="77777777" w:rsidR="0086046D" w:rsidRDefault="00B9019D">
            <w:r>
              <w:rPr>
                <w:sz w:val="20"/>
                <w:szCs w:val="20"/>
              </w:rPr>
              <w:t>Exits the debugger and aborts the current program execution completely.</w:t>
            </w:r>
          </w:p>
        </w:tc>
      </w:tr>
    </w:tbl>
    <w:p w14:paraId="289DC1A3" w14:textId="77777777" w:rsidR="0086046D" w:rsidRDefault="0086046D">
      <w:pPr>
        <w:spacing w:after="120"/>
      </w:pPr>
    </w:p>
    <w:p w14:paraId="471A56F1" w14:textId="77777777" w:rsidR="0086046D" w:rsidRDefault="00B9019D">
      <w:pPr>
        <w:pStyle w:val="Heading2"/>
      </w:pPr>
      <w:r>
        <w:t>Quick Analogy</w:t>
      </w:r>
    </w:p>
    <w:p w14:paraId="58863563" w14:textId="77777777" w:rsidR="0086046D" w:rsidRDefault="00B9019D">
      <w:pPr>
        <w:spacing w:after="100"/>
      </w:pPr>
      <w:r>
        <w:t>Think of these keys like a video player:</w:t>
      </w:r>
    </w:p>
    <w:p w14:paraId="2FBB0F00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F5 = frame-by-frame (goes inside a clip)</w:t>
      </w:r>
    </w:p>
    <w:p w14:paraId="363B4C64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F6 = skip clip (stays outside)</w:t>
      </w:r>
    </w:p>
    <w:p w14:paraId="1BEE668E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F7 = back to menu (exit current clip)</w:t>
      </w:r>
    </w:p>
    <w:p w14:paraId="23E12157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F8 = play to the next chapter mark</w:t>
      </w:r>
    </w:p>
    <w:p w14:paraId="0EC8D296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Shift+F8 = play to wherever your cursor is</w:t>
      </w:r>
    </w:p>
    <w:p w14:paraId="49437F03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Shift+F12 = stop and eject</w:t>
      </w:r>
    </w:p>
    <w:p w14:paraId="3D6C6A9C" w14:textId="77777777" w:rsidR="0086046D" w:rsidRDefault="0086046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46D" w14:paraId="31A5C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B852" w14:textId="77777777" w:rsidR="0086046D" w:rsidRDefault="00B9019D">
            <w:r>
              <w:rPr>
                <w:i/>
                <w:iCs/>
                <w:sz w:val="20"/>
                <w:szCs w:val="20"/>
              </w:rPr>
              <w:t>Tip: F5, F6, and F7 are the three keys you will use 90% of the time. Rule of thumb — F5 to go IN, F6 to stay OUT, F7 to come BACK.</w:t>
            </w:r>
          </w:p>
        </w:tc>
      </w:tr>
    </w:tbl>
    <w:p w14:paraId="3FBD1CDB" w14:textId="77777777" w:rsidR="0086046D" w:rsidRDefault="0086046D">
      <w:pPr>
        <w:spacing w:after="120"/>
      </w:pPr>
    </w:p>
    <w:p w14:paraId="5508CDCE" w14:textId="77777777" w:rsidR="0086046D" w:rsidRDefault="0086046D">
      <w:pPr>
        <w:spacing w:after="120"/>
      </w:pPr>
    </w:p>
    <w:p w14:paraId="4DCC4648" w14:textId="77777777" w:rsidR="0086046D" w:rsidRDefault="00B9019D">
      <w:pPr>
        <w:pStyle w:val="Heading1"/>
      </w:pPr>
      <w:r>
        <w:lastRenderedPageBreak/>
        <w:t>Changing Internal Table Data in the Debugger</w:t>
      </w:r>
    </w:p>
    <w:p w14:paraId="30B107F5" w14:textId="77777777" w:rsidR="0086046D" w:rsidRDefault="00B9019D">
      <w:pPr>
        <w:spacing w:after="100"/>
      </w:pPr>
      <w:r>
        <w:t>During debugging, you can directly modify the contents of an internal table in memory without re-running the program with different data. There are two main methods.</w:t>
      </w:r>
    </w:p>
    <w:p w14:paraId="128B06A4" w14:textId="77777777" w:rsidR="0086046D" w:rsidRDefault="0086046D">
      <w:pPr>
        <w:spacing w:after="120"/>
      </w:pPr>
    </w:p>
    <w:p w14:paraId="7A8A83BD" w14:textId="77777777" w:rsidR="0086046D" w:rsidRDefault="00B9019D">
      <w:pPr>
        <w:pStyle w:val="Heading2"/>
      </w:pPr>
      <w:r>
        <w:t>Method 1 — Table Tab (Most Common)</w:t>
      </w:r>
    </w:p>
    <w:p w14:paraId="2EECD269" w14:textId="77777777" w:rsidR="0086046D" w:rsidRDefault="00B9019D">
      <w:pPr>
        <w:spacing w:after="100"/>
      </w:pPr>
      <w:r>
        <w:t>Use this when you want to edit data inside an internal table like LT_ORDERS or LT_EMPLOYEES.</w:t>
      </w:r>
    </w:p>
    <w:p w14:paraId="4E50DD96" w14:textId="77777777" w:rsidR="0086046D" w:rsidRDefault="0086046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400"/>
        <w:gridCol w:w="5880"/>
      </w:tblGrid>
      <w:tr w:rsidR="0086046D" w14:paraId="63DEA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9C5C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393B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7509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6046D" w14:paraId="42E6684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044B" w14:textId="77777777" w:rsidR="0086046D" w:rsidRDefault="00B9019D">
            <w:r>
              <w:rPr>
                <w:b/>
                <w:bCs/>
                <w:color w:val="085041"/>
                <w:sz w:val="20"/>
                <w:szCs w:val="20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A2E9" w14:textId="77777777" w:rsidR="0086046D" w:rsidRDefault="00B9019D">
            <w:r>
              <w:rPr>
                <w:b/>
                <w:bCs/>
                <w:sz w:val="20"/>
                <w:szCs w:val="20"/>
              </w:rPr>
              <w:t>Open the Table tab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B39D" w14:textId="77777777" w:rsidR="0086046D" w:rsidRDefault="00B9019D">
            <w:r>
              <w:rPr>
                <w:sz w:val="20"/>
                <w:szCs w:val="20"/>
              </w:rPr>
              <w:t>In the classic ABAP Debugger, click the 'Table' tab at the top of the debugger screen.</w:t>
            </w:r>
          </w:p>
        </w:tc>
      </w:tr>
      <w:tr w:rsidR="0086046D" w14:paraId="7F5E717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2D67" w14:textId="77777777" w:rsidR="0086046D" w:rsidRDefault="00B9019D">
            <w:r>
              <w:rPr>
                <w:b/>
                <w:bCs/>
                <w:color w:val="085041"/>
                <w:sz w:val="20"/>
                <w:szCs w:val="20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8D33" w14:textId="77777777" w:rsidR="0086046D" w:rsidRDefault="00B9019D">
            <w:r>
              <w:rPr>
                <w:b/>
                <w:bCs/>
                <w:sz w:val="20"/>
                <w:szCs w:val="20"/>
              </w:rPr>
              <w:t>Enter the table name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D3FD" w14:textId="77777777" w:rsidR="0086046D" w:rsidRDefault="00B9019D">
            <w:r>
              <w:rPr>
                <w:sz w:val="20"/>
                <w:szCs w:val="20"/>
              </w:rPr>
              <w:t>In the input field, type your internal table variable name (e.g. LT_EMPLOYEES) and press Enter to load its rows.</w:t>
            </w:r>
          </w:p>
        </w:tc>
      </w:tr>
      <w:tr w:rsidR="0086046D" w14:paraId="25E86CA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CDC8" w14:textId="77777777" w:rsidR="0086046D" w:rsidRDefault="00B9019D">
            <w:r>
              <w:rPr>
                <w:b/>
                <w:bCs/>
                <w:color w:val="085041"/>
                <w:sz w:val="20"/>
                <w:szCs w:val="20"/>
              </w:rPr>
              <w:t>Step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57C9" w14:textId="77777777" w:rsidR="0086046D" w:rsidRDefault="00B9019D">
            <w:r>
              <w:rPr>
                <w:b/>
                <w:bCs/>
                <w:sz w:val="20"/>
                <w:szCs w:val="20"/>
              </w:rPr>
              <w:t>Double-click the cell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839A" w14:textId="77777777" w:rsidR="0086046D" w:rsidRDefault="00B9019D">
            <w:r>
              <w:rPr>
                <w:sz w:val="20"/>
                <w:szCs w:val="20"/>
              </w:rPr>
              <w:t>The table rows and columns appear. Double-click any cell value to open an editable input box.</w:t>
            </w:r>
          </w:p>
        </w:tc>
      </w:tr>
      <w:tr w:rsidR="0086046D" w14:paraId="1FE6B0F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4E55" w14:textId="77777777" w:rsidR="0086046D" w:rsidRDefault="00B9019D">
            <w:r>
              <w:rPr>
                <w:b/>
                <w:bCs/>
                <w:color w:val="085041"/>
                <w:sz w:val="20"/>
                <w:szCs w:val="20"/>
              </w:rPr>
              <w:t>Step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02E6" w14:textId="77777777" w:rsidR="0086046D" w:rsidRDefault="00B9019D">
            <w:r>
              <w:rPr>
                <w:b/>
                <w:bCs/>
                <w:sz w:val="20"/>
                <w:szCs w:val="20"/>
              </w:rPr>
              <w:t>Type the new value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FA3B" w14:textId="77777777" w:rsidR="0086046D" w:rsidRDefault="00B9019D">
            <w:r>
              <w:rPr>
                <w:sz w:val="20"/>
                <w:szCs w:val="20"/>
              </w:rPr>
              <w:t>Enter the new value and press Enter or click the checkmark. The change takes effect immediately in memory.</w:t>
            </w:r>
          </w:p>
        </w:tc>
      </w:tr>
    </w:tbl>
    <w:p w14:paraId="70205749" w14:textId="77777777" w:rsidR="0086046D" w:rsidRDefault="0086046D">
      <w:pPr>
        <w:spacing w:after="120"/>
      </w:pPr>
    </w:p>
    <w:p w14:paraId="23C17E03" w14:textId="77777777" w:rsidR="0086046D" w:rsidRDefault="00B9019D">
      <w:pPr>
        <w:pStyle w:val="Heading2"/>
      </w:pPr>
      <w:r>
        <w:t>Method 2 — Fields Tab (Work Area / Single Variable)</w:t>
      </w:r>
    </w:p>
    <w:p w14:paraId="510C018B" w14:textId="77777777" w:rsidR="0086046D" w:rsidRDefault="00B9019D">
      <w:pPr>
        <w:spacing w:after="100"/>
      </w:pPr>
      <w:r>
        <w:t>Use this when you want to modify a work area (WA_) or a specific field of a structure.</w:t>
      </w:r>
    </w:p>
    <w:p w14:paraId="54A42423" w14:textId="77777777" w:rsidR="0086046D" w:rsidRDefault="0086046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400"/>
        <w:gridCol w:w="5880"/>
      </w:tblGrid>
      <w:tr w:rsidR="0086046D" w14:paraId="7287A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291C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DB36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5765" w14:textId="77777777" w:rsidR="0086046D" w:rsidRDefault="00B9019D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6046D" w14:paraId="5C0FFE7B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1DA7" w14:textId="77777777" w:rsidR="0086046D" w:rsidRDefault="00B9019D">
            <w:r>
              <w:rPr>
                <w:b/>
                <w:bCs/>
                <w:color w:val="085041"/>
                <w:sz w:val="20"/>
                <w:szCs w:val="20"/>
              </w:rPr>
              <w:t>Step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76D8" w14:textId="77777777" w:rsidR="0086046D" w:rsidRDefault="00B9019D">
            <w:r>
              <w:rPr>
                <w:b/>
                <w:bCs/>
                <w:sz w:val="20"/>
                <w:szCs w:val="20"/>
              </w:rPr>
              <w:t>Switch to Fields tab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1AE0" w14:textId="77777777" w:rsidR="0086046D" w:rsidRDefault="00B9019D">
            <w:r>
              <w:rPr>
                <w:sz w:val="20"/>
                <w:szCs w:val="20"/>
              </w:rPr>
              <w:t>Click the 'Fields' tab in the debugger. Type the variable name e.g. WA_EMPLOYEE or WA_EMPLOYEE-SALARY and press Enter.</w:t>
            </w:r>
          </w:p>
        </w:tc>
      </w:tr>
      <w:tr w:rsidR="0086046D" w14:paraId="14A1714F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9F3B" w14:textId="77777777" w:rsidR="0086046D" w:rsidRDefault="00B9019D">
            <w:r>
              <w:rPr>
                <w:b/>
                <w:bCs/>
                <w:color w:val="085041"/>
                <w:sz w:val="20"/>
                <w:szCs w:val="20"/>
              </w:rPr>
              <w:t>Step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7F83" w14:textId="77777777" w:rsidR="0086046D" w:rsidRDefault="00B9019D">
            <w:r>
              <w:rPr>
                <w:b/>
                <w:bCs/>
                <w:sz w:val="20"/>
                <w:szCs w:val="20"/>
              </w:rPr>
              <w:t>Edit the value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9FC8" w14:textId="77777777" w:rsidR="0086046D" w:rsidRDefault="00B9019D">
            <w:r>
              <w:rPr>
                <w:sz w:val="20"/>
                <w:szCs w:val="20"/>
              </w:rPr>
              <w:t>The current value shows in the Value column. Double-click it, type the new value, and press Enter to confirm.</w:t>
            </w:r>
          </w:p>
        </w:tc>
      </w:tr>
    </w:tbl>
    <w:p w14:paraId="10849947" w14:textId="77777777" w:rsidR="0086046D" w:rsidRDefault="0086046D">
      <w:pPr>
        <w:spacing w:after="120"/>
      </w:pPr>
    </w:p>
    <w:p w14:paraId="49F8E766" w14:textId="77777777" w:rsidR="0086046D" w:rsidRDefault="00B9019D">
      <w:pPr>
        <w:pStyle w:val="Heading2"/>
      </w:pPr>
      <w:r>
        <w:t>Key Points to Remember</w:t>
      </w:r>
    </w:p>
    <w:p w14:paraId="6CD20D24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Changes made in the debugger are in-memory only — the database is NOT updated unless your ABAP code explicitly runs MODIFY / UPDATE / INSERT.</w:t>
      </w:r>
    </w:p>
    <w:p w14:paraId="514F1D28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Row numbers in the Table tab start from 1, matching ABAP internal table index.</w:t>
      </w:r>
    </w:p>
    <w:p w14:paraId="631E63C4" w14:textId="77777777" w:rsidR="0086046D" w:rsidRDefault="00B9019D">
      <w:pPr>
        <w:pStyle w:val="ListParagraph"/>
        <w:numPr>
          <w:ilvl w:val="0"/>
          <w:numId w:val="2"/>
        </w:numPr>
        <w:spacing w:after="80"/>
      </w:pPr>
      <w:r>
        <w:t>All table types — Standard, Sorted, and Hashed — can be edited via the Table tab.</w:t>
      </w:r>
    </w:p>
    <w:p w14:paraId="1FE6470C" w14:textId="77777777" w:rsidR="0086046D" w:rsidRDefault="0086046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046D" w14:paraId="20AE60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5FF7" w14:textId="77777777" w:rsidR="0086046D" w:rsidRDefault="00B9019D">
            <w:r>
              <w:rPr>
                <w:i/>
                <w:iCs/>
                <w:sz w:val="20"/>
                <w:szCs w:val="20"/>
              </w:rPr>
              <w:t xml:space="preserve">Practical use case: If your code has a condition like IF </w:t>
            </w:r>
            <w:proofErr w:type="spellStart"/>
            <w:r>
              <w:rPr>
                <w:i/>
                <w:iCs/>
                <w:sz w:val="20"/>
                <w:szCs w:val="20"/>
              </w:rPr>
              <w:t>wa_order</w:t>
            </w:r>
            <w:proofErr w:type="spellEnd"/>
            <w:r>
              <w:rPr>
                <w:i/>
                <w:iCs/>
                <w:sz w:val="20"/>
                <w:szCs w:val="20"/>
              </w:rPr>
              <w:t>-status = 'A' but your test data has status = 'B', pause the debugger at that line, change WA_ORDER-STATUS to 'A' in the Fields tab, and press F8. The IF block will now execute — saving you from re-running the program with different data.</w:t>
            </w:r>
          </w:p>
        </w:tc>
      </w:tr>
    </w:tbl>
    <w:p w14:paraId="5CC9F210" w14:textId="550E81FF" w:rsidR="00B9019D" w:rsidRDefault="00B9019D"/>
    <w:sectPr w:rsidR="00B901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2D0"/>
    <w:multiLevelType w:val="hybridMultilevel"/>
    <w:tmpl w:val="8A94E872"/>
    <w:lvl w:ilvl="0" w:tplc="E64A6288">
      <w:start w:val="1"/>
      <w:numFmt w:val="bullet"/>
      <w:lvlText w:val="●"/>
      <w:lvlJc w:val="left"/>
      <w:pPr>
        <w:ind w:left="720" w:hanging="360"/>
      </w:pPr>
    </w:lvl>
    <w:lvl w:ilvl="1" w:tplc="4FB2EF28">
      <w:start w:val="1"/>
      <w:numFmt w:val="bullet"/>
      <w:lvlText w:val="○"/>
      <w:lvlJc w:val="left"/>
      <w:pPr>
        <w:ind w:left="1440" w:hanging="360"/>
      </w:pPr>
    </w:lvl>
    <w:lvl w:ilvl="2" w:tplc="5C7A499C">
      <w:start w:val="1"/>
      <w:numFmt w:val="bullet"/>
      <w:lvlText w:val="■"/>
      <w:lvlJc w:val="left"/>
      <w:pPr>
        <w:ind w:left="2160" w:hanging="360"/>
      </w:pPr>
    </w:lvl>
    <w:lvl w:ilvl="3" w:tplc="4E9C3510">
      <w:start w:val="1"/>
      <w:numFmt w:val="bullet"/>
      <w:lvlText w:val="●"/>
      <w:lvlJc w:val="left"/>
      <w:pPr>
        <w:ind w:left="2880" w:hanging="360"/>
      </w:pPr>
    </w:lvl>
    <w:lvl w:ilvl="4" w:tplc="07E2D99E">
      <w:start w:val="1"/>
      <w:numFmt w:val="bullet"/>
      <w:lvlText w:val="○"/>
      <w:lvlJc w:val="left"/>
      <w:pPr>
        <w:ind w:left="3600" w:hanging="360"/>
      </w:pPr>
    </w:lvl>
    <w:lvl w:ilvl="5" w:tplc="3AE01F84">
      <w:start w:val="1"/>
      <w:numFmt w:val="bullet"/>
      <w:lvlText w:val="■"/>
      <w:lvlJc w:val="left"/>
      <w:pPr>
        <w:ind w:left="4320" w:hanging="360"/>
      </w:pPr>
    </w:lvl>
    <w:lvl w:ilvl="6" w:tplc="7AD23B1A">
      <w:start w:val="1"/>
      <w:numFmt w:val="bullet"/>
      <w:lvlText w:val="●"/>
      <w:lvlJc w:val="left"/>
      <w:pPr>
        <w:ind w:left="5040" w:hanging="360"/>
      </w:pPr>
    </w:lvl>
    <w:lvl w:ilvl="7" w:tplc="D02EF30A">
      <w:start w:val="1"/>
      <w:numFmt w:val="bullet"/>
      <w:lvlText w:val="●"/>
      <w:lvlJc w:val="left"/>
      <w:pPr>
        <w:ind w:left="5760" w:hanging="360"/>
      </w:pPr>
    </w:lvl>
    <w:lvl w:ilvl="8" w:tplc="74EE3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F442F8"/>
    <w:multiLevelType w:val="hybridMultilevel"/>
    <w:tmpl w:val="BF3CDBCA"/>
    <w:lvl w:ilvl="0" w:tplc="4CC477E2">
      <w:start w:val="1"/>
      <w:numFmt w:val="bullet"/>
      <w:lvlText w:val="•"/>
      <w:lvlJc w:val="left"/>
      <w:pPr>
        <w:ind w:left="720" w:hanging="360"/>
      </w:pPr>
    </w:lvl>
    <w:lvl w:ilvl="1" w:tplc="BCFECC02">
      <w:numFmt w:val="decimal"/>
      <w:lvlText w:val=""/>
      <w:lvlJc w:val="left"/>
    </w:lvl>
    <w:lvl w:ilvl="2" w:tplc="2750A14A">
      <w:numFmt w:val="decimal"/>
      <w:lvlText w:val=""/>
      <w:lvlJc w:val="left"/>
    </w:lvl>
    <w:lvl w:ilvl="3" w:tplc="43EE7A22">
      <w:numFmt w:val="decimal"/>
      <w:lvlText w:val=""/>
      <w:lvlJc w:val="left"/>
    </w:lvl>
    <w:lvl w:ilvl="4" w:tplc="0E1CA006">
      <w:numFmt w:val="decimal"/>
      <w:lvlText w:val=""/>
      <w:lvlJc w:val="left"/>
    </w:lvl>
    <w:lvl w:ilvl="5" w:tplc="81F63CD8">
      <w:numFmt w:val="decimal"/>
      <w:lvlText w:val=""/>
      <w:lvlJc w:val="left"/>
    </w:lvl>
    <w:lvl w:ilvl="6" w:tplc="8FF07DA6">
      <w:numFmt w:val="decimal"/>
      <w:lvlText w:val=""/>
      <w:lvlJc w:val="left"/>
    </w:lvl>
    <w:lvl w:ilvl="7" w:tplc="ECF4E2FA">
      <w:numFmt w:val="decimal"/>
      <w:lvlText w:val=""/>
      <w:lvlJc w:val="left"/>
    </w:lvl>
    <w:lvl w:ilvl="8" w:tplc="0D3E70EE">
      <w:numFmt w:val="decimal"/>
      <w:lvlText w:val=""/>
      <w:lvlJc w:val="left"/>
    </w:lvl>
  </w:abstractNum>
  <w:num w:numId="1" w16cid:durableId="565380866">
    <w:abstractNumId w:val="0"/>
    <w:lvlOverride w:ilvl="0">
      <w:startOverride w:val="1"/>
    </w:lvlOverride>
  </w:num>
  <w:num w:numId="2" w16cid:durableId="20928960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6D"/>
    <w:rsid w:val="00642FC6"/>
    <w:rsid w:val="0086046D"/>
    <w:rsid w:val="00B9019D"/>
    <w:rsid w:val="00DF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2B3"/>
  <w15:docId w15:val="{02805AA7-3584-4043-88C5-AED635EB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Bhadrashetti</cp:lastModifiedBy>
  <cp:revision>2</cp:revision>
  <dcterms:created xsi:type="dcterms:W3CDTF">2026-04-02T07:54:00Z</dcterms:created>
  <dcterms:modified xsi:type="dcterms:W3CDTF">2026-04-02T07:54:00Z</dcterms:modified>
</cp:coreProperties>
</file>