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Multiplayer Tambola Mobile App</w:t>
      </w:r>
    </w:p>
    <w:p>
      <w:pPr>
        <w:jc w:val="center"/>
      </w:pPr>
      <w:r>
        <w:rPr>
          <w:b/>
          <w:sz w:val="28"/>
        </w:rPr>
        <w:t>Master Project Specification / README</w:t>
      </w:r>
    </w:p>
    <w:p>
      <w:pPr>
        <w:jc w:val="center"/>
      </w:pPr>
      <w:r>
        <w:rPr>
          <w:i/>
        </w:rPr>
        <w:t>Version 1.2 – Consolidated Frozen Scope</w:t>
      </w:r>
    </w:p>
    <w:p>
      <w:pPr>
        <w:pStyle w:val="Heading1"/>
      </w:pPr>
      <w:r>
        <w:t>1. Purpose</w:t>
      </w:r>
    </w:p>
    <w:p>
      <w:r>
        <w:t>This is the primary implementation entry point for the Multiplayer Tambola MVP. It consolidates the currently frozen product, architecture, identity, privacy, reward and payment decisions. Detailed documents remain supporting references, but where this README is more specific, this version takes precedence.</w:t>
      </w:r>
    </w:p>
    <w:p>
      <w:pPr>
        <w:pStyle w:val="Heading1"/>
      </w:pPr>
      <w:r>
        <w:t>2. Product Summary</w:t>
      </w:r>
    </w:p>
    <w:p>
      <w:r>
        <w:t>Build one Flutter mobile application in which any installed user can act as a Player in one event and an Admin in another. Players join multiplayer Tambola games with low friction. Admins organize games and pay the platform through prepaid credits based on the group capacity required for each game. The product is event and party focused; it is not tied to any particular religious or community use case.</w:t>
      </w:r>
    </w:p>
    <w:p>
      <w:pPr>
        <w:pStyle w:val="Heading1"/>
      </w:pPr>
      <w:r>
        <w:t>3. Core User Roles</w:t>
      </w:r>
    </w:p>
    <w:tbl>
      <w:tblPr>
        <w:tblStyle w:val="TableGrid"/>
        <w:tblW w:type="auto" w:w="0"/>
        <w:tblLook w:firstColumn="1" w:firstRow="1" w:lastColumn="0" w:lastRow="0" w:noHBand="0" w:noVBand="1" w:val="04A0"/>
      </w:tblPr>
      <w:tblGrid>
        <w:gridCol w:w="4968"/>
        <w:gridCol w:w="4968"/>
      </w:tblGrid>
      <w:tr>
        <w:tc>
          <w:tcPr>
            <w:tcW w:type="dxa" w:w="4968"/>
          </w:tcPr>
          <w:p>
            <w:r>
              <w:t>Role</w:t>
            </w:r>
          </w:p>
        </w:tc>
        <w:tc>
          <w:tcPr>
            <w:tcW w:type="dxa" w:w="4968"/>
          </w:tcPr>
          <w:p>
            <w:r>
              <w:t>Main capabilities</w:t>
            </w:r>
          </w:p>
        </w:tc>
      </w:tr>
      <w:tr>
        <w:tc>
          <w:tcPr>
            <w:tcW w:type="dxa" w:w="4968"/>
          </w:tcPr>
          <w:p>
            <w:r>
              <w:t>Player</w:t>
            </w:r>
          </w:p>
        </w:tc>
        <w:tc>
          <w:tcPr>
            <w:tcW w:type="dxa" w:w="4968"/>
          </w:tcPr>
          <w:p>
            <w:r>
              <w:t>Anonymous onboarding, choose display name/avatar, join event, receive ticket, play, submit claims, view rewards.</w:t>
            </w:r>
          </w:p>
        </w:tc>
      </w:tr>
      <w:tr>
        <w:tc>
          <w:tcPr>
            <w:tcW w:type="dxa" w:w="4968"/>
          </w:tcPr>
          <w:p>
            <w:r>
              <w:t>Admin</w:t>
            </w:r>
          </w:p>
        </w:tc>
        <w:tc>
          <w:tcPr>
            <w:tcW w:type="dxa" w:w="4968"/>
          </w:tcPr>
          <w:p>
            <w:r>
              <w:t>Create and manage games, invite players, monitor confirmed/waiting users, maintain credits, start game, verify prizes.</w:t>
            </w:r>
          </w:p>
        </w:tc>
      </w:tr>
      <w:tr>
        <w:tc>
          <w:tcPr>
            <w:tcW w:type="dxa" w:w="4968"/>
          </w:tcPr>
          <w:p>
            <w:r>
              <w:t>Optional live display</w:t>
            </w:r>
          </w:p>
        </w:tc>
        <w:tc>
          <w:tcPr>
            <w:tcW w:type="dxa" w:w="4968"/>
          </w:tcPr>
          <w:p>
            <w:r>
              <w:t>Browser-capable screen for laptop/projector; optional because the same live view can also be accessed from a player's mobile app.</w:t>
            </w:r>
          </w:p>
        </w:tc>
      </w:tr>
    </w:tbl>
    <w:p>
      <w:pPr>
        <w:pStyle w:val="Heading1"/>
      </w:pPr>
      <w:r>
        <w:t>4. Authentication and Identity – Frozen</w:t>
      </w:r>
    </w:p>
    <w:p>
      <w:pPr>
        <w:pStyle w:val="ListBullet"/>
      </w:pPr>
      <w:r>
        <w:t>All new users start with anonymous authentication.</w:t>
      </w:r>
    </w:p>
    <w:p>
      <w:pPr>
        <w:pStyle w:val="ListBullet"/>
      </w:pPr>
      <w:r>
        <w:t>The authoritative identity is the authentication UUID, not a device UUID.</w:t>
      </w:r>
    </w:p>
    <w:p>
      <w:pPr>
        <w:pStyle w:val="ListBullet"/>
      </w:pPr>
      <w:r>
        <w:t>Players do not provide email or phone number for normal gameplay.</w:t>
      </w:r>
    </w:p>
    <w:p>
      <w:pPr>
        <w:pStyle w:val="ListBullet"/>
      </w:pPr>
      <w:r>
        <w:t>Players choose a display name and avatar for gameplay.</w:t>
      </w:r>
    </w:p>
    <w:p>
      <w:pPr>
        <w:pStyle w:val="ListBullet"/>
      </w:pPr>
      <w:r>
        <w:t>Google and Apple account linking are optional for players who want account/reward recovery.</w:t>
      </w:r>
    </w:p>
    <w:p>
      <w:pPr>
        <w:pStyle w:val="ListBullet"/>
      </w:pPr>
      <w:r>
        <w:t>Do not promise that an anonymous UUID will survive uninstall/reinstall.</w:t>
      </w:r>
    </w:p>
    <w:p>
      <w:pPr>
        <w:pStyle w:val="ListBullet"/>
      </w:pPr>
      <w:r>
        <w:t>Before an Admin performs financial operations or maintains meaningful prepaid value, require a protected persistent identity.</w:t>
      </w:r>
    </w:p>
    <w:p>
      <w:pPr>
        <w:pStyle w:val="ListBullet"/>
      </w:pPr>
      <w:r>
        <w:t>Admin email may be collected for payment receipts and payment-related communication.</w:t>
      </w:r>
    </w:p>
    <w:p>
      <w:pPr>
        <w:pStyle w:val="ListBullet"/>
      </w:pPr>
      <w:r>
        <w:t>Any user may be a Player in one game and an Admin in another.</w:t>
      </w:r>
    </w:p>
    <w:p>
      <w:pPr>
        <w:pStyle w:val="Heading1"/>
      </w:pPr>
      <w:r>
        <w:t>5. Registration, Capacity and Overflow</w:t>
      </w:r>
    </w:p>
    <w:p>
      <w:r>
        <w:rPr>
          <w:rFonts w:ascii="Courier New" w:hAnsi="Courier New"/>
          <w:sz w:val="18"/>
        </w:rPr>
        <w:t>Player joins → Server assigns registration sequence → CONFIRMED if funded capacity exists → otherwise WAITING</w:t>
      </w:r>
    </w:p>
    <w:p>
      <w:pPr>
        <w:pStyle w:val="ListBullet"/>
      </w:pPr>
      <w:r>
        <w:t>Overflow users are accepted before the game starts rather than rejected.</w:t>
      </w:r>
    </w:p>
    <w:p>
      <w:pPr>
        <w:pStyle w:val="ListBullet"/>
      </w:pPr>
      <w:r>
        <w:t>Overflow users see Waiting for Admin Confirmation.</w:t>
      </w:r>
    </w:p>
    <w:p>
      <w:pPr>
        <w:pStyle w:val="ListBullet"/>
      </w:pPr>
      <w:r>
        <w:t>Waiting order is first come, first served using an authoritative immutable registration sequence.</w:t>
      </w:r>
    </w:p>
    <w:p>
      <w:pPr>
        <w:pStyle w:val="ListBullet"/>
      </w:pPr>
      <w:r>
        <w:t>If Admin capacity/credits become sufficient before game start, waiting users are promoted automatically in order.</w:t>
      </w:r>
    </w:p>
    <w:p>
      <w:pPr>
        <w:pStyle w:val="ListBullet"/>
      </w:pPr>
      <w:r>
        <w:t>Promoted users receive Seat Confirmed through the app.</w:t>
      </w:r>
    </w:p>
    <w:p>
      <w:pPr>
        <w:pStyle w:val="ListBullet"/>
      </w:pPr>
      <w:r>
        <w:t>Admin should be warned when registrations exceed the proposed/funded plan or available credit coverage.</w:t>
      </w:r>
    </w:p>
    <w:p>
      <w:pPr>
        <w:pStyle w:val="ListBullet"/>
      </w:pPr>
      <w:r>
        <w:t>More waiting users are treated as demand visibility for the Admin, not as a reason to discard registrations.</w:t>
      </w:r>
    </w:p>
    <w:p>
      <w:pPr>
        <w:pStyle w:val="Heading1"/>
      </w:pPr>
      <w:r>
        <w:t>6. Credit and Revenue Model</w:t>
      </w:r>
    </w:p>
    <w:p>
      <w:r>
        <w:t>Players do not pay. The Admin prepays credits and the platform charges credits for a game according to the applicable group/capacity tier. If fewer people ultimately join than the Admin expected, unused prepaid value remains as credit for future games under the product credit policy.</w:t>
      </w:r>
    </w:p>
    <w:p>
      <w:pPr>
        <w:pStyle w:val="ListBullet"/>
      </w:pPr>
      <w:r>
        <w:t>Admin can purchase credits in advance to avoid last-minute payment problems.</w:t>
      </w:r>
    </w:p>
    <w:p>
      <w:pPr>
        <w:pStyle w:val="ListBullet"/>
      </w:pPr>
      <w:r>
        <w:t>Admin may upgrade capacity before game start if more people register than the selected plan supports.</w:t>
      </w:r>
    </w:p>
    <w:p>
      <w:pPr>
        <w:pStyle w:val="ListBullet"/>
      </w:pPr>
      <w:r>
        <w:t>At game start, the server determines the final confirmed count, applicable tier and required charge.</w:t>
      </w:r>
    </w:p>
    <w:p>
      <w:pPr>
        <w:pStyle w:val="ListBullet"/>
      </w:pPr>
      <w:r>
        <w:t>The server records an immutable game charge and deducts the required credits atomically.</w:t>
      </w:r>
    </w:p>
    <w:p>
      <w:pPr>
        <w:pStyle w:val="ListBullet"/>
      </w:pPr>
      <w:r>
        <w:t>No payment or capacity upgrade is accepted for that game after game start.</w:t>
      </w:r>
    </w:p>
    <w:p>
      <w:pPr>
        <w:pStyle w:val="ListBullet"/>
      </w:pPr>
      <w:r>
        <w:t>Credits are non-refundable under the current product policy.</w:t>
      </w:r>
    </w:p>
    <w:p>
      <w:pPr>
        <w:pStyle w:val="ListBullet"/>
      </w:pPr>
      <w:r>
        <w:t>Credits expire one year after the Admin's most recent paid game; a new paid game resets that one-year validity period.</w:t>
      </w:r>
    </w:p>
    <w:p>
      <w:pPr>
        <w:pStyle w:val="Heading1"/>
      </w:pPr>
      <w:r>
        <w:t>7. Web-Only Credit Purchases</w:t>
      </w:r>
    </w:p>
    <w:p>
      <w:pPr>
        <w:pStyle w:val="ListBullet"/>
      </w:pPr>
      <w:r>
        <w:t>There is no e-commerce checkout or Buy Credits transaction inside the iOS or Android applications.</w:t>
      </w:r>
    </w:p>
    <w:p>
      <w:pPr>
        <w:pStyle w:val="ListBullet"/>
      </w:pPr>
      <w:r>
        <w:t>All credit purchases happen on a web property.</w:t>
      </w:r>
    </w:p>
    <w:p>
      <w:pPr>
        <w:pStyle w:val="ListBullet"/>
      </w:pPr>
      <w:r>
        <w:t>The initial intended URL may be digitalappstudio.com/tambola, but the domain and path are configurable.</w:t>
      </w:r>
    </w:p>
    <w:p>
      <w:pPr>
        <w:pStyle w:val="ListBullet"/>
      </w:pPr>
      <w:r>
        <w:t>The purchase URL must be obtained from server/remote configuration and not hard-coded as an immutable mobile-app value.</w:t>
      </w:r>
    </w:p>
    <w:p>
      <w:pPr>
        <w:pStyle w:val="ListBullet"/>
      </w:pPr>
      <w:r>
        <w:t>The app may display credit balance and provide a controlled handoff to the configured website.</w:t>
      </w:r>
    </w:p>
    <w:p>
      <w:pPr>
        <w:pStyle w:val="ListBullet"/>
      </w:pPr>
      <w:r>
        <w:t>Credits are added only after trusted server-side payment confirmation; a client return URL alone never grants credits.</w:t>
      </w:r>
    </w:p>
    <w:p>
      <w:pPr>
        <w:pStyle w:val="Heading1"/>
      </w:pPr>
      <w:r>
        <w:t>8. Rewards and Prize Claim</w:t>
      </w:r>
    </w:p>
    <w:p>
      <w:pPr>
        <w:pStyle w:val="ListBullet"/>
      </w:pPr>
      <w:r>
        <w:t>Players have an in-app Rewards section.</w:t>
      </w:r>
    </w:p>
    <w:p>
      <w:pPr>
        <w:pStyle w:val="ListBullet"/>
      </w:pPr>
      <w:r>
        <w:t>Approved rewards are linked to the player's authoritative authentication UUID, game and prize.</w:t>
      </w:r>
    </w:p>
    <w:p>
      <w:pPr>
        <w:pStyle w:val="ListBullet"/>
      </w:pPr>
      <w:r>
        <w:t>Each reward has a server-generated verification/claim reference.</w:t>
      </w:r>
    </w:p>
    <w:p>
      <w:pPr>
        <w:pStyle w:val="ListBullet"/>
      </w:pPr>
      <w:r>
        <w:t>Players can later show their reward in the app to the Admin to claim a prize.</w:t>
      </w:r>
    </w:p>
    <w:p>
      <w:pPr>
        <w:pStyle w:val="ListBullet"/>
      </w:pPr>
      <w:r>
        <w:t>Admin verification must be server-authoritative and must not require player email or phone.</w:t>
      </w:r>
    </w:p>
    <w:p>
      <w:pPr>
        <w:pStyle w:val="ListBullet"/>
      </w:pPr>
      <w:r>
        <w:t>Suggested reward states include AVAILABLE_TO_CLAIM, CLAIMED and VOID.</w:t>
      </w:r>
    </w:p>
    <w:p>
      <w:pPr>
        <w:pStyle w:val="Heading1"/>
      </w:pPr>
      <w:r>
        <w:t>9. Privacy and Communication</w:t>
      </w:r>
    </w:p>
    <w:p>
      <w:pPr>
        <w:pStyle w:val="ListBullet"/>
      </w:pPr>
      <w:r>
        <w:t>Admin does not need to know a player's actual email address or phone number.</w:t>
      </w:r>
    </w:p>
    <w:p>
      <w:pPr>
        <w:pStyle w:val="ListBullet"/>
      </w:pPr>
      <w:r>
        <w:t>Player-to-Admin and Admin-to-player communication happens through the app and database-backed mechanisms.</w:t>
      </w:r>
    </w:p>
    <w:p>
      <w:pPr>
        <w:pStyle w:val="ListBullet"/>
      </w:pPr>
      <w:r>
        <w:t>Use real-time events, in-app status and notifications rather than SMS or direct player email.</w:t>
      </w:r>
    </w:p>
    <w:p>
      <w:pPr>
        <w:pStyle w:val="ListBullet"/>
      </w:pPr>
      <w:r>
        <w:t>Do not expose player contact details to Admin views.</w:t>
      </w:r>
    </w:p>
    <w:p>
      <w:pPr>
        <w:pStyle w:val="Heading1"/>
      </w:pPr>
      <w:r>
        <w:t>10. Supabase Naming Convention</w:t>
      </w:r>
    </w:p>
    <w:p>
      <w:r>
        <w:t>The Supabase project contains other application data. Every Multiplayer Tambola database table must start with MPT_. Apply the namespace consistently to project-specific database objects where practical.</w:t>
      </w:r>
    </w:p>
    <w:p>
      <w:r>
        <w:rPr>
          <w:rFonts w:ascii="Courier New" w:hAnsi="Courier New"/>
          <w:sz w:val="18"/>
        </w:rPr>
        <w:t>MPT_games</w:t>
        <w:br/>
        <w:t>MPT_game_registrations</w:t>
        <w:br/>
        <w:t>MPT_player_tickets</w:t>
        <w:br/>
        <w:t>MPT_admin_profiles</w:t>
        <w:br/>
        <w:t>MPT_admin_wallets</w:t>
        <w:br/>
        <w:t>MPT_credit_transactions</w:t>
        <w:br/>
        <w:t>MPT_capacity_tiers</w:t>
        <w:br/>
        <w:t>MPT_game_charges</w:t>
        <w:br/>
        <w:t>MPT_called_numbers</w:t>
        <w:br/>
        <w:t>MPT_claims</w:t>
        <w:br/>
        <w:t>MPT_rewards</w:t>
        <w:br/>
        <w:t>MPT_notifications</w:t>
      </w:r>
    </w:p>
    <w:p>
      <w:pPr>
        <w:pStyle w:val="Heading1"/>
      </w:pPr>
      <w:r>
        <w:t>11. Technical Architecture</w:t>
      </w:r>
    </w:p>
    <w:p>
      <w:pPr>
        <w:pStyle w:val="ListBullet"/>
      </w:pPr>
      <w:r>
        <w:t>Flutter is the primary mobile client.</w:t>
      </w:r>
    </w:p>
    <w:p>
      <w:pPr>
        <w:pStyle w:val="ListBullet"/>
      </w:pPr>
      <w:r>
        <w:t>Use one authoritative backend for core game state and the credit ledger in the MVP.</w:t>
      </w:r>
    </w:p>
    <w:p>
      <w:pPr>
        <w:pStyle w:val="ListBullet"/>
      </w:pPr>
      <w:r>
        <w:t>Supabase is a practical primary candidate for PostgreSQL, authentication and real-time functionality.</w:t>
      </w:r>
    </w:p>
    <w:p>
      <w:pPr>
        <w:pStyle w:val="ListBullet"/>
      </w:pPr>
      <w:r>
        <w:t>Server-side functions or AWS Lambda may execute authoritative operations.</w:t>
      </w:r>
    </w:p>
    <w:p>
      <w:pPr>
        <w:pStyle w:val="ListBullet"/>
      </w:pPr>
      <w:r>
        <w:t>Do not split authoritative game state across multiple backends without a deliberate architecture decision.</w:t>
      </w:r>
    </w:p>
    <w:p>
      <w:pPr>
        <w:pStyle w:val="ListBullet"/>
      </w:pPr>
      <w:r>
        <w:t>Flutter clients are presentation and interaction clients, not authorities.</w:t>
      </w:r>
    </w:p>
    <w:p>
      <w:pPr>
        <w:pStyle w:val="ListBullet"/>
      </w:pPr>
      <w:r>
        <w:t>Use versioned database migrations.</w:t>
      </w:r>
    </w:p>
    <w:p>
      <w:pPr>
        <w:pStyle w:val="ListBullet"/>
      </w:pPr>
      <w:r>
        <w:t>Use idempotency for financial, start-game and claim-sensitive operations.</w:t>
      </w:r>
    </w:p>
    <w:p>
      <w:pPr>
        <w:pStyle w:val="ListBullet"/>
      </w:pPr>
      <w:r>
        <w:t>Clients recover from real-time disconnects by fetching authoritative state.</w:t>
      </w:r>
    </w:p>
    <w:p>
      <w:pPr>
        <w:pStyle w:val="Heading1"/>
      </w:pPr>
      <w:r>
        <w:t>12. Server-Authoritative Rules</w:t>
      </w:r>
    </w:p>
    <w:p>
      <w:pPr>
        <w:pStyle w:val="ListBullet"/>
      </w:pPr>
      <w:r>
        <w:t>Clients do not deduct credits.</w:t>
      </w:r>
    </w:p>
    <w:p>
      <w:pPr>
        <w:pStyle w:val="ListBullet"/>
      </w:pPr>
      <w:r>
        <w:t>Clients do not determine capacity or final player counts.</w:t>
      </w:r>
    </w:p>
    <w:p>
      <w:pPr>
        <w:pStyle w:val="ListBullet"/>
      </w:pPr>
      <w:r>
        <w:t>Clients do not finalize game start.</w:t>
      </w:r>
    </w:p>
    <w:p>
      <w:pPr>
        <w:pStyle w:val="ListBullet"/>
      </w:pPr>
      <w:r>
        <w:t>Clients do not decide winners or validate ticket marks authoritatively.</w:t>
      </w:r>
    </w:p>
    <w:p>
      <w:pPr>
        <w:pStyle w:val="ListBullet"/>
      </w:pPr>
      <w:r>
        <w:t>Clients do not create authoritative reward approval.</w:t>
      </w:r>
    </w:p>
    <w:p>
      <w:pPr>
        <w:pStyle w:val="ListBullet"/>
      </w:pPr>
      <w:r>
        <w:t>Registration sequence is assigned server-side.</w:t>
      </w:r>
    </w:p>
    <w:p>
      <w:pPr>
        <w:pStyle w:val="ListBullet"/>
      </w:pPr>
      <w:r>
        <w:t>Credit operations and game decisions are auditable.</w:t>
      </w:r>
    </w:p>
    <w:p>
      <w:pPr>
        <w:pStyle w:val="ListBullet"/>
      </w:pPr>
      <w:r>
        <w:t>Reward verification and claim fulfillment are server-authoritative.</w:t>
      </w:r>
    </w:p>
    <w:p>
      <w:pPr>
        <w:pStyle w:val="Heading1"/>
      </w:pPr>
      <w:r>
        <w:t>13. Game Lifecycle</w:t>
      </w:r>
    </w:p>
    <w:p>
      <w:r>
        <w:rPr>
          <w:rFonts w:ascii="Courier New" w:hAnsi="Courier New"/>
          <w:sz w:val="18"/>
        </w:rPr>
        <w:t>DRAFT → OPEN → READY_TO_START → STARTING → IN_PROGRESS → COMPLETED → CLOSED</w:t>
      </w:r>
    </w:p>
    <w:p>
      <w:r>
        <w:t>OPEN accepts registrations. STARTING is a protected server-side transition. At IN_PROGRESS, capacity and payment changes for that game are frozen.</w:t>
      </w:r>
    </w:p>
    <w:p>
      <w:pPr>
        <w:pStyle w:val="Heading1"/>
      </w:pPr>
      <w:r>
        <w:t>14. Critical Transactions</w:t>
      </w:r>
    </w:p>
    <w:p>
      <w:pPr>
        <w:pStyle w:val="Heading2"/>
      </w:pPr>
      <w:r>
        <w:t>Registration</w:t>
      </w:r>
    </w:p>
    <w:p>
      <w:r>
        <w:t>Authenticate anonymous or protected user → verify game OPEN → prevent duplicate active registration → assign immutable registration sequence → assign CONFIRMED or WAITING from funded capacity → commit → publish state.</w:t>
      </w:r>
    </w:p>
    <w:p>
      <w:pPr>
        <w:pStyle w:val="Heading2"/>
      </w:pPr>
      <w:r>
        <w:t>Waiting Promotion</w:t>
      </w:r>
    </w:p>
    <w:p>
      <w:r>
        <w:t>Capacity becomes funded before start → select WAITING users in registration sequence order → promote correct number → persist notification → publish SEAT_CONFIRMED.</w:t>
      </w:r>
    </w:p>
    <w:p>
      <w:pPr>
        <w:pStyle w:val="Heading2"/>
      </w:pPr>
      <w:r>
        <w:t>Game Start</w:t>
      </w:r>
    </w:p>
    <w:p>
      <w:r>
        <w:t>Lock/protect game transition → verify Admin authorization → determine confirmed count and tier → verify credits → record immutable game charge → deduct credits → freeze final capacity → mark confirmed users eligible → mark remaining waiting users not eligible → set IN_PROGRESS → publish GAME_STARTED after commit.</w:t>
      </w:r>
    </w:p>
    <w:p>
      <w:pPr>
        <w:pStyle w:val="Heading1"/>
      </w:pPr>
      <w:r>
        <w:t>15. Live Game Display</w:t>
      </w:r>
    </w:p>
    <w:p>
      <w:r>
        <w:t>A separate big-screen device is optional. The live game display must be accessible from a browser-capable device such as a laptop connected to a projector. The same live display information should also be reachable from the player's mobile app by switching away from the ticket screen.</w:t>
      </w:r>
    </w:p>
    <w:p>
      <w:pPr>
        <w:pStyle w:val="Heading1"/>
      </w:pPr>
      <w:r>
        <w:t>16. First Mandatory Vertical Slice</w:t>
      </w:r>
    </w:p>
    <w:p>
      <w:r>
        <w:rPr>
          <w:rFonts w:ascii="Courier New" w:hAnsi="Courier New"/>
          <w:sz w:val="18"/>
        </w:rPr>
        <w:t>Create Game → Share Invite → Player Registers → Server assigns CONFIRMED/WAITING → Admin sees counts → Mock Credits → Automatic Promotion → Player sees SEAT CONFIRMED</w:t>
      </w:r>
    </w:p>
    <w:p>
      <w:r>
        <w:t>Do not build the full Tambola engine before this vertical slice works end to end with authorization, database migrations and real-time updates.</w:t>
      </w:r>
    </w:p>
    <w:p>
      <w:pPr>
        <w:pStyle w:val="Heading1"/>
      </w:pPr>
      <w:r>
        <w:t>17. MVP Implementation Order</w:t>
      </w:r>
    </w:p>
    <w:p>
      <w:pPr>
        <w:pStyle w:val="ListBullet"/>
      </w:pPr>
      <w:r>
        <w:t>Project foundation and environment configuration.</w:t>
      </w:r>
    </w:p>
    <w:p>
      <w:pPr>
        <w:pStyle w:val="ListBullet"/>
      </w:pPr>
      <w:r>
        <w:t>Anonymous authentication and basic profile.</w:t>
      </w:r>
    </w:p>
    <w:p>
      <w:pPr>
        <w:pStyle w:val="ListBullet"/>
      </w:pPr>
      <w:r>
        <w:t>Game creation and invitation.</w:t>
      </w:r>
    </w:p>
    <w:p>
      <w:pPr>
        <w:pStyle w:val="ListBullet"/>
      </w:pPr>
      <w:r>
        <w:t>Registration sequence and confirmed/waiting state.</w:t>
      </w:r>
    </w:p>
    <w:p>
      <w:pPr>
        <w:pStyle w:val="ListBullet"/>
      </w:pPr>
      <w:r>
        <w:t>Admin lobby and capacity visibility.</w:t>
      </w:r>
    </w:p>
    <w:p>
      <w:pPr>
        <w:pStyle w:val="ListBullet"/>
      </w:pPr>
      <w:r>
        <w:t>Mock credit wallet and automatic promotion.</w:t>
      </w:r>
    </w:p>
    <w:p>
      <w:pPr>
        <w:pStyle w:val="ListBullet"/>
      </w:pPr>
      <w:r>
        <w:t>Protected Admin identity and configurable web purchase handoff.</w:t>
      </w:r>
    </w:p>
    <w:p>
      <w:pPr>
        <w:pStyle w:val="ListBullet"/>
      </w:pPr>
      <w:r>
        <w:t>Trusted payment confirmation and credit ledger.</w:t>
      </w:r>
    </w:p>
    <w:p>
      <w:pPr>
        <w:pStyle w:val="ListBullet"/>
      </w:pPr>
      <w:r>
        <w:t>Atomic game start.</w:t>
      </w:r>
    </w:p>
    <w:p>
      <w:pPr>
        <w:pStyle w:val="ListBullet"/>
      </w:pPr>
      <w:r>
        <w:t>Ticket generation and real-time number calling.</w:t>
      </w:r>
    </w:p>
    <w:p>
      <w:pPr>
        <w:pStyle w:val="ListBullet"/>
      </w:pPr>
      <w:r>
        <w:t>Claim validation and winner processing.</w:t>
      </w:r>
    </w:p>
    <w:p>
      <w:pPr>
        <w:pStyle w:val="ListBullet"/>
      </w:pPr>
      <w:r>
        <w:t>Rewards and Admin verification.</w:t>
      </w:r>
    </w:p>
    <w:p>
      <w:pPr>
        <w:pStyle w:val="ListBullet"/>
      </w:pPr>
      <w:r>
        <w:t>Optional live browser display.</w:t>
      </w:r>
    </w:p>
    <w:p>
      <w:pPr>
        <w:pStyle w:val="ListBullet"/>
      </w:pPr>
      <w:r>
        <w:t>Reliability, security and load testing.</w:t>
      </w:r>
    </w:p>
    <w:p>
      <w:pPr>
        <w:pStyle w:val="ListBullet"/>
      </w:pPr>
      <w:r>
        <w:t>Controlled pilot events.</w:t>
      </w:r>
    </w:p>
    <w:p>
      <w:pPr>
        <w:pStyle w:val="Heading1"/>
      </w:pPr>
      <w:r>
        <w:t>18. Detailed Reference Documents</w:t>
      </w:r>
    </w:p>
    <w:tbl>
      <w:tblPr>
        <w:tblStyle w:val="TableGrid"/>
        <w:tblW w:type="auto" w:w="0"/>
        <w:tblLook w:firstColumn="1" w:firstRow="1" w:lastColumn="0" w:lastRow="0" w:noHBand="0" w:noVBand="1" w:val="04A0"/>
      </w:tblPr>
      <w:tblGrid>
        <w:gridCol w:w="4968"/>
        <w:gridCol w:w="4968"/>
      </w:tblGrid>
      <w:tr>
        <w:tc>
          <w:tcPr>
            <w:tcW w:type="dxa" w:w="4968"/>
          </w:tcPr>
          <w:p>
            <w:r>
              <w:t>Priority</w:t>
            </w:r>
          </w:p>
        </w:tc>
        <w:tc>
          <w:tcPr>
            <w:tcW w:type="dxa" w:w="4968"/>
          </w:tcPr>
          <w:p>
            <w:r>
              <w:t>Reference</w:t>
            </w:r>
          </w:p>
        </w:tc>
      </w:tr>
      <w:tr>
        <w:tc>
          <w:tcPr>
            <w:tcW w:type="dxa" w:w="4968"/>
          </w:tcPr>
          <w:p>
            <w:r>
              <w:t>Primary</w:t>
            </w:r>
          </w:p>
        </w:tc>
        <w:tc>
          <w:tcPr>
            <w:tcW w:type="dxa" w:w="4968"/>
          </w:tcPr>
          <w:p>
            <w:r>
              <w:t>This README v1.2</w:t>
            </w:r>
          </w:p>
        </w:tc>
      </w:tr>
      <w:tr>
        <w:tc>
          <w:tcPr>
            <w:tcW w:type="dxa" w:w="4968"/>
          </w:tcPr>
          <w:p>
            <w:r>
              <w:t>Frozen addendum</w:t>
            </w:r>
          </w:p>
        </w:tc>
        <w:tc>
          <w:tcPr>
            <w:tcW w:type="dxa" w:w="4968"/>
          </w:tcPr>
          <w:p>
            <w:r>
              <w:t>Additional Frozen Instructions v1.1</w:t>
            </w:r>
          </w:p>
        </w:tc>
      </w:tr>
      <w:tr>
        <w:tc>
          <w:tcPr>
            <w:tcW w:type="dxa" w:w="4968"/>
          </w:tcPr>
          <w:p>
            <w:r>
              <w:t>Identity authority</w:t>
            </w:r>
          </w:p>
        </w:tc>
        <w:tc>
          <w:tcPr>
            <w:tcW w:type="dxa" w:w="4968"/>
          </w:tcPr>
          <w:p>
            <w:r>
              <w:t>Document 9 – Authentication, Identity &amp; Account Recovery Design v1.0</w:t>
            </w:r>
          </w:p>
        </w:tc>
      </w:tr>
      <w:tr>
        <w:tc>
          <w:tcPr>
            <w:tcW w:type="dxa" w:w="4968"/>
          </w:tcPr>
          <w:p>
            <w:r>
              <w:t>Architecture</w:t>
            </w:r>
          </w:p>
        </w:tc>
        <w:tc>
          <w:tcPr>
            <w:tcW w:type="dxa" w:w="4968"/>
          </w:tcPr>
          <w:p>
            <w:r>
              <w:t>Multiplayer Tambola MVP Product, Technical Architecture &amp; Monetization Design v1.0</w:t>
            </w:r>
          </w:p>
        </w:tc>
      </w:tr>
      <w:tr>
        <w:tc>
          <w:tcPr>
            <w:tcW w:type="dxa" w:w="4968"/>
          </w:tcPr>
          <w:p>
            <w:r>
              <w:t>Database</w:t>
            </w:r>
          </w:p>
        </w:tc>
        <w:tc>
          <w:tcPr>
            <w:tcW w:type="dxa" w:w="4968"/>
          </w:tcPr>
          <w:p>
            <w:r>
              <w:t>Document 4 – Database Schema &amp; Game State Design v1.0</w:t>
            </w:r>
          </w:p>
        </w:tc>
      </w:tr>
      <w:tr>
        <w:tc>
          <w:tcPr>
            <w:tcW w:type="dxa" w:w="4968"/>
          </w:tcPr>
          <w:p>
            <w:r>
              <w:t>API/Realtime</w:t>
            </w:r>
          </w:p>
        </w:tc>
        <w:tc>
          <w:tcPr>
            <w:tcW w:type="dxa" w:w="4968"/>
          </w:tcPr>
          <w:p>
            <w:r>
              <w:t>Document 5 – API &amp; Real-Time Event Specification v1.0</w:t>
            </w:r>
          </w:p>
        </w:tc>
      </w:tr>
      <w:tr>
        <w:tc>
          <w:tcPr>
            <w:tcW w:type="dxa" w:w="4968"/>
          </w:tcPr>
          <w:p>
            <w:r>
              <w:t>UI/UX</w:t>
            </w:r>
          </w:p>
        </w:tc>
        <w:tc>
          <w:tcPr>
            <w:tcW w:type="dxa" w:w="4968"/>
          </w:tcPr>
          <w:p>
            <w:r>
              <w:t>Document 6 – UI/UX Screen Specification v1.0</w:t>
            </w:r>
          </w:p>
        </w:tc>
      </w:tr>
      <w:tr>
        <w:tc>
          <w:tcPr>
            <w:tcW w:type="dxa" w:w="4968"/>
          </w:tcPr>
          <w:p>
            <w:r>
              <w:t>Development</w:t>
            </w:r>
          </w:p>
        </w:tc>
        <w:tc>
          <w:tcPr>
            <w:tcW w:type="dxa" w:w="4968"/>
          </w:tcPr>
          <w:p>
            <w:r>
              <w:t>Document 7 – Development Sprint &amp; AI Agent Plan v1.0</w:t>
            </w:r>
          </w:p>
        </w:tc>
      </w:tr>
      <w:tr>
        <w:tc>
          <w:tcPr>
            <w:tcW w:type="dxa" w:w="4968"/>
          </w:tcPr>
          <w:p>
            <w:r>
              <w:t>ROI</w:t>
            </w:r>
          </w:p>
        </w:tc>
        <w:tc>
          <w:tcPr>
            <w:tcW w:type="dxa" w:w="4968"/>
          </w:tcPr>
          <w:p>
            <w:r>
              <w:t>Document 8 – ROI, Pricing &amp; Validation Model v1.0</w:t>
            </w:r>
          </w:p>
        </w:tc>
      </w:tr>
      <w:tr>
        <w:tc>
          <w:tcPr>
            <w:tcW w:type="dxa" w:w="4968"/>
          </w:tcPr>
          <w:p>
            <w:r>
              <w:t>Legacy design context</w:t>
            </w:r>
          </w:p>
        </w:tc>
        <w:tc>
          <w:tcPr>
            <w:tcW w:type="dxa" w:w="4968"/>
          </w:tcPr>
          <w:p>
            <w:r>
              <w:t>Multiplayer Tambola Event Platform Design Document v1.2</w:t>
            </w:r>
          </w:p>
        </w:tc>
      </w:tr>
    </w:tbl>
    <w:p>
      <w:pPr>
        <w:pStyle w:val="Heading1"/>
      </w:pPr>
      <w:r>
        <w:t>19. AI Agent Working Rule</w:t>
      </w:r>
    </w:p>
    <w:p>
      <w:r>
        <w:t>The AI agent must treat this README v1.2 as the consolidated starting point. If a supporting document conflicts with this README on authentication, privacy, MPT_ naming, rewards, web-only credit purchases or protected Admin identity, follow this README and Document 9.</w:t>
      </w:r>
    </w:p>
    <w:p>
      <w:pPr>
        <w:pStyle w:val="Heading1"/>
      </w:pPr>
      <w:r>
        <w:t>20. Definition of Done</w:t>
      </w:r>
    </w:p>
    <w:p>
      <w:pPr>
        <w:pStyle w:val="ListBullet"/>
      </w:pPr>
      <w:r>
        <w:t>Feature builds successfully.</w:t>
      </w:r>
    </w:p>
    <w:p>
      <w:pPr>
        <w:pStyle w:val="ListBullet"/>
      </w:pPr>
      <w:r>
        <w:t>Relevant automated tests pass.</w:t>
      </w:r>
    </w:p>
    <w:p>
      <w:pPr>
        <w:pStyle w:val="ListBullet"/>
      </w:pPr>
      <w:r>
        <w:t>Database migration is versioned and uses MPT_ naming.</w:t>
      </w:r>
    </w:p>
    <w:p>
      <w:pPr>
        <w:pStyle w:val="ListBullet"/>
      </w:pPr>
      <w:r>
        <w:t>Authorization and privacy rules are tested.</w:t>
      </w:r>
    </w:p>
    <w:p>
      <w:pPr>
        <w:pStyle w:val="ListBullet"/>
      </w:pPr>
      <w:r>
        <w:t>Failure/retry behavior is considered.</w:t>
      </w:r>
    </w:p>
    <w:p>
      <w:pPr>
        <w:pStyle w:val="ListBullet"/>
      </w:pPr>
      <w:r>
        <w:t>No secrets are committed.</w:t>
      </w:r>
    </w:p>
    <w:p>
      <w:pPr>
        <w:pStyle w:val="ListBullet"/>
      </w:pPr>
      <w:r>
        <w:t>Sensitive server operations are not delegated to the client.</w:t>
      </w:r>
    </w:p>
    <w:p>
      <w:pPr>
        <w:pStyle w:val="ListBullet"/>
      </w:pPr>
      <w:r>
        <w:t>Payment confirmation is trusted and auditable.</w:t>
      </w:r>
    </w:p>
    <w:p>
      <w:pPr>
        <w:pStyle w:val="ListBullet"/>
      </w:pPr>
      <w:r>
        <w:t>Player contact information is not collected for normal gameplay.</w:t>
      </w:r>
    </w:p>
    <w:p>
      <w:pPr>
        <w:pStyle w:val="ListBullet"/>
      </w:pPr>
      <w:r>
        <w:t>Changed files, APIs and migrations are documented.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