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DF" w:rsidRDefault="004A3217">
      <w:r>
        <w:t>Insertion sort is best in this case if an array has all keys identical.</w:t>
      </w:r>
    </w:p>
    <w:sectPr w:rsidR="00AB57DF" w:rsidSect="0004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4A3217"/>
    <w:rsid w:val="0004302A"/>
    <w:rsid w:val="00150BC0"/>
    <w:rsid w:val="003F261F"/>
    <w:rsid w:val="004A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</dc:creator>
  <cp:lastModifiedBy>Zone</cp:lastModifiedBy>
  <cp:revision>1</cp:revision>
  <dcterms:created xsi:type="dcterms:W3CDTF">2018-10-02T11:16:00Z</dcterms:created>
  <dcterms:modified xsi:type="dcterms:W3CDTF">2018-10-02T11:17:00Z</dcterms:modified>
</cp:coreProperties>
</file>