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E328" w14:textId="79D96759" w:rsidR="00323F68" w:rsidRDefault="006921CE">
      <w:r>
        <w:t>hvfk</w:t>
      </w:r>
    </w:p>
    <w:sectPr w:rsidR="0032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CE"/>
    <w:rsid w:val="00323F68"/>
    <w:rsid w:val="0069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0EE4"/>
  <w15:chartTrackingRefBased/>
  <w15:docId w15:val="{CF8E9824-44A7-495B-A30E-0138C1E3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Natarajan</dc:creator>
  <cp:keywords/>
  <dc:description/>
  <cp:lastModifiedBy>Nandhini Natarajan</cp:lastModifiedBy>
  <cp:revision>1</cp:revision>
  <dcterms:created xsi:type="dcterms:W3CDTF">2021-09-17T17:39:00Z</dcterms:created>
  <dcterms:modified xsi:type="dcterms:W3CDTF">2021-09-17T17:39:00Z</dcterms:modified>
</cp:coreProperties>
</file>