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MANGALY — M01</w:t>
        <w:br/>
        <w:t>Identity, Home Circle, Roles, Permissions &amp; Accountability</w:t>
      </w:r>
    </w:p>
    <w:p>
      <w:pPr>
        <w:jc w:val="center"/>
      </w:pPr>
      <w:r>
        <w:rPr>
          <w:b/>
        </w:rPr>
        <w:t>Research + Product Design Dossier v0.1</w:t>
        <w:br/>
      </w:r>
      <w:r>
        <w:t>Status: M01 conceptually clarified; detailed design research in progress</w:t>
        <w:br/>
        <w:t>8 September 2026</w:t>
      </w:r>
    </w:p>
    <w:p>
      <w:pPr>
        <w:pStyle w:val="Heading1"/>
      </w:pPr>
      <w:r>
        <w:t>1. Executive Design Position</w:t>
      </w:r>
    </w:p>
    <w:p>
      <w:r>
        <w:t>M01 is the social and authorization foundation of Mangaly. It does not merely create an account and a family list. It establishes a verified network of people who can collaborate around a marriage journey while preserving individual agency, privacy boundaries and explicit consent.</w:t>
      </w:r>
    </w:p>
    <w:p>
      <w:r>
        <w:t>Core principle: Shared Journey. Individual Agency. Family Trust. Explicit Consent. Accountable Actions.</w:t>
      </w:r>
    </w:p>
    <w:p>
      <w:r>
        <w:t>Home Circle is a collaboration network of authenticated accounts connected by verified relationships and governed by role, authorization, scope, consent and auditability. It is not a family directory automatically exposed to prospective matches.</w:t>
      </w:r>
    </w:p>
    <w:p>
      <w:pPr>
        <w:pStyle w:val="Heading1"/>
      </w:pPr>
      <w:r>
        <w:t>2. Product Thesis Derived from M01</w:t>
      </w:r>
    </w:p>
    <w:p>
      <w:pPr>
        <w:pStyle w:val="ListBullet"/>
      </w:pPr>
      <w:r>
        <w:t>Mangaly should act like a 'big brother' in the family: coordinate the effort to find a suitable partner without replacing parents or the candidate.</w:t>
      </w:r>
    </w:p>
    <w:p>
      <w:pPr>
        <w:pStyle w:val="ListBullet"/>
      </w:pPr>
      <w:r>
        <w:t>The platform should reduce the parent-child blame loop by making contribution and pending actions visible without turning them into blame.</w:t>
      </w:r>
    </w:p>
    <w:p>
      <w:pPr>
        <w:pStyle w:val="ListBullet"/>
      </w:pPr>
      <w:r>
        <w:t>Marriage discovery is a shared effort, but the person getting married retains meaningful agency over their own relationship and private communication.</w:t>
      </w:r>
    </w:p>
    <w:p>
      <w:pPr>
        <w:pStyle w:val="ListBullet"/>
      </w:pPr>
      <w:r>
        <w:t>A prospective match should primarily evaluate the candidate as a person. Family-level evaluation should become available through appropriate family-to-family pathways and authorization.</w:t>
      </w:r>
    </w:p>
    <w:p>
      <w:pPr>
        <w:pStyle w:val="ListBullet"/>
      </w:pPr>
      <w:r>
        <w:t>Observed activity must not automatically be treated as intention. Viewing a profile is not liking it; chatting is not being serious; opening an app is not consent.</w:t>
      </w:r>
    </w:p>
    <w:p>
      <w:pPr>
        <w:pStyle w:val="ListBullet"/>
      </w:pPr>
      <w:r>
        <w:t>Every consequential action should be attributable to an actor, role, authorization/consent context and time.</w:t>
      </w:r>
    </w:p>
    <w:p>
      <w:pPr>
        <w:pStyle w:val="Heading1"/>
      </w:pPr>
      <w:r>
        <w:t>3. Research Findings — Indian Family-Led Matrimonial Behaviour</w:t>
      </w:r>
    </w:p>
    <w:p>
      <w:r>
        <w:t>Research does not support a simple 'parents versus children' model. Indian marriage practices are changing toward greater individual involvement while family influence remains substantial.</w:t>
      </w:r>
    </w:p>
    <w:p>
      <w:pPr>
        <w:pStyle w:val="ListBullet"/>
      </w:pPr>
      <w:r>
        <w:t>A national analysis of Indian marriage change from 1970–2012 found increasing women’s activity in choosing husbands and more time spent knowing spouses before marriage, while parents increasingly worked with children collectively rather than simply disappearing from spouse selection.</w:t>
      </w:r>
    </w:p>
    <w:p>
      <w:pPr>
        <w:pStyle w:val="ListBullet"/>
      </w:pPr>
      <w:r>
        <w:t>UDAYA longitudinal data from 6,168 unmarried girls aged 15–19 in Uttar Pradesh and Bihar found that discussing personal matters with parents was positively associated with joint parent-girl decision-making about husband selection versus parents deciding alone.</w:t>
      </w:r>
    </w:p>
    <w:p>
      <w:pPr>
        <w:pStyle w:val="ListBullet"/>
      </w:pPr>
      <w:r>
        <w:t>A 2025 UDAYA analysis of 5,018 married girls/young women aged 18–22 found that involvement in spouse selection, alone or jointly with parents, was associated with better spousal communication and higher contraceptive self-efficacy/use, with urban/rural differences.</w:t>
      </w:r>
    </w:p>
    <w:p>
      <w:pPr>
        <w:pStyle w:val="ListBullet"/>
      </w:pPr>
      <w:r>
        <w:t>A 2026 urban-India study of 1,885 women found a gradual shift toward greater child involvement in marriage arrangements since the early 2000s while family authority remains important.</w:t>
      </w:r>
    </w:p>
    <w:p>
      <w:pPr>
        <w:pStyle w:val="ListBullet"/>
      </w:pPr>
      <w:r>
        <w:t>A 2024 Indian psychology study comparing young adults and parents found discrepancies in preferred partner characteristics, reinforcing the need to support different family and candidate perspectives.</w:t>
      </w:r>
    </w:p>
    <w:p>
      <w:pPr>
        <w:pStyle w:val="ListBullet"/>
      </w:pPr>
      <w:r>
        <w:t>A 2026 qualitative study in Maharashtra found extended-family influence on women's autonomy is negotiated through intergenerational hierarchy, gender norms, socioeconomic position and family ties.</w:t>
      </w:r>
    </w:p>
    <w:p>
      <w:r>
        <w:t>Design implication: the right model is collaborative rather than parent-controlled or candidate-only. The platform should support multiple legitimate viewpoints without turning family participation into automatic authority.</w:t>
      </w:r>
    </w:p>
    <w:p>
      <w:pPr>
        <w:pStyle w:val="Heading1"/>
      </w:pPr>
      <w:r>
        <w:t>4. Agency Must Be Protected</w:t>
      </w:r>
    </w:p>
    <w:p>
      <w:r>
        <w:t>Research on Indian marriage arrangements associates greater individual involvement in spouse selection with better agency-related outcomes. This does not mean self-arranged marriage is universally better or that Mangaly should promote one model. It means the product must protect meaningful choice and avoid turning family participation into coercive control.</w:t>
      </w:r>
    </w:p>
    <w:p>
      <w:r>
        <w:t>Family collaboration should help a candidate discover, compare, verify and coordinate — not silently decide for them.</w:t>
      </w:r>
    </w:p>
    <w:p>
      <w:pPr>
        <w:pStyle w:val="Heading1"/>
      </w:pPr>
      <w:r>
        <w:t>5. The M01 Social Model</w:t>
      </w:r>
    </w:p>
    <w:p>
      <w:r>
        <w:t>Person → Relationship → Role → Authorization → Scope → Consent → Collaboration → Accountability</w:t>
      </w:r>
    </w:p>
    <w:p>
      <w:r>
        <w:t>Important rule: Relationship ≠ Permission.</w:t>
      </w:r>
    </w:p>
    <w:p>
      <w:pPr>
        <w:pStyle w:val="ListBullet"/>
      </w:pPr>
      <w:r>
        <w:t>Being a mother does not mean automatic access to every daughter action.</w:t>
      </w:r>
    </w:p>
    <w:p>
      <w:pPr>
        <w:pStyle w:val="ListBullet"/>
      </w:pPr>
      <w:r>
        <w:t>Being a father does not mean automatic control of the marriage journey.</w:t>
      </w:r>
    </w:p>
    <w:p>
      <w:pPr>
        <w:pStyle w:val="ListBullet"/>
      </w:pPr>
      <w:r>
        <w:t>Being a sibling does not mean automatic access to private candidate information.</w:t>
      </w:r>
    </w:p>
    <w:p>
      <w:pPr>
        <w:pStyle w:val="ListBullet"/>
      </w:pPr>
      <w:r>
        <w:t>Being in the same Home Circle does not mean seeing private match conversations.</w:t>
      </w:r>
    </w:p>
    <w:p>
      <w:pPr>
        <w:pStyle w:val="ListBullet"/>
      </w:pPr>
      <w:r>
        <w:t>Being authorized to suggest a profile does not mean being authorized to accept a match for someone else.</w:t>
      </w:r>
    </w:p>
    <w:p>
      <w:pPr>
        <w:pStyle w:val="ListBullet"/>
      </w:pPr>
      <w:r>
        <w:t>Being authorized to request a phone number does not mean being authorized to receive it.</w:t>
      </w:r>
    </w:p>
    <w:p>
      <w:pPr>
        <w:pStyle w:val="Heading1"/>
      </w:pPr>
      <w:r>
        <w:t>6. Home Circle Definition</w:t>
      </w:r>
    </w:p>
    <w:p>
      <w:r>
        <w:t>Home Circle is the private network of authenticated Mangaly accounts connected to a candidate or family member through verified relationships. Members collaborate on marriage-related activities within explicit boundaries.</w:t>
      </w:r>
    </w:p>
    <w:p>
      <w:pPr>
        <w:pStyle w:val="ListBullet"/>
      </w:pPr>
      <w:r>
        <w:t>Each participating person should have an individual account rather than being represented only as a data field.</w:t>
      </w:r>
    </w:p>
    <w:p>
      <w:pPr>
        <w:pStyle w:val="ListBullet"/>
      </w:pPr>
      <w:r>
        <w:t>Relationship information establishes who people are to one another; it does not itself determine what they can do.</w:t>
      </w:r>
    </w:p>
    <w:p>
      <w:pPr>
        <w:pStyle w:val="ListBullet"/>
      </w:pPr>
      <w:r>
        <w:t>Home Circle membership creates collaboration potential, not automatic visibility into all activity.</w:t>
      </w:r>
    </w:p>
    <w:p>
      <w:pPr>
        <w:pStyle w:val="ListBullet"/>
      </w:pPr>
      <w:r>
        <w:t>A prospective groom/bride does not automatically receive the candidate's Home Circle.</w:t>
      </w:r>
    </w:p>
    <w:p>
      <w:pPr>
        <w:pStyle w:val="ListBullet"/>
      </w:pPr>
      <w:r>
        <w:t>A candidate does not automatically receive the other family's complete Home Circle.</w:t>
      </w:r>
    </w:p>
    <w:p>
      <w:pPr>
        <w:pStyle w:val="ListBullet"/>
      </w:pPr>
      <w:r>
        <w:t>Family-to-family visibility can expand later through explicit relationship formation and authorization.</w:t>
      </w:r>
    </w:p>
    <w:p>
      <w:pPr>
        <w:pStyle w:val="Heading1"/>
      </w:pPr>
      <w:r>
        <w:t>7. Core Family Collaboration Scenarios</w:t>
      </w:r>
    </w:p>
    <w:p>
      <w:pPr>
        <w:pStyle w:val="Heading2"/>
      </w:pPr>
      <w:r>
        <w:t>7.1 Mother finds a groom for daughter</w:t>
      </w:r>
    </w:p>
    <w:p>
      <w:pPr>
        <w:pStyle w:val="ListNumber"/>
      </w:pPr>
      <w:r>
        <w:t>Mother discovers Groom A.</w:t>
      </w:r>
    </w:p>
    <w:p>
      <w:pPr>
        <w:pStyle w:val="ListNumber"/>
      </w:pPr>
      <w:r>
        <w:t>Mother reviews information available to her, including candidate and appropriate family-level information.</w:t>
      </w:r>
    </w:p>
    <w:p>
      <w:pPr>
        <w:pStyle w:val="ListNumber"/>
      </w:pPr>
      <w:r>
        <w:t>Mother chooses an appropriate suggestion/request action.</w:t>
      </w:r>
    </w:p>
    <w:p>
      <w:pPr>
        <w:pStyle w:val="ListNumber"/>
      </w:pPr>
      <w:r>
        <w:t>Daughter is notified.</w:t>
      </w:r>
    </w:p>
    <w:p>
      <w:pPr>
        <w:pStyle w:val="ListNumber"/>
      </w:pPr>
      <w:r>
        <w:t>Daughter independently inspects Groom A.</w:t>
      </w:r>
    </w:p>
    <w:p>
      <w:pPr>
        <w:pStyle w:val="ListNumber"/>
      </w:pPr>
      <w:r>
        <w:t>Groom A does not automatically see daughter's parents, family status, extended family or Home Circle merely because mother initiated discovery.</w:t>
      </w:r>
    </w:p>
    <w:p>
      <w:pPr>
        <w:pStyle w:val="ListNumber"/>
      </w:pPr>
      <w:r>
        <w:t>If the relationship progresses, family-to-family access can be deliberately established.</w:t>
      </w:r>
    </w:p>
    <w:p>
      <w:pPr>
        <w:pStyle w:val="Heading2"/>
      </w:pPr>
      <w:r>
        <w:t>7.2 Daughter finds a groom</w:t>
      </w:r>
    </w:p>
    <w:p>
      <w:pPr>
        <w:pStyle w:val="ListNumber"/>
      </w:pPr>
      <w:r>
        <w:t>Daughter discovers Groom A.</w:t>
      </w:r>
    </w:p>
    <w:p>
      <w:pPr>
        <w:pStyle w:val="ListNumber"/>
      </w:pPr>
      <w:r>
        <w:t>Daughter may express interest or separately choose 'Suggest to parents'.</w:t>
      </w:r>
    </w:p>
    <w:p>
      <w:pPr>
        <w:pStyle w:val="ListNumber"/>
      </w:pPr>
      <w:r>
        <w:t>If she expresses interest, both default parents are notified according to Home Circle policy.</w:t>
      </w:r>
    </w:p>
    <w:p>
      <w:pPr>
        <w:pStyle w:val="ListNumber"/>
      </w:pPr>
      <w:r>
        <w:t>Parents independently review the groom and relevant family information available to them.</w:t>
      </w:r>
    </w:p>
    <w:p>
      <w:pPr>
        <w:pStyle w:val="ListNumber"/>
      </w:pPr>
      <w:r>
        <w:t>The daughter's private conversation is not automatically exposed to parents.</w:t>
      </w:r>
    </w:p>
    <w:p>
      <w:pPr>
        <w:pStyle w:val="ListNumber"/>
      </w:pPr>
      <w:r>
        <w:t>She can explicitly increase the level of family collaboration later.</w:t>
      </w:r>
    </w:p>
    <w:p>
      <w:pPr>
        <w:pStyle w:val="Heading2"/>
      </w:pPr>
      <w:r>
        <w:t>7.3 'Is this connection serious?'</w:t>
      </w:r>
    </w:p>
    <w:p>
      <w:r>
        <w:t>This is an explicit family coordination request, not an inference from private conversation.</w:t>
      </w:r>
    </w:p>
    <w:p>
      <w:pPr>
        <w:pStyle w:val="ListBullet"/>
      </w:pPr>
      <w:r>
        <w:t>Mother can ask the candidate for a status update.</w:t>
      </w:r>
    </w:p>
    <w:p>
      <w:pPr>
        <w:pStyle w:val="ListBullet"/>
      </w:pPr>
      <w:r>
        <w:t>Candidate deliberately responds with a state such as still exploring, interested in continuing, serious enough to involve family, not interested, or prefer not to say.</w:t>
      </w:r>
    </w:p>
    <w:p>
      <w:pPr>
        <w:pStyle w:val="ListBullet"/>
      </w:pPr>
      <w:r>
        <w:t>Mangaly must not infer seriousness from message count, session duration or private communication behaviour and present it as fact.</w:t>
      </w:r>
    </w:p>
    <w:p>
      <w:pPr>
        <w:pStyle w:val="Heading2"/>
      </w:pPr>
      <w:r>
        <w:t>7.4 Phone-number request</w:t>
      </w:r>
    </w:p>
    <w:p>
      <w:r>
        <w:t>Candidate, mother or father may request a phone number. The recipient decides whether to share. Request authority and receipt authority are separate.</w:t>
      </w:r>
    </w:p>
    <w:p>
      <w:pPr>
        <w:pStyle w:val="ListBullet"/>
      </w:pPr>
      <w:r>
        <w:t>Request created.</w:t>
      </w:r>
    </w:p>
    <w:p>
      <w:pPr>
        <w:pStyle w:val="ListBullet"/>
      </w:pPr>
      <w:r>
        <w:t>Recipient notified.</w:t>
      </w:r>
    </w:p>
    <w:p>
      <w:pPr>
        <w:pStyle w:val="ListBullet"/>
      </w:pPr>
      <w:r>
        <w:t>Recipient accepts or declines.</w:t>
      </w:r>
    </w:p>
    <w:p>
      <w:pPr>
        <w:pStyle w:val="ListBullet"/>
      </w:pPr>
      <w:r>
        <w:t>Sharing event recorded for accountability.</w:t>
      </w:r>
    </w:p>
    <w:p>
      <w:pPr>
        <w:pStyle w:val="Heading1"/>
      </w:pPr>
      <w:r>
        <w:t>8. Perspective Separation</w:t>
      </w:r>
    </w:p>
    <w:p>
      <w:r>
        <w:t>Mangaly should intentionally support different information perspectives rather than one universal 'full family profile'.</w:t>
      </w:r>
    </w:p>
    <w:tbl>
      <w:tblPr>
        <w:tblStyle w:val="TableGrid"/>
        <w:tblW w:type="auto" w:w="0"/>
        <w:tblLook w:firstColumn="1" w:firstRow="1" w:lastColumn="0" w:lastRow="0" w:noHBand="0" w:noVBand="1" w:val="04A0"/>
      </w:tblPr>
      <w:tblGrid>
        <w:gridCol w:w="3360"/>
        <w:gridCol w:w="3360"/>
        <w:gridCol w:w="3360"/>
      </w:tblGrid>
      <w:tr>
        <w:tc>
          <w:tcPr>
            <w:tcW w:type="dxa" w:w="3360"/>
          </w:tcPr>
          <w:p>
            <w:r>
              <w:t>Perspective</w:t>
            </w:r>
          </w:p>
        </w:tc>
        <w:tc>
          <w:tcPr>
            <w:tcW w:type="dxa" w:w="3360"/>
          </w:tcPr>
          <w:p>
            <w:r>
              <w:t>Primary question</w:t>
            </w:r>
          </w:p>
        </w:tc>
        <w:tc>
          <w:tcPr>
            <w:tcW w:type="dxa" w:w="3360"/>
          </w:tcPr>
          <w:p>
            <w:r>
              <w:t>Default emphasis</w:t>
            </w:r>
          </w:p>
        </w:tc>
      </w:tr>
      <w:tr>
        <w:tc>
          <w:tcPr>
            <w:tcW w:type="dxa" w:w="3360"/>
          </w:tcPr>
          <w:p>
            <w:r>
              <w:t>Candidate ↔ Candidate</w:t>
            </w:r>
          </w:p>
        </w:tc>
        <w:tc>
          <w:tcPr>
            <w:tcW w:type="dxa" w:w="3360"/>
          </w:tcPr>
          <w:p>
            <w:r>
              <w:t>Do we fit as people?</w:t>
            </w:r>
          </w:p>
        </w:tc>
        <w:tc>
          <w:tcPr>
            <w:tcW w:type="dxa" w:w="3360"/>
          </w:tcPr>
          <w:p>
            <w:r>
              <w:t>Identity, personality, lifestyle, values, expectations, interests, conversation</w:t>
            </w:r>
          </w:p>
        </w:tc>
      </w:tr>
      <w:tr>
        <w:tc>
          <w:tcPr>
            <w:tcW w:type="dxa" w:w="3360"/>
          </w:tcPr>
          <w:p>
            <w:r>
              <w:t>Parent ↔ Candidate</w:t>
            </w:r>
          </w:p>
        </w:tc>
        <w:tc>
          <w:tcPr>
            <w:tcW w:type="dxa" w:w="3360"/>
          </w:tcPr>
          <w:p>
            <w:r>
              <w:t>Could this be suitable for my child?</w:t>
            </w:r>
          </w:p>
        </w:tc>
        <w:tc>
          <w:tcPr>
            <w:tcW w:type="dxa" w:w="3360"/>
          </w:tcPr>
          <w:p>
            <w:r>
              <w:t>Candidate + relevant trust/verification + family context as authorized</w:t>
            </w:r>
          </w:p>
        </w:tc>
      </w:tr>
      <w:tr>
        <w:tc>
          <w:tcPr>
            <w:tcW w:type="dxa" w:w="3360"/>
          </w:tcPr>
          <w:p>
            <w:r>
              <w:t>Parent ↔ Parent / Family</w:t>
            </w:r>
          </w:p>
        </w:tc>
        <w:tc>
          <w:tcPr>
            <w:tcW w:type="dxa" w:w="3360"/>
          </w:tcPr>
          <w:p>
            <w:r>
              <w:t>Could our families work together?</w:t>
            </w:r>
          </w:p>
        </w:tc>
        <w:tc>
          <w:tcPr>
            <w:tcW w:type="dxa" w:w="3360"/>
          </w:tcPr>
          <w:p>
            <w:r>
              <w:t>Family structure, expectations, practical compatibility, verification</w:t>
            </w:r>
          </w:p>
        </w:tc>
      </w:tr>
      <w:tr>
        <w:tc>
          <w:tcPr>
            <w:tcW w:type="dxa" w:w="3360"/>
          </w:tcPr>
          <w:p>
            <w:r>
              <w:t>Candidate ↔ Other Family</w:t>
            </w:r>
          </w:p>
        </w:tc>
        <w:tc>
          <w:tcPr>
            <w:tcW w:type="dxa" w:w="3360"/>
          </w:tcPr>
          <w:p>
            <w:r>
              <w:t>Who are these people and what involvement is appropriate?</w:t>
            </w:r>
          </w:p>
        </w:tc>
        <w:tc>
          <w:tcPr>
            <w:tcW w:type="dxa" w:w="3360"/>
          </w:tcPr>
          <w:p>
            <w:r>
              <w:t>Controlled contextual exposure; not automatic Home Circle access</w:t>
            </w:r>
          </w:p>
        </w:tc>
      </w:tr>
    </w:tbl>
    <w:p>
      <w:pPr>
        <w:pStyle w:val="Heading1"/>
      </w:pPr>
      <w:r>
        <w:t>9. Notification Principle</w:t>
      </w:r>
    </w:p>
    <w:p>
      <w:pPr>
        <w:pStyle w:val="ListBullet"/>
      </w:pPr>
      <w:r>
        <w:t>Mother requests/suggests a groom → daughter is alerted.</w:t>
      </w:r>
    </w:p>
    <w:p>
      <w:pPr>
        <w:pStyle w:val="ListBullet"/>
      </w:pPr>
      <w:r>
        <w:t>Father requests/suggests a bride → candidate is alerted.</w:t>
      </w:r>
    </w:p>
    <w:p>
      <w:pPr>
        <w:pStyle w:val="ListBullet"/>
      </w:pPr>
      <w:r>
        <w:t>Candidate expresses interest → default parents are alerted according to agreed Home Circle rules.</w:t>
      </w:r>
    </w:p>
    <w:p>
      <w:pPr>
        <w:pStyle w:val="ListBullet"/>
      </w:pPr>
      <w:r>
        <w:t>A suggestion to parents is not the same as a private interest signal.</w:t>
      </w:r>
    </w:p>
    <w:p>
      <w:pPr>
        <w:pStyle w:val="ListBullet"/>
      </w:pPr>
      <w:r>
        <w:t>Notifications communicate the action and actor, not unrelated private data.</w:t>
      </w:r>
    </w:p>
    <w:p>
      <w:pPr>
        <w:pStyle w:val="Heading1"/>
      </w:pPr>
      <w:r>
        <w:t>10. Permission UX Research</w:t>
      </w:r>
    </w:p>
    <w:p>
      <w:r>
        <w:t>Usable privacy/security research emphasizes mental models and human-centered design. A 2026 USENIX study found substantial mismatch between users' understanding and actual Android permission state. Mangaly therefore should not expose technical RBAC language to ordinary users.</w:t>
      </w:r>
    </w:p>
    <w:p>
      <w:pPr>
        <w:pStyle w:val="ListBullet"/>
      </w:pPr>
      <w:r>
        <w:t>Do not make the main experience a long list of technical permissions.</w:t>
      </w:r>
    </w:p>
    <w:p>
      <w:pPr>
        <w:pStyle w:val="ListBullet"/>
      </w:pPr>
      <w:r>
        <w:t>Use plain-language capability statements such as 'Mom can suggest profiles for you'.</w:t>
      </w:r>
    </w:p>
    <w:p>
      <w:pPr>
        <w:pStyle w:val="ListBullet"/>
      </w:pPr>
      <w:r>
        <w:t>Show both what someone can do and what they cannot do.</w:t>
      </w:r>
    </w:p>
    <w:p>
      <w:pPr>
        <w:pStyle w:val="ListBullet"/>
      </w:pPr>
      <w:r>
        <w:t>Explain permissions at the moment they matter, not only in settings.</w:t>
      </w:r>
    </w:p>
    <w:p>
      <w:pPr>
        <w:pStyle w:val="ListBullet"/>
      </w:pPr>
      <w:r>
        <w:t>Make requesting additional access contextual.</w:t>
      </w:r>
    </w:p>
    <w:p>
      <w:pPr>
        <w:pStyle w:val="ListBullet"/>
      </w:pPr>
      <w:r>
        <w:t>Make revocation as understandable as granting.</w:t>
      </w:r>
    </w:p>
    <w:p>
      <w:pPr>
        <w:pStyle w:val="ListBullet"/>
      </w:pPr>
      <w:r>
        <w:t>Show the person affected and exact scope.</w:t>
      </w:r>
    </w:p>
    <w:p>
      <w:pPr>
        <w:pStyle w:val="ListBullet"/>
      </w:pPr>
      <w:r>
        <w:t>Avoid ambiguous labels such as 'Family Access' that bundle multiple capabilities.</w:t>
      </w:r>
    </w:p>
    <w:p>
      <w:r>
        <w:t>Research basis: usable-security literature stresses mental models; current permission-awareness research shows users often do not know what access they have granted.</w:t>
      </w:r>
    </w:p>
    <w:p>
      <w:pPr>
        <w:pStyle w:val="Heading1"/>
      </w:pPr>
      <w:r>
        <w:t>11. Proposed Permission Mental Model — Not Yet Final</w:t>
      </w:r>
    </w:p>
    <w:p>
      <w:r>
        <w:t>Research hypothesis only; not a final permission taxonomy.</w:t>
      </w:r>
    </w:p>
    <w:p>
      <w:pPr>
        <w:pStyle w:val="ListBullet"/>
      </w:pPr>
      <w:r>
        <w:t>See — view a defined piece of information.</w:t>
      </w:r>
    </w:p>
    <w:p>
      <w:pPr>
        <w:pStyle w:val="ListBullet"/>
      </w:pPr>
      <w:r>
        <w:t>Suggest — recommend a profile or action.</w:t>
      </w:r>
    </w:p>
    <w:p>
      <w:pPr>
        <w:pStyle w:val="ListBullet"/>
      </w:pPr>
      <w:r>
        <w:t>Request — ask another person for an action or information.</w:t>
      </w:r>
    </w:p>
    <w:p>
      <w:pPr>
        <w:pStyle w:val="ListBullet"/>
      </w:pPr>
      <w:r>
        <w:t>Assist — perform a defined family workflow on someone's behalf.</w:t>
      </w:r>
    </w:p>
    <w:p>
      <w:pPr>
        <w:pStyle w:val="ListBullet"/>
      </w:pPr>
      <w:r>
        <w:t>Participate — join a shared family workflow or introduction.</w:t>
      </w:r>
    </w:p>
    <w:p>
      <w:pPr>
        <w:pStyle w:val="ListBullet"/>
      </w:pPr>
      <w:r>
        <w:t>Decide — make a decision explicitly delegated to them.</w:t>
      </w:r>
    </w:p>
    <w:p>
      <w:pPr>
        <w:pStyle w:val="ListBullet"/>
      </w:pPr>
      <w:r>
        <w:t>Share — disclose their own information; another person's information requires authority.</w:t>
      </w:r>
    </w:p>
    <w:p>
      <w:pPr>
        <w:pStyle w:val="ListBullet"/>
      </w:pPr>
      <w:r>
        <w:t>Manage — change a defined relationship or permission setting.</w:t>
      </w:r>
    </w:p>
    <w:p>
      <w:r>
        <w:t>We should test whether users naturally understand these concepts before formalizing permissions.</w:t>
      </w:r>
    </w:p>
    <w:p>
      <w:pPr>
        <w:pStyle w:val="Heading1"/>
      </w:pPr>
      <w:r>
        <w:t>12. Explicit Rules to Preserve</w:t>
      </w:r>
    </w:p>
    <w:p>
      <w:pPr>
        <w:pStyle w:val="ListBullet"/>
      </w:pPr>
      <w:r>
        <w:t>Private candidate-to-match communication is not automatically shared with Home Circle.</w:t>
      </w:r>
    </w:p>
    <w:p>
      <w:pPr>
        <w:pStyle w:val="ListBullet"/>
      </w:pPr>
      <w:r>
        <w:t>Family members do not infer seriousness from private chat analytics.</w:t>
      </w:r>
    </w:p>
    <w:p>
      <w:pPr>
        <w:pStyle w:val="ListBullet"/>
      </w:pPr>
      <w:r>
        <w:t>Profile viewing is not interest.</w:t>
      </w:r>
    </w:p>
    <w:p>
      <w:pPr>
        <w:pStyle w:val="ListBullet"/>
      </w:pPr>
      <w:r>
        <w:t>Interest is not commitment.</w:t>
      </w:r>
    </w:p>
    <w:p>
      <w:pPr>
        <w:pStyle w:val="ListBullet"/>
      </w:pPr>
      <w:r>
        <w:t>A suggestion is not consent.</w:t>
      </w:r>
    </w:p>
    <w:p>
      <w:pPr>
        <w:pStyle w:val="ListBullet"/>
      </w:pPr>
      <w:r>
        <w:t>A request is not approval.</w:t>
      </w:r>
    </w:p>
    <w:p>
      <w:pPr>
        <w:pStyle w:val="ListBullet"/>
      </w:pPr>
      <w:r>
        <w:t>A relationship is not permission.</w:t>
      </w:r>
    </w:p>
    <w:p>
      <w:pPr>
        <w:pStyle w:val="ListBullet"/>
      </w:pPr>
      <w:r>
        <w:t>Permission to request is not permission to receive.</w:t>
      </w:r>
    </w:p>
    <w:p>
      <w:pPr>
        <w:pStyle w:val="ListBullet"/>
      </w:pPr>
      <w:r>
        <w:t>Home Circle membership is not family-profile disclosure.</w:t>
      </w:r>
    </w:p>
    <w:p>
      <w:pPr>
        <w:pStyle w:val="ListBullet"/>
      </w:pPr>
      <w:r>
        <w:t>Candidate information and family information have different exposure rules.</w:t>
      </w:r>
    </w:p>
    <w:p>
      <w:pPr>
        <w:pStyle w:val="ListBullet"/>
      </w:pPr>
      <w:r>
        <w:t>Observed telemetry does not automatically become a user-facing claim about intention.</w:t>
      </w:r>
    </w:p>
    <w:p>
      <w:pPr>
        <w:pStyle w:val="Heading1"/>
      </w:pPr>
      <w:r>
        <w:t>13. Accountability — Basic Event Requirements</w:t>
      </w:r>
    </w:p>
    <w:p>
      <w:r>
        <w:t>Final event-storage architecture remains open until the ER model. The product requirement that consequential activity be observable is already established.</w:t>
      </w:r>
    </w:p>
    <w:p>
      <w:pPr>
        <w:pStyle w:val="Heading2"/>
      </w:pPr>
      <w:r>
        <w:t>Identity &amp; account</w:t>
      </w:r>
    </w:p>
    <w:p>
      <w:pPr>
        <w:pStyle w:val="ListBullet"/>
      </w:pPr>
      <w:r>
        <w:t>Account created/claimed; login/logout; authentication failure; verification start/result; identity changes; phone/email changes; device/session established or revoked; account deactivation/reactivation.</w:t>
      </w:r>
    </w:p>
    <w:p>
      <w:pPr>
        <w:pStyle w:val="Heading2"/>
      </w:pPr>
      <w:r>
        <w:t>Home Circle</w:t>
      </w:r>
    </w:p>
    <w:p>
      <w:pPr>
        <w:pStyle w:val="ListBullet"/>
      </w:pPr>
      <w:r>
        <w:t>Circle created; member invited/accepted/rejected/expired; relationship declared/verified/failed; role assigned/changed/removed; member removed/left; access requested/granted/denied/revoked.</w:t>
      </w:r>
    </w:p>
    <w:p>
      <w:pPr>
        <w:pStyle w:val="Heading2"/>
      </w:pPr>
      <w:r>
        <w:t>Marriage collaboration</w:t>
      </w:r>
    </w:p>
    <w:p>
      <w:pPr>
        <w:pStyle w:val="ListBullet"/>
      </w:pPr>
      <w:r>
        <w:t>Profile discovered/opened; profile suggested; interest expressed/withdrawn; request received/accepted/declined/expired; notifications; serious-status request/response; relationship-state change; family introduction.</w:t>
      </w:r>
    </w:p>
    <w:p>
      <w:pPr>
        <w:pStyle w:val="Heading2"/>
      </w:pPr>
      <w:r>
        <w:t>Permission &amp; consent</w:t>
      </w:r>
    </w:p>
    <w:p>
      <w:pPr>
        <w:pStyle w:val="ListBullet"/>
      </w:pPr>
      <w:r>
        <w:t>Permission requested/granted/denied/modified/revoked; consent requested/given/declined/withdrawn; delegation created/removed; access attempt denied.</w:t>
      </w:r>
    </w:p>
    <w:p>
      <w:pPr>
        <w:pStyle w:val="Heading2"/>
      </w:pPr>
      <w:r>
        <w:t>Session &amp; security telemetry</w:t>
      </w:r>
    </w:p>
    <w:p>
      <w:pPr>
        <w:pStyle w:val="ListBullet"/>
      </w:pPr>
      <w:r>
        <w:t>Private session start/end; participant join/leave; relevant screen entry/exit where justified; app foreground/background; security/capture signals where OS exposes them; report/block/unblock; safety intervention.</w:t>
      </w:r>
    </w:p>
    <w:p>
      <w:pPr>
        <w:pStyle w:val="Heading2"/>
      </w:pPr>
      <w:r>
        <w:t>Admin &amp; agent</w:t>
      </w:r>
    </w:p>
    <w:p>
      <w:pPr>
        <w:pStyle w:val="ListBullet"/>
      </w:pPr>
      <w:r>
        <w:t>Admin review/change/restriction/restoration; agent access/request/suggestion/introduction/verification actions.</w:t>
      </w:r>
    </w:p>
    <w:p>
      <w:r>
        <w:t>For each accountable event, the conceptual record should be able to answer: Who acted? In what role? On whose behalf? What happened? What object/relationship was affected? Under what authorization or consent? When? In what session/context? What resulting state changed? This is a product requirement, not yet a database schema.</w:t>
      </w:r>
    </w:p>
    <w:p>
      <w:pPr>
        <w:pStyle w:val="Heading1"/>
      </w:pPr>
      <w:r>
        <w:t>14. Granular Session Telemetry — Design Caution</w:t>
      </w:r>
    </w:p>
    <w:p>
      <w:pPr>
        <w:pStyle w:val="ListBullet"/>
      </w:pPr>
      <w:r>
        <w:t>Collect only signals with a defined safety, security, reliability or product purpose.</w:t>
      </w:r>
    </w:p>
    <w:p>
      <w:pPr>
        <w:pStyle w:val="ListBullet"/>
      </w:pPr>
      <w:r>
        <w:t>Do not expose raw telemetry to family members as evidence of relationship seriousness.</w:t>
      </w:r>
    </w:p>
    <w:p>
      <w:pPr>
        <w:pStyle w:val="ListBullet"/>
      </w:pPr>
      <w:r>
        <w:t>Do not retain everything forever merely because it is technically possible.</w:t>
      </w:r>
    </w:p>
    <w:p>
      <w:pPr>
        <w:pStyle w:val="ListBullet"/>
      </w:pPr>
      <w:r>
        <w:t>Retention, aggregation and storage cost will be designed after the ER model.</w:t>
      </w:r>
    </w:p>
    <w:p>
      <w:pPr>
        <w:pStyle w:val="ListBullet"/>
      </w:pPr>
      <w:r>
        <w:t>OS screenshot/screen-recording signals are security signals, not guarantees against physical capture.</w:t>
      </w:r>
    </w:p>
    <w:p>
      <w:pPr>
        <w:pStyle w:val="Heading1"/>
      </w:pPr>
      <w:r>
        <w:t>15. Candidate Not Yet on Mangaly</w:t>
      </w:r>
    </w:p>
    <w:p>
      <w:r>
        <w:t>Parents may join Mangaly and participate in discovery without the child having an account. They must not create a fake fully-fledged candidate identity and receive candidate-specific benefits before the child joins, claims and verifies the identity.</w:t>
      </w:r>
    </w:p>
    <w:p>
      <w:pPr>
        <w:pStyle w:val="ListBullet"/>
      </w:pPr>
      <w:r>
        <w:t>Parent account can exist independently.</w:t>
      </w:r>
    </w:p>
    <w:p>
      <w:pPr>
        <w:pStyle w:val="ListBullet"/>
      </w:pPr>
      <w:r>
        <w:t>Parent can discover and organize relevant marriage activity.</w:t>
      </w:r>
    </w:p>
    <w:p>
      <w:pPr>
        <w:pStyle w:val="ListBullet"/>
      </w:pPr>
      <w:r>
        <w:t>Candidate-specific agency and private capabilities remain unavailable until candidate joins/claims/verifies.</w:t>
      </w:r>
    </w:p>
    <w:p>
      <w:pPr>
        <w:pStyle w:val="ListBullet"/>
      </w:pPr>
      <w:r>
        <w:t>The product should make candidate participation valuable without forcing parents to wait.</w:t>
      </w:r>
    </w:p>
    <w:p>
      <w:pPr>
        <w:pStyle w:val="ListBullet"/>
      </w:pPr>
      <w:r>
        <w:t>Exact pre-profile/claim/invitation mechanics remain open.</w:t>
      </w:r>
    </w:p>
    <w:p>
      <w:pPr>
        <w:pStyle w:val="Heading1"/>
      </w:pPr>
      <w:r>
        <w:t>16. Agent Layer — M01 Boundary</w:t>
      </w:r>
    </w:p>
    <w:p>
      <w:r>
        <w:t>Agent is not an ordinary Home Circle member. It is a distinct Mangaly layer that can later connect verified community marriage professionals with families and candidates.</w:t>
      </w:r>
    </w:p>
    <w:p>
      <w:pPr>
        <w:pStyle w:val="ListBullet"/>
      </w:pPr>
      <w:r>
        <w:t>Agent should be verified and accountable.</w:t>
      </w:r>
    </w:p>
    <w:p>
      <w:pPr>
        <w:pStyle w:val="ListBullet"/>
      </w:pPr>
      <w:r>
        <w:t>Agent access must be explicitly scoped and revocable.</w:t>
      </w:r>
    </w:p>
    <w:p>
      <w:pPr>
        <w:pStyle w:val="ListBullet"/>
      </w:pPr>
      <w:r>
        <w:t>Agent should not become a gatekeeper controlling who receives exposure.</w:t>
      </w:r>
    </w:p>
    <w:p>
      <w:pPr>
        <w:pStyle w:val="ListBullet"/>
      </w:pPr>
      <w:r>
        <w:t>Long term, Mangaly should give legitimate community marriage professionals more reach, tools, verification and transparent earning opportunities.</w:t>
      </w:r>
    </w:p>
    <w:p>
      <w:pPr>
        <w:pStyle w:val="ListBullet"/>
      </w:pPr>
      <w:r>
        <w:t>Mangaly should compete on trust and reach, not destroy legitimate community livelihoods.</w:t>
      </w:r>
    </w:p>
    <w:p>
      <w:pPr>
        <w:pStyle w:val="Heading1"/>
      </w:pPr>
      <w:r>
        <w:t>17. M01 Safety / Abuse Cases</w:t>
      </w:r>
    </w:p>
    <w:p>
      <w:pPr>
        <w:pStyle w:val="ListBullet"/>
      </w:pPr>
      <w:r>
        <w:t>Parent attempts to access private candidate conversation without authorization.</w:t>
      </w:r>
    </w:p>
    <w:p>
      <w:pPr>
        <w:pStyle w:val="ListBullet"/>
      </w:pPr>
      <w:r>
        <w:t>Family member impersonates another family member.</w:t>
      </w:r>
    </w:p>
    <w:p>
      <w:pPr>
        <w:pStyle w:val="ListBullet"/>
      </w:pPr>
      <w:r>
        <w:t>Someone creates a false relationship in a Home Circle.</w:t>
      </w:r>
    </w:p>
    <w:p>
      <w:pPr>
        <w:pStyle w:val="ListBullet"/>
      </w:pPr>
      <w:r>
        <w:t>Parent repeatedly requests access after candidate denies it.</w:t>
      </w:r>
    </w:p>
    <w:p>
      <w:pPr>
        <w:pStyle w:val="ListBullet"/>
      </w:pPr>
      <w:r>
        <w:t>Family member shares candidate's private information externally.</w:t>
      </w:r>
    </w:p>
    <w:p>
      <w:pPr>
        <w:pStyle w:val="ListBullet"/>
      </w:pPr>
      <w:r>
        <w:t>Prospective match tries to discover hidden family members through metadata or notifications.</w:t>
      </w:r>
    </w:p>
    <w:p>
      <w:pPr>
        <w:pStyle w:val="ListBullet"/>
      </w:pPr>
      <w:r>
        <w:t>Agent uses authorized access for unrelated people.</w:t>
      </w:r>
    </w:p>
    <w:p>
      <w:pPr>
        <w:pStyle w:val="ListBullet"/>
      </w:pPr>
      <w:r>
        <w:t>Candidate is pressured to approve a family request.</w:t>
      </w:r>
    </w:p>
    <w:p>
      <w:pPr>
        <w:pStyle w:val="ListBullet"/>
      </w:pPr>
      <w:r>
        <w:t>Parent interprets a notification as proof of romantic seriousness.</w:t>
      </w:r>
    </w:p>
    <w:p>
      <w:pPr>
        <w:pStyle w:val="ListBullet"/>
      </w:pPr>
      <w:r>
        <w:t>Administrator accesses data without legitimate operational reason.</w:t>
      </w:r>
    </w:p>
    <w:p>
      <w:pPr>
        <w:pStyle w:val="ListBullet"/>
      </w:pPr>
      <w:r>
        <w:t>User attempts to manipulate logs or deny an action.</w:t>
      </w:r>
    </w:p>
    <w:p>
      <w:pPr>
        <w:pStyle w:val="Heading1"/>
      </w:pPr>
      <w:r>
        <w:t>18. Open Research Questions — Do Not Lock Yet</w:t>
      </w:r>
    </w:p>
    <w:p>
      <w:pPr>
        <w:pStyle w:val="ListNumber"/>
      </w:pPr>
      <w:r>
        <w:t>Who should be the default journey owner when candidate and parents participate?</w:t>
      </w:r>
    </w:p>
    <w:p>
      <w:pPr>
        <w:pStyle w:val="ListNumber"/>
      </w:pPr>
      <w:r>
        <w:t>Which Home Circle roles should exist initially and which should be custom/delegated?</w:t>
      </w:r>
    </w:p>
    <w:p>
      <w:pPr>
        <w:pStyle w:val="ListNumber"/>
      </w:pPr>
      <w:r>
        <w:t>What default notifications should parents receive when a candidate expresses interest?</w:t>
      </w:r>
    </w:p>
    <w:p>
      <w:pPr>
        <w:pStyle w:val="ListNumber"/>
      </w:pPr>
      <w:r>
        <w:t>Can a candidate reduce notifications without breaking legitimate family collaboration?</w:t>
      </w:r>
    </w:p>
    <w:p>
      <w:pPr>
        <w:pStyle w:val="ListNumber"/>
      </w:pPr>
      <w:r>
        <w:t>Which actions require candidate consent even when parents are Home Circle members?</w:t>
      </w:r>
    </w:p>
    <w:p>
      <w:pPr>
        <w:pStyle w:val="ListNumber"/>
      </w:pPr>
      <w:r>
        <w:t>What does family involvement mean psychologically: observe, suggest, assist, participate, decide?</w:t>
      </w:r>
    </w:p>
    <w:p>
      <w:pPr>
        <w:pStyle w:val="ListNumber"/>
      </w:pPr>
      <w:r>
        <w:t>How should permission requests be phrased for parents and candidates?</w:t>
      </w:r>
    </w:p>
    <w:p>
      <w:pPr>
        <w:pStyle w:val="ListNumber"/>
      </w:pPr>
      <w:r>
        <w:t>What happens when parents disagree?</w:t>
      </w:r>
    </w:p>
    <w:p>
      <w:pPr>
        <w:pStyle w:val="ListNumber"/>
      </w:pPr>
      <w:r>
        <w:t>What happens when candidate and parents disagree?</w:t>
      </w:r>
    </w:p>
    <w:p>
      <w:pPr>
        <w:pStyle w:val="ListNumber"/>
      </w:pPr>
      <w:r>
        <w:t>What happens when a guardian rather than parent is involved?</w:t>
      </w:r>
    </w:p>
    <w:p>
      <w:pPr>
        <w:pStyle w:val="ListNumber"/>
      </w:pPr>
      <w:r>
        <w:t>How should joint-family and extended-family structures differ from nuclear families?</w:t>
      </w:r>
    </w:p>
    <w:p>
      <w:pPr>
        <w:pStyle w:val="ListNumber"/>
      </w:pPr>
      <w:r>
        <w:t>How should regional, language and cultural differences affect Home Circle defaults?</w:t>
      </w:r>
    </w:p>
    <w:p>
      <w:pPr>
        <w:pStyle w:val="ListNumber"/>
      </w:pPr>
      <w:r>
        <w:t>How should adult candidate autonomy be represented legally and socially?</w:t>
      </w:r>
    </w:p>
    <w:p>
      <w:pPr>
        <w:pStyle w:val="ListNumber"/>
      </w:pPr>
      <w:r>
        <w:t>What happens when a child is not yet a Mangaly user?</w:t>
      </w:r>
    </w:p>
    <w:p>
      <w:pPr>
        <w:pStyle w:val="ListNumber"/>
      </w:pPr>
      <w:r>
        <w:t>What exact information should be candidate-facing versus family-facing at each relationship stage?</w:t>
      </w:r>
    </w:p>
    <w:p>
      <w:pPr>
        <w:pStyle w:val="ListNumber"/>
      </w:pPr>
      <w:r>
        <w:t>Which telemetry signals are necessary and what retention is proportionate?</w:t>
      </w:r>
    </w:p>
    <w:p>
      <w:pPr>
        <w:pStyle w:val="Heading1"/>
      </w:pPr>
      <w:r>
        <w:t>19. Research Conclusions So Far</w:t>
      </w:r>
    </w:p>
    <w:p>
      <w:pPr>
        <w:pStyle w:val="ListBullet"/>
      </w:pPr>
      <w:r>
        <w:t>Research supports a collaborative family model rather than parent-only or candidate-only.</w:t>
      </w:r>
    </w:p>
    <w:p>
      <w:pPr>
        <w:pStyle w:val="ListBullet"/>
      </w:pPr>
      <w:r>
        <w:t>Candidate agency must remain meaningful; Home Circle cannot become automatic family control.</w:t>
      </w:r>
    </w:p>
    <w:p>
      <w:pPr>
        <w:pStyle w:val="ListBullet"/>
      </w:pPr>
      <w:r>
        <w:t>Family involvement should be represented as capabilities, not one giant 'family access' switch.</w:t>
      </w:r>
    </w:p>
    <w:p>
      <w:pPr>
        <w:pStyle w:val="ListBullet"/>
      </w:pPr>
      <w:r>
        <w:t>Permission UX should follow human mental models and plain language.</w:t>
      </w:r>
    </w:p>
    <w:p>
      <w:pPr>
        <w:pStyle w:val="ListBullet"/>
      </w:pPr>
      <w:r>
        <w:t>Mangaly's asymmetric information model is defensible: candidates evaluate people; parents can additionally evaluate family context; neither side automatically receives the other's entire family network.</w:t>
      </w:r>
    </w:p>
    <w:p>
      <w:pPr>
        <w:pStyle w:val="ListBullet"/>
      </w:pPr>
      <w:r>
        <w:t>Explicit requests/status signals are safer than inferring intentions from private behaviour.</w:t>
      </w:r>
    </w:p>
    <w:p>
      <w:pPr>
        <w:pStyle w:val="ListBullet"/>
      </w:pPr>
      <w:r>
        <w:t>Auditability should be designed from day one, while final storage/retention architecture can wait until the ER model.</w:t>
      </w:r>
    </w:p>
    <w:p>
      <w:pPr>
        <w:pStyle w:val="ListBullet"/>
      </w:pPr>
      <w:r>
        <w:t>Agent should remain separate from Home Circle while sharing identity, authorization and accountability foundations.</w:t>
      </w:r>
    </w:p>
    <w:p>
      <w:pPr>
        <w:pStyle w:val="Heading1"/>
      </w:pPr>
      <w:r>
        <w:t>20. Current M01 Design Statement</w:t>
      </w:r>
    </w:p>
    <w:p>
      <w:r>
        <w:t>M01 establishes the verified identity and collaboration foundation around a marriage candidate. It connects authenticated people through verified relationships, then uses role, authorization, scope and consent to determine what each person may see or do. Home Circle enables shared effort among candidate and family without automatically exposing private candidate activity or the family's internal network to prospective matches. Mangaly records consequential actions for accountability and uses explicit family coordination signals rather than inferring private relationship status.</w:t>
      </w:r>
    </w:p>
    <w:p>
      <w:pPr>
        <w:pStyle w:val="Heading1"/>
      </w:pPr>
      <w:r>
        <w:t>21. Research Register</w:t>
      </w:r>
    </w:p>
    <w:p>
      <w:pPr>
        <w:pStyle w:val="ListBullet"/>
      </w:pPr>
      <w:r>
        <w:rPr>
          <w:b/>
        </w:rPr>
        <w:t xml:space="preserve">UDAYA — parental engagement and joint spouse selection (2023) — </w:t>
      </w:r>
      <w:r>
        <w:t>https://pmc.ncbi.nlm.nih.gov/articles/PMC10583165/</w:t>
      </w:r>
    </w:p>
    <w:p>
      <w:pPr>
        <w:pStyle w:val="ListBullet"/>
      </w:pPr>
      <w:r>
        <w:rPr>
          <w:b/>
        </w:rPr>
        <w:t xml:space="preserve">Demographic Opportunity and the Mate Selection Process in India — </w:t>
      </w:r>
      <w:r>
        <w:t>https://pmc.ncbi.nlm.nih.gov/articles/PMC5015485/</w:t>
      </w:r>
    </w:p>
    <w:p>
      <w:pPr>
        <w:pStyle w:val="ListBullet"/>
      </w:pPr>
      <w:r>
        <w:rPr>
          <w:b/>
        </w:rPr>
        <w:t xml:space="preserve">The Decline of Arranged Marriage? Marital Change and Continuity in India — </w:t>
      </w:r>
      <w:r>
        <w:t>https://pubmed.ncbi.nlm.nih.gov/28344368/</w:t>
      </w:r>
    </w:p>
    <w:p>
      <w:pPr>
        <w:pStyle w:val="ListBullet"/>
      </w:pPr>
      <w:r>
        <w:rPr>
          <w:b/>
        </w:rPr>
        <w:t xml:space="preserve">UDAYA — marital choice and spousal communication (2025) — </w:t>
      </w:r>
      <w:r>
        <w:t>https://pubmed.ncbi.nlm.nih.gov/40187071/</w:t>
      </w:r>
    </w:p>
    <w:p>
      <w:pPr>
        <w:pStyle w:val="ListBullet"/>
      </w:pPr>
      <w:r>
        <w:rPr>
          <w:b/>
        </w:rPr>
        <w:t xml:space="preserve">Changing landscape of intergenerational family marriage norms in urban India (2026) — </w:t>
      </w:r>
      <w:r>
        <w:t>https://www.sciencedirect.com/science/article/pii/S0276562426000697</w:t>
      </w:r>
    </w:p>
    <w:p>
      <w:pPr>
        <w:pStyle w:val="ListBullet"/>
      </w:pPr>
      <w:r>
        <w:rPr>
          <w:b/>
        </w:rPr>
        <w:t xml:space="preserve">Family, Personality, and Mate Selection (2024) — </w:t>
      </w:r>
      <w:r>
        <w:t>https://up.ijip.co.in/index.php/ijip/article/view/4201</w:t>
      </w:r>
    </w:p>
    <w:p>
      <w:pPr>
        <w:pStyle w:val="ListBullet"/>
      </w:pPr>
      <w:r>
        <w:rPr>
          <w:b/>
        </w:rPr>
        <w:t xml:space="preserve">Extended family influence on women's decision-making in India (2026) — </w:t>
      </w:r>
      <w:r>
        <w:t>https://pubmed.ncbi.nlm.nih.gov/41677163/</w:t>
      </w:r>
    </w:p>
    <w:p>
      <w:pPr>
        <w:pStyle w:val="ListBullet"/>
      </w:pPr>
      <w:r>
        <w:rPr>
          <w:b/>
        </w:rPr>
        <w:t xml:space="preserve">Marriage Without Meaningful Consent and Compromised Agency — Jharkhand — </w:t>
      </w:r>
      <w:r>
        <w:t>https://pubmed.ncbi.nlm.nih.gov/35184837/</w:t>
      </w:r>
    </w:p>
    <w:p>
      <w:pPr>
        <w:pStyle w:val="ListBullet"/>
      </w:pPr>
      <w:r>
        <w:rPr>
          <w:b/>
        </w:rPr>
        <w:t xml:space="preserve">Jeevansathi privacy/confidentiality features — </w:t>
      </w:r>
      <w:r>
        <w:t>https://www.jeevansathi.com/static/page/privacyfeatures</w:t>
      </w:r>
    </w:p>
    <w:p>
      <w:pPr>
        <w:pStyle w:val="ListBullet"/>
      </w:pPr>
      <w:r>
        <w:rPr>
          <w:b/>
        </w:rPr>
        <w:t xml:space="preserve">Jeevansathi privacy policy — </w:t>
      </w:r>
      <w:r>
        <w:t>https://www.jeevansathi.com/privacy-policy</w:t>
      </w:r>
    </w:p>
    <w:p>
      <w:pPr>
        <w:pStyle w:val="ListBullet"/>
      </w:pPr>
      <w:r>
        <w:rPr>
          <w:b/>
        </w:rPr>
        <w:t xml:space="preserve">Usable privacy/security systematic literature review — </w:t>
      </w:r>
      <w:r>
        <w:t>https://doi.org/10.1145/3469845</w:t>
      </w:r>
    </w:p>
    <w:p>
      <w:pPr>
        <w:pStyle w:val="ListBullet"/>
      </w:pPr>
      <w:r>
        <w:rPr>
          <w:b/>
        </w:rPr>
        <w:t xml:space="preserve">Human-centered usable security and privacy — mental models — </w:t>
      </w:r>
      <w:r>
        <w:t>https://link.springer.com/chapter/10.1007/978-3-031-28643-8_5</w:t>
      </w:r>
    </w:p>
    <w:p>
      <w:pPr>
        <w:pStyle w:val="ListBullet"/>
      </w:pPr>
      <w:r>
        <w:rPr>
          <w:b/>
        </w:rPr>
        <w:t xml:space="preserve">USENIX SOUPS 2026 — Android permission awareness — </w:t>
      </w:r>
      <w:r>
        <w:t>https://www.usenix.org/conference/soups2026/presentation/winterhalter</w:t>
      </w:r>
    </w:p>
    <w:p>
      <w:pPr>
        <w:pStyle w:val="ListBullet"/>
      </w:pPr>
      <w:r>
        <w:rPr>
          <w:b/>
        </w:rPr>
        <w:t xml:space="preserve">MeitY — DPDP Rules 2025 — </w:t>
      </w:r>
      <w:r>
        <w:t>https://www.meity.gov.in/documents/act-and-policies/digital-personal-data-protection-rules-2025-gDOxUjMtQWa</w:t>
      </w:r>
    </w:p>
    <w:p>
      <w:pPr>
        <w:pStyle w:val="ListBullet"/>
      </w:pPr>
      <w:r>
        <w:rPr>
          <w:b/>
        </w:rPr>
        <w:t xml:space="preserve">MeitY — explanatory note to DPDP Rules 2025 — </w:t>
      </w:r>
      <w:r>
        <w:t>https://www.meity.gov.in/writereaddata/files/Explanatory-Note-DPDP-Rules-2025.pdf</w:t>
      </w:r>
    </w:p>
    <w:p>
      <w:pPr>
        <w:pStyle w:val="ListBullet"/>
      </w:pPr>
      <w:r>
        <w:rPr>
          <w:b/>
        </w:rPr>
        <w:t xml:space="preserve">MeitY — DPDP Act 2023 — </w:t>
      </w:r>
      <w:r>
        <w:t>https://www.meity.gov.in/static/uploads/2024/02/Digital-Personal-Data-Protection-Act-2023.pdf</w:t>
      </w:r>
    </w:p>
    <w:p>
      <w:pPr>
        <w:pStyle w:val="Heading1"/>
      </w:pPr>
      <w:r>
        <w:t>22. Research Caveats</w:t>
      </w:r>
    </w:p>
    <w:p>
      <w:pPr>
        <w:pStyle w:val="ListBullet"/>
      </w:pPr>
      <w:r>
        <w:t>Several India studies are concentrated in specific states, cohorts or genders; they inform design rather than define every Khatri family.</w:t>
      </w:r>
    </w:p>
    <w:p>
      <w:pPr>
        <w:pStyle w:val="ListBullet"/>
      </w:pPr>
      <w:r>
        <w:t>Marriage arrangement is associated with many confounding factors; causal claims should not be overextended.</w:t>
      </w:r>
    </w:p>
    <w:p>
      <w:pPr>
        <w:pStyle w:val="ListBullet"/>
      </w:pPr>
      <w:r>
        <w:t>Psychology findings should guide UX and hypotheses, not become deterministic judgments about people.</w:t>
      </w:r>
    </w:p>
    <w:p>
      <w:pPr>
        <w:pStyle w:val="ListBullet"/>
      </w:pPr>
      <w:r>
        <w:t>Legal requirements require qualified Indian privacy/legal review before production.</w:t>
      </w:r>
    </w:p>
    <w:p>
      <w:pPr>
        <w:pStyle w:val="ListBullet"/>
      </w:pPr>
      <w:r>
        <w:t>DPDP Rules 2025 were notified in November 2025 with phased commencement; implementation dates and obligations should be rechecked at legal/engineering readiness.</w:t>
      </w:r>
    </w:p>
    <w:p>
      <w:pPr>
        <w:pStyle w:val="Heading1"/>
      </w:pPr>
      <w:r>
        <w:t>23. Gate Before Leaving M01</w:t>
      </w:r>
    </w:p>
    <w:p>
      <w:r>
        <w:t>M01 is not considered fully finished merely because a role/permission table exists. Before moving to M02, complete: actor/persona research; family collaboration scenarios; permission mental-model testing; visibility rules; consent/revocation; disagreement and edge cases; abuse/threat model; candidate-not-yet-joined flow; agent boundary; ER model; then the event/retention architecture decision.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