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01CE3A" w14:textId="77777777" w:rsidR="00A90A04" w:rsidRPr="001B16ED" w:rsidRDefault="00A90A04" w:rsidP="00A90A04">
      <w:pPr>
        <w:spacing w:after="0" w:line="240" w:lineRule="auto"/>
        <w:jc w:val="center"/>
        <w:rPr>
          <w:rFonts w:ascii="Candara" w:eastAsiaTheme="majorEastAsia" w:hAnsi="Candara" w:cstheme="majorBidi"/>
          <w:b/>
          <w:bCs/>
          <w:color w:val="00A1E4"/>
          <w:sz w:val="24"/>
          <w:szCs w:val="24"/>
          <w:u w:val="single"/>
        </w:rPr>
      </w:pPr>
      <w:r w:rsidRPr="001B16ED">
        <w:rPr>
          <w:rFonts w:ascii="Candara" w:eastAsiaTheme="majorEastAsia" w:hAnsi="Candara" w:cstheme="majorBidi"/>
          <w:b/>
          <w:bCs/>
          <w:color w:val="00A1E4"/>
          <w:sz w:val="24"/>
          <w:szCs w:val="24"/>
          <w:u w:val="single"/>
        </w:rPr>
        <w:t>Spring Boot Microservices</w:t>
      </w:r>
    </w:p>
    <w:p w14:paraId="545128DD" w14:textId="77777777" w:rsidR="00A90A04" w:rsidRPr="001B16ED" w:rsidRDefault="00A90A04" w:rsidP="00A90A04">
      <w:pPr>
        <w:pStyle w:val="BodyText"/>
        <w:rPr>
          <w:sz w:val="24"/>
          <w:szCs w:val="24"/>
        </w:rPr>
      </w:pPr>
      <w:r w:rsidRPr="001B16ED">
        <w:rPr>
          <w:rStyle w:val="Bold"/>
          <w:sz w:val="24"/>
          <w:szCs w:val="24"/>
        </w:rPr>
        <w:t>Program Code:</w:t>
      </w:r>
      <w:r w:rsidRPr="001B16ED">
        <w:rPr>
          <w:sz w:val="24"/>
          <w:szCs w:val="24"/>
        </w:rPr>
        <w:t xml:space="preserve"> SBMTECE</w:t>
      </w:r>
    </w:p>
    <w:p w14:paraId="48997D0D" w14:textId="77777777" w:rsidR="00A90A04" w:rsidRPr="001B16ED" w:rsidRDefault="00A90A04" w:rsidP="00A90A04">
      <w:pPr>
        <w:pStyle w:val="BodyText"/>
        <w:rPr>
          <w:sz w:val="24"/>
          <w:szCs w:val="24"/>
        </w:rPr>
      </w:pPr>
      <w:r w:rsidRPr="001B16ED">
        <w:rPr>
          <w:rStyle w:val="Bold"/>
          <w:sz w:val="24"/>
          <w:szCs w:val="24"/>
        </w:rPr>
        <w:t>Program Overview:</w:t>
      </w:r>
      <w:r w:rsidRPr="001B16ED">
        <w:rPr>
          <w:sz w:val="24"/>
          <w:szCs w:val="24"/>
        </w:rPr>
        <w:t xml:space="preserve">  In this program participants will learn what are Microservices and how to develop them using Spring Boot. </w:t>
      </w:r>
    </w:p>
    <w:p w14:paraId="435F4299" w14:textId="77777777" w:rsidR="00A90A04" w:rsidRPr="001B16ED" w:rsidRDefault="00A90A04" w:rsidP="00A90A04">
      <w:pPr>
        <w:pStyle w:val="BodyText"/>
        <w:rPr>
          <w:sz w:val="24"/>
          <w:szCs w:val="24"/>
        </w:rPr>
      </w:pPr>
      <w:r w:rsidRPr="001B16ED">
        <w:rPr>
          <w:rStyle w:val="Bold"/>
          <w:sz w:val="24"/>
          <w:szCs w:val="24"/>
        </w:rPr>
        <w:t>Program Duration:</w:t>
      </w:r>
      <w:r w:rsidRPr="001B16ED">
        <w:rPr>
          <w:sz w:val="24"/>
          <w:szCs w:val="24"/>
        </w:rPr>
        <w:t xml:space="preserve"> </w:t>
      </w:r>
      <w:r w:rsidR="0033262B" w:rsidRPr="001B16ED">
        <w:rPr>
          <w:sz w:val="24"/>
          <w:szCs w:val="24"/>
        </w:rPr>
        <w:t>4</w:t>
      </w:r>
      <w:r w:rsidRPr="001B16ED">
        <w:rPr>
          <w:sz w:val="24"/>
          <w:szCs w:val="24"/>
        </w:rPr>
        <w:t xml:space="preserve"> Day.</w:t>
      </w:r>
    </w:p>
    <w:p w14:paraId="388AD07B" w14:textId="77777777" w:rsidR="00A90A04" w:rsidRPr="001B16ED" w:rsidRDefault="00A90A04" w:rsidP="00A90A04">
      <w:pPr>
        <w:pStyle w:val="BodyText"/>
        <w:rPr>
          <w:sz w:val="24"/>
          <w:szCs w:val="24"/>
        </w:rPr>
      </w:pPr>
      <w:r w:rsidRPr="001B16ED">
        <w:rPr>
          <w:rStyle w:val="Bold"/>
          <w:sz w:val="24"/>
          <w:szCs w:val="24"/>
        </w:rPr>
        <w:t>Prerequisite Skills:</w:t>
      </w:r>
      <w:r w:rsidRPr="001B16ED">
        <w:rPr>
          <w:sz w:val="24"/>
          <w:szCs w:val="24"/>
        </w:rPr>
        <w:t xml:space="preserve">  Knowledge of Java programming and </w:t>
      </w:r>
      <w:proofErr w:type="gramStart"/>
      <w:r w:rsidRPr="001B16ED">
        <w:rPr>
          <w:sz w:val="24"/>
          <w:szCs w:val="24"/>
        </w:rPr>
        <w:t>1 year</w:t>
      </w:r>
      <w:proofErr w:type="gramEnd"/>
      <w:r w:rsidRPr="001B16ED">
        <w:rPr>
          <w:sz w:val="24"/>
          <w:szCs w:val="24"/>
        </w:rPr>
        <w:t xml:space="preserve"> software development experience. Knowledge of Spring Framework – Spring core concepts such as Dependency Injection, AOP and basic Spring MVC.  Basic familiarity with Maven build tool.</w:t>
      </w:r>
    </w:p>
    <w:p w14:paraId="406CE3E9" w14:textId="77777777" w:rsidR="00A90A04" w:rsidRPr="001B16ED" w:rsidRDefault="00A90A04" w:rsidP="00A90A04">
      <w:pPr>
        <w:pStyle w:val="BodyText"/>
        <w:rPr>
          <w:sz w:val="24"/>
          <w:szCs w:val="24"/>
        </w:rPr>
      </w:pPr>
      <w:r w:rsidRPr="001B16ED">
        <w:rPr>
          <w:rStyle w:val="Bold"/>
          <w:sz w:val="24"/>
          <w:szCs w:val="24"/>
        </w:rPr>
        <w:t>Who should attend?</w:t>
      </w:r>
      <w:r w:rsidRPr="001B16ED">
        <w:rPr>
          <w:sz w:val="24"/>
          <w:szCs w:val="24"/>
        </w:rPr>
        <w:t xml:space="preserve"> This program is targeted for JEE developers who want to learn how to develop, use, integrate microservice using Spring </w:t>
      </w:r>
      <w:proofErr w:type="gramStart"/>
      <w:r w:rsidRPr="001B16ED">
        <w:rPr>
          <w:sz w:val="24"/>
          <w:szCs w:val="24"/>
        </w:rPr>
        <w:t>Boot .</w:t>
      </w:r>
      <w:proofErr w:type="gramEnd"/>
    </w:p>
    <w:p w14:paraId="2C704AB2" w14:textId="77777777" w:rsidR="00A90A04" w:rsidRPr="001B16ED" w:rsidRDefault="00A90A04" w:rsidP="00A90A04">
      <w:pPr>
        <w:pStyle w:val="BodyText"/>
        <w:rPr>
          <w:rStyle w:val="Bold"/>
          <w:sz w:val="24"/>
          <w:szCs w:val="24"/>
        </w:rPr>
      </w:pPr>
      <w:r w:rsidRPr="001B16ED">
        <w:rPr>
          <w:rStyle w:val="Bold"/>
          <w:sz w:val="24"/>
          <w:szCs w:val="24"/>
        </w:rPr>
        <w:t xml:space="preserve">Contents: </w:t>
      </w:r>
    </w:p>
    <w:p w14:paraId="6AEE5B77" w14:textId="77777777" w:rsidR="00A90A04" w:rsidRPr="001B16ED" w:rsidRDefault="00A90A04" w:rsidP="00A90A04">
      <w:pPr>
        <w:pStyle w:val="ListedBullets"/>
        <w:rPr>
          <w:sz w:val="24"/>
          <w:szCs w:val="24"/>
        </w:rPr>
      </w:pPr>
      <w:r w:rsidRPr="001B16ED">
        <w:rPr>
          <w:sz w:val="24"/>
          <w:szCs w:val="24"/>
        </w:rPr>
        <w:t>Introduction to Microservices</w:t>
      </w:r>
    </w:p>
    <w:p w14:paraId="455E14E0" w14:textId="7D1EA444" w:rsidR="00026F96" w:rsidRPr="00C976EE" w:rsidRDefault="00026F96" w:rsidP="00A90A04">
      <w:pPr>
        <w:pStyle w:val="ListedBullets"/>
        <w:numPr>
          <w:ilvl w:val="1"/>
          <w:numId w:val="1"/>
        </w:numPr>
        <w:rPr>
          <w:sz w:val="24"/>
          <w:szCs w:val="24"/>
          <w:highlight w:val="green"/>
        </w:rPr>
      </w:pPr>
      <w:r w:rsidRPr="00C976EE">
        <w:rPr>
          <w:sz w:val="24"/>
          <w:szCs w:val="24"/>
          <w:highlight w:val="green"/>
        </w:rPr>
        <w:t>Monolithic Application</w:t>
      </w:r>
    </w:p>
    <w:p w14:paraId="5537C509" w14:textId="63DA3632" w:rsidR="00A90A04" w:rsidRPr="00C976EE" w:rsidRDefault="00A90A04" w:rsidP="00A90A04">
      <w:pPr>
        <w:pStyle w:val="ListedBullets"/>
        <w:numPr>
          <w:ilvl w:val="1"/>
          <w:numId w:val="1"/>
        </w:numPr>
        <w:rPr>
          <w:sz w:val="24"/>
          <w:szCs w:val="24"/>
          <w:highlight w:val="green"/>
        </w:rPr>
      </w:pPr>
      <w:r w:rsidRPr="00C976EE">
        <w:rPr>
          <w:sz w:val="24"/>
          <w:szCs w:val="24"/>
          <w:highlight w:val="green"/>
        </w:rPr>
        <w:t>What is Microservices Architecture?</w:t>
      </w:r>
    </w:p>
    <w:p w14:paraId="578EDE2F" w14:textId="77777777" w:rsidR="00A90A04" w:rsidRPr="00C976EE" w:rsidRDefault="00A90A04" w:rsidP="00A90A04">
      <w:pPr>
        <w:pStyle w:val="ListedBullets"/>
        <w:numPr>
          <w:ilvl w:val="1"/>
          <w:numId w:val="1"/>
        </w:numPr>
        <w:rPr>
          <w:sz w:val="24"/>
          <w:szCs w:val="24"/>
          <w:highlight w:val="green"/>
        </w:rPr>
      </w:pPr>
      <w:r w:rsidRPr="00C976EE">
        <w:rPr>
          <w:sz w:val="24"/>
          <w:szCs w:val="24"/>
          <w:highlight w:val="green"/>
        </w:rPr>
        <w:t>Without Microservices</w:t>
      </w:r>
    </w:p>
    <w:p w14:paraId="1EEE8AD7" w14:textId="77777777" w:rsidR="00A90A04" w:rsidRPr="00C976EE" w:rsidRDefault="00A90A04" w:rsidP="00A90A04">
      <w:pPr>
        <w:pStyle w:val="ListedBullets"/>
        <w:numPr>
          <w:ilvl w:val="1"/>
          <w:numId w:val="1"/>
        </w:numPr>
        <w:rPr>
          <w:sz w:val="24"/>
          <w:szCs w:val="24"/>
          <w:highlight w:val="green"/>
        </w:rPr>
      </w:pPr>
      <w:r w:rsidRPr="00C976EE">
        <w:rPr>
          <w:sz w:val="24"/>
          <w:szCs w:val="24"/>
          <w:highlight w:val="green"/>
        </w:rPr>
        <w:t>With Microservices</w:t>
      </w:r>
    </w:p>
    <w:p w14:paraId="405124CF" w14:textId="77777777" w:rsidR="00A90A04" w:rsidRPr="00C976EE" w:rsidRDefault="00A90A04" w:rsidP="00A90A04">
      <w:pPr>
        <w:pStyle w:val="ListedBullets"/>
        <w:numPr>
          <w:ilvl w:val="1"/>
          <w:numId w:val="1"/>
        </w:numPr>
        <w:rPr>
          <w:sz w:val="24"/>
          <w:szCs w:val="24"/>
          <w:highlight w:val="green"/>
        </w:rPr>
      </w:pPr>
      <w:r w:rsidRPr="00C976EE">
        <w:rPr>
          <w:sz w:val="24"/>
          <w:szCs w:val="24"/>
          <w:highlight w:val="green"/>
        </w:rPr>
        <w:t>Microservices Benefits</w:t>
      </w:r>
    </w:p>
    <w:p w14:paraId="03FDF6B7" w14:textId="77777777" w:rsidR="00A90A04" w:rsidRPr="00C976EE" w:rsidRDefault="00A90A04" w:rsidP="00A90A04">
      <w:pPr>
        <w:pStyle w:val="ListedBullets"/>
        <w:numPr>
          <w:ilvl w:val="1"/>
          <w:numId w:val="1"/>
        </w:numPr>
        <w:rPr>
          <w:sz w:val="24"/>
          <w:szCs w:val="24"/>
          <w:highlight w:val="green"/>
        </w:rPr>
      </w:pPr>
      <w:r w:rsidRPr="00C976EE">
        <w:rPr>
          <w:sz w:val="24"/>
          <w:szCs w:val="24"/>
          <w:highlight w:val="green"/>
        </w:rPr>
        <w:t>Microservices Principles</w:t>
      </w:r>
    </w:p>
    <w:p w14:paraId="40EE71F8" w14:textId="77777777" w:rsidR="00A90A04" w:rsidRPr="00C976EE" w:rsidRDefault="00A90A04" w:rsidP="00A90A04">
      <w:pPr>
        <w:pStyle w:val="ListedBullets"/>
        <w:numPr>
          <w:ilvl w:val="1"/>
          <w:numId w:val="1"/>
        </w:numPr>
        <w:rPr>
          <w:sz w:val="24"/>
          <w:szCs w:val="24"/>
          <w:highlight w:val="green"/>
        </w:rPr>
      </w:pPr>
      <w:r w:rsidRPr="00C976EE">
        <w:rPr>
          <w:sz w:val="24"/>
          <w:szCs w:val="24"/>
          <w:highlight w:val="green"/>
        </w:rPr>
        <w:t>Microservices Challenges</w:t>
      </w:r>
    </w:p>
    <w:p w14:paraId="1697065F" w14:textId="1B90AD88" w:rsidR="00A90A04" w:rsidRPr="00C976EE" w:rsidRDefault="00A90A04" w:rsidP="00A90A04">
      <w:pPr>
        <w:pStyle w:val="ListedBullets"/>
        <w:numPr>
          <w:ilvl w:val="1"/>
          <w:numId w:val="1"/>
        </w:numPr>
        <w:rPr>
          <w:sz w:val="24"/>
          <w:szCs w:val="24"/>
          <w:highlight w:val="green"/>
        </w:rPr>
      </w:pPr>
      <w:r w:rsidRPr="00C976EE">
        <w:rPr>
          <w:sz w:val="24"/>
          <w:szCs w:val="24"/>
          <w:highlight w:val="green"/>
        </w:rPr>
        <w:t>Microservices Infrastructure</w:t>
      </w:r>
    </w:p>
    <w:p w14:paraId="73F6E963" w14:textId="4FA907D3" w:rsidR="00026F96" w:rsidRPr="00C976EE" w:rsidRDefault="000B6A0F" w:rsidP="00A90A04">
      <w:pPr>
        <w:pStyle w:val="ListedBullets"/>
        <w:numPr>
          <w:ilvl w:val="1"/>
          <w:numId w:val="1"/>
        </w:numPr>
        <w:rPr>
          <w:sz w:val="24"/>
          <w:szCs w:val="24"/>
          <w:highlight w:val="green"/>
        </w:rPr>
      </w:pPr>
      <w:r w:rsidRPr="00C976EE">
        <w:rPr>
          <w:sz w:val="24"/>
          <w:szCs w:val="24"/>
          <w:highlight w:val="green"/>
        </w:rPr>
        <w:t>Breaking a Monolith into Microservices - Best Practices and Challenges</w:t>
      </w:r>
    </w:p>
    <w:p w14:paraId="2301F56B" w14:textId="77777777" w:rsidR="000B6A0F" w:rsidRPr="00026F96" w:rsidRDefault="000B6A0F" w:rsidP="000B6A0F">
      <w:pPr>
        <w:pStyle w:val="ListedBullets"/>
        <w:ind w:left="1440" w:firstLine="0"/>
        <w:rPr>
          <w:sz w:val="24"/>
          <w:szCs w:val="24"/>
          <w:highlight w:val="yellow"/>
        </w:rPr>
      </w:pPr>
    </w:p>
    <w:p w14:paraId="3ADC24BB" w14:textId="77777777" w:rsidR="00A90A04" w:rsidRPr="001B16ED" w:rsidRDefault="00A90A04" w:rsidP="00A90A04">
      <w:pPr>
        <w:pStyle w:val="ListedBullets"/>
        <w:rPr>
          <w:sz w:val="24"/>
          <w:szCs w:val="24"/>
        </w:rPr>
      </w:pPr>
      <w:r w:rsidRPr="001B16ED">
        <w:rPr>
          <w:sz w:val="24"/>
          <w:szCs w:val="24"/>
        </w:rPr>
        <w:t xml:space="preserve">Spring Boot  </w:t>
      </w:r>
    </w:p>
    <w:p w14:paraId="2A79F8F2" w14:textId="3EC6FA4A" w:rsidR="00A90A04" w:rsidRPr="00C976EE" w:rsidRDefault="00A90A04" w:rsidP="00A90A04">
      <w:pPr>
        <w:pStyle w:val="ListedBullets"/>
        <w:numPr>
          <w:ilvl w:val="1"/>
          <w:numId w:val="1"/>
        </w:numPr>
        <w:rPr>
          <w:sz w:val="24"/>
          <w:szCs w:val="24"/>
          <w:highlight w:val="green"/>
        </w:rPr>
      </w:pPr>
      <w:r w:rsidRPr="00C976EE">
        <w:rPr>
          <w:sz w:val="24"/>
          <w:szCs w:val="24"/>
          <w:highlight w:val="green"/>
        </w:rPr>
        <w:t>Introduction to Spring Boot</w:t>
      </w:r>
    </w:p>
    <w:p w14:paraId="24501BAE" w14:textId="77777777" w:rsidR="00A90A04" w:rsidRPr="00C976EE" w:rsidRDefault="00A90A04" w:rsidP="00A90A04">
      <w:pPr>
        <w:pStyle w:val="ListedBullets"/>
        <w:numPr>
          <w:ilvl w:val="1"/>
          <w:numId w:val="1"/>
        </w:numPr>
        <w:rPr>
          <w:sz w:val="24"/>
          <w:szCs w:val="24"/>
          <w:highlight w:val="green"/>
        </w:rPr>
      </w:pPr>
      <w:r w:rsidRPr="00C976EE">
        <w:rPr>
          <w:sz w:val="24"/>
          <w:szCs w:val="24"/>
          <w:highlight w:val="green"/>
        </w:rPr>
        <w:t xml:space="preserve">Spring Boot </w:t>
      </w:r>
      <w:proofErr w:type="spellStart"/>
      <w:r w:rsidRPr="00C976EE">
        <w:rPr>
          <w:sz w:val="24"/>
          <w:szCs w:val="24"/>
          <w:highlight w:val="green"/>
        </w:rPr>
        <w:t>Initializr</w:t>
      </w:r>
      <w:proofErr w:type="spellEnd"/>
      <w:r w:rsidRPr="00C976EE">
        <w:rPr>
          <w:sz w:val="24"/>
          <w:szCs w:val="24"/>
          <w:highlight w:val="green"/>
        </w:rPr>
        <w:t xml:space="preserve"> </w:t>
      </w:r>
    </w:p>
    <w:p w14:paraId="3042ABCB" w14:textId="77777777" w:rsidR="00A90A04" w:rsidRPr="00C976EE" w:rsidRDefault="00A90A04" w:rsidP="00A90A04">
      <w:pPr>
        <w:pStyle w:val="ListedBullets"/>
        <w:numPr>
          <w:ilvl w:val="1"/>
          <w:numId w:val="1"/>
        </w:numPr>
        <w:rPr>
          <w:sz w:val="24"/>
          <w:szCs w:val="24"/>
          <w:highlight w:val="green"/>
        </w:rPr>
      </w:pPr>
      <w:r w:rsidRPr="00C976EE">
        <w:rPr>
          <w:sz w:val="24"/>
          <w:szCs w:val="24"/>
          <w:highlight w:val="green"/>
        </w:rPr>
        <w:t>Installing Spring Boot</w:t>
      </w:r>
    </w:p>
    <w:p w14:paraId="08C54C76" w14:textId="77777777" w:rsidR="00A90A04" w:rsidRPr="00C976EE" w:rsidRDefault="00A90A04" w:rsidP="00A90A04">
      <w:pPr>
        <w:pStyle w:val="ListedBullets"/>
        <w:numPr>
          <w:ilvl w:val="1"/>
          <w:numId w:val="1"/>
        </w:numPr>
        <w:rPr>
          <w:sz w:val="24"/>
          <w:szCs w:val="24"/>
          <w:highlight w:val="green"/>
        </w:rPr>
      </w:pPr>
      <w:r w:rsidRPr="00C976EE">
        <w:rPr>
          <w:sz w:val="24"/>
          <w:szCs w:val="24"/>
          <w:highlight w:val="green"/>
        </w:rPr>
        <w:t>Developing your first Spring Boot application</w:t>
      </w:r>
    </w:p>
    <w:p w14:paraId="141309CF" w14:textId="77777777" w:rsidR="00A90A04" w:rsidRPr="00C976EE" w:rsidRDefault="00A90A04" w:rsidP="00A90A04">
      <w:pPr>
        <w:pStyle w:val="ListedBullets"/>
        <w:numPr>
          <w:ilvl w:val="1"/>
          <w:numId w:val="1"/>
        </w:numPr>
        <w:rPr>
          <w:sz w:val="24"/>
          <w:szCs w:val="24"/>
          <w:highlight w:val="green"/>
        </w:rPr>
      </w:pPr>
      <w:r w:rsidRPr="00C976EE">
        <w:rPr>
          <w:sz w:val="24"/>
          <w:szCs w:val="24"/>
          <w:highlight w:val="green"/>
        </w:rPr>
        <w:t xml:space="preserve">Spring Boot and Spring MVC </w:t>
      </w:r>
    </w:p>
    <w:p w14:paraId="396C13DB" w14:textId="77777777" w:rsidR="00A90A04" w:rsidRPr="00C976EE" w:rsidRDefault="00A90A04" w:rsidP="00A90A04">
      <w:pPr>
        <w:pStyle w:val="ListedBullets"/>
        <w:numPr>
          <w:ilvl w:val="1"/>
          <w:numId w:val="1"/>
        </w:numPr>
        <w:rPr>
          <w:sz w:val="24"/>
          <w:szCs w:val="24"/>
          <w:highlight w:val="green"/>
        </w:rPr>
      </w:pPr>
      <w:r w:rsidRPr="00C976EE">
        <w:rPr>
          <w:sz w:val="24"/>
          <w:szCs w:val="24"/>
          <w:highlight w:val="green"/>
        </w:rPr>
        <w:t xml:space="preserve">Spring Boot REST Application </w:t>
      </w:r>
    </w:p>
    <w:p w14:paraId="0242813E" w14:textId="77777777" w:rsidR="00A90A04" w:rsidRPr="001B16ED" w:rsidRDefault="00A90A04" w:rsidP="00A90A04">
      <w:pPr>
        <w:pStyle w:val="ListedBullets"/>
        <w:numPr>
          <w:ilvl w:val="1"/>
          <w:numId w:val="1"/>
        </w:numPr>
        <w:rPr>
          <w:sz w:val="24"/>
          <w:szCs w:val="24"/>
        </w:rPr>
      </w:pPr>
      <w:r w:rsidRPr="001B16ED">
        <w:rPr>
          <w:sz w:val="24"/>
          <w:szCs w:val="24"/>
        </w:rPr>
        <w:lastRenderedPageBreak/>
        <w:t>Developing Simple Microservices Example</w:t>
      </w:r>
    </w:p>
    <w:p w14:paraId="4C64E257" w14:textId="77777777" w:rsidR="00A90A04" w:rsidRPr="00AA5813" w:rsidRDefault="00A90A04" w:rsidP="00A90A04">
      <w:pPr>
        <w:pStyle w:val="ListedBullets"/>
        <w:numPr>
          <w:ilvl w:val="2"/>
          <w:numId w:val="1"/>
        </w:numPr>
        <w:rPr>
          <w:sz w:val="24"/>
          <w:szCs w:val="24"/>
          <w:highlight w:val="green"/>
        </w:rPr>
      </w:pPr>
      <w:r w:rsidRPr="00AA5813">
        <w:rPr>
          <w:sz w:val="24"/>
          <w:szCs w:val="24"/>
          <w:highlight w:val="green"/>
        </w:rPr>
        <w:t>Creating Microservice (the Producer)</w:t>
      </w:r>
    </w:p>
    <w:p w14:paraId="554C1400" w14:textId="77777777" w:rsidR="00A90A04" w:rsidRPr="00AA5813" w:rsidRDefault="00A90A04" w:rsidP="00A90A04">
      <w:pPr>
        <w:pStyle w:val="ListedBullets"/>
        <w:numPr>
          <w:ilvl w:val="2"/>
          <w:numId w:val="1"/>
        </w:numPr>
        <w:rPr>
          <w:sz w:val="24"/>
          <w:szCs w:val="24"/>
          <w:highlight w:val="green"/>
        </w:rPr>
      </w:pPr>
      <w:r w:rsidRPr="00AA5813">
        <w:rPr>
          <w:sz w:val="24"/>
          <w:szCs w:val="24"/>
          <w:highlight w:val="green"/>
        </w:rPr>
        <w:t>Creating Microservice Consumers</w:t>
      </w:r>
    </w:p>
    <w:p w14:paraId="62A82029" w14:textId="77777777" w:rsidR="00A90A04" w:rsidRPr="00C976EE" w:rsidRDefault="00A90A04" w:rsidP="00A90A04">
      <w:pPr>
        <w:pStyle w:val="ListedBullets"/>
        <w:numPr>
          <w:ilvl w:val="1"/>
          <w:numId w:val="1"/>
        </w:numPr>
        <w:rPr>
          <w:sz w:val="24"/>
          <w:szCs w:val="24"/>
          <w:highlight w:val="green"/>
        </w:rPr>
      </w:pPr>
      <w:r w:rsidRPr="00C976EE">
        <w:rPr>
          <w:sz w:val="24"/>
          <w:szCs w:val="24"/>
          <w:highlight w:val="green"/>
        </w:rPr>
        <w:t>Spring Data JPA in Spring Boot Application</w:t>
      </w:r>
    </w:p>
    <w:p w14:paraId="66E6AEC4" w14:textId="77777777" w:rsidR="00A90A04" w:rsidRPr="001B16ED" w:rsidRDefault="00A90A04" w:rsidP="00A90A04">
      <w:pPr>
        <w:pStyle w:val="ListedBullets"/>
        <w:numPr>
          <w:ilvl w:val="1"/>
          <w:numId w:val="1"/>
        </w:numPr>
        <w:rPr>
          <w:sz w:val="24"/>
          <w:szCs w:val="24"/>
        </w:rPr>
      </w:pPr>
      <w:r w:rsidRPr="001B16ED">
        <w:rPr>
          <w:sz w:val="24"/>
          <w:szCs w:val="24"/>
        </w:rPr>
        <w:t>Spring Boot Actuator</w:t>
      </w:r>
    </w:p>
    <w:p w14:paraId="3ACB884B" w14:textId="77777777" w:rsidR="00A90A04" w:rsidRPr="001B16ED" w:rsidRDefault="00A90A04" w:rsidP="00A90A04">
      <w:pPr>
        <w:pStyle w:val="ListedBullets"/>
        <w:numPr>
          <w:ilvl w:val="1"/>
          <w:numId w:val="1"/>
        </w:numPr>
        <w:rPr>
          <w:sz w:val="24"/>
          <w:szCs w:val="24"/>
        </w:rPr>
      </w:pPr>
      <w:r w:rsidRPr="001B16ED">
        <w:rPr>
          <w:sz w:val="24"/>
          <w:szCs w:val="24"/>
        </w:rPr>
        <w:t>Spring Boot Application Properties configuration</w:t>
      </w:r>
    </w:p>
    <w:p w14:paraId="2D387F16" w14:textId="77777777" w:rsidR="00A90A04" w:rsidRPr="00473A30" w:rsidRDefault="00A90A04" w:rsidP="00A90A04">
      <w:pPr>
        <w:pStyle w:val="ListedBullets"/>
        <w:numPr>
          <w:ilvl w:val="1"/>
          <w:numId w:val="1"/>
        </w:numPr>
        <w:rPr>
          <w:sz w:val="24"/>
          <w:szCs w:val="24"/>
          <w:highlight w:val="green"/>
        </w:rPr>
      </w:pPr>
      <w:r w:rsidRPr="00473A30">
        <w:rPr>
          <w:sz w:val="24"/>
          <w:szCs w:val="24"/>
          <w:highlight w:val="green"/>
        </w:rPr>
        <w:t>Logging Configuration in Spring Boot</w:t>
      </w:r>
    </w:p>
    <w:p w14:paraId="6B7040A9" w14:textId="77777777" w:rsidR="00A90A04" w:rsidRPr="001B16ED" w:rsidRDefault="00A90A04" w:rsidP="00A90A04">
      <w:pPr>
        <w:pStyle w:val="ListedBullets"/>
        <w:ind w:firstLine="0"/>
        <w:rPr>
          <w:sz w:val="24"/>
          <w:szCs w:val="24"/>
        </w:rPr>
      </w:pPr>
    </w:p>
    <w:p w14:paraId="4C6D9326" w14:textId="77777777" w:rsidR="00A90A04" w:rsidRPr="001B16ED" w:rsidRDefault="00A90A04" w:rsidP="00A90A04">
      <w:pPr>
        <w:pStyle w:val="ListedBullets"/>
        <w:rPr>
          <w:sz w:val="24"/>
          <w:szCs w:val="24"/>
        </w:rPr>
      </w:pPr>
      <w:r w:rsidRPr="001B16ED">
        <w:rPr>
          <w:sz w:val="24"/>
          <w:szCs w:val="24"/>
        </w:rPr>
        <w:t>Service Registration and Discovery</w:t>
      </w:r>
    </w:p>
    <w:p w14:paraId="22B2E71B" w14:textId="77777777" w:rsidR="00A90A04" w:rsidRPr="006F2898" w:rsidRDefault="00A90A04" w:rsidP="00A90A04">
      <w:pPr>
        <w:pStyle w:val="ListedBullets"/>
        <w:numPr>
          <w:ilvl w:val="1"/>
          <w:numId w:val="1"/>
        </w:numPr>
        <w:rPr>
          <w:sz w:val="24"/>
          <w:szCs w:val="24"/>
          <w:highlight w:val="green"/>
        </w:rPr>
      </w:pPr>
      <w:r w:rsidRPr="006F2898">
        <w:rPr>
          <w:sz w:val="24"/>
          <w:szCs w:val="24"/>
          <w:highlight w:val="green"/>
        </w:rPr>
        <w:t>Using Eureka Service Registry to register and discover microservice</w:t>
      </w:r>
    </w:p>
    <w:p w14:paraId="365941E0" w14:textId="77777777" w:rsidR="00573120" w:rsidRDefault="00573120" w:rsidP="00A90A04">
      <w:pPr>
        <w:pStyle w:val="ListedBullets"/>
        <w:rPr>
          <w:sz w:val="24"/>
          <w:szCs w:val="24"/>
        </w:rPr>
      </w:pPr>
    </w:p>
    <w:p w14:paraId="4458C988" w14:textId="6E39B172" w:rsidR="00A90A04" w:rsidRPr="001B16ED" w:rsidRDefault="00A90A04" w:rsidP="00A90A04">
      <w:pPr>
        <w:pStyle w:val="ListedBullets"/>
        <w:rPr>
          <w:sz w:val="24"/>
          <w:szCs w:val="24"/>
        </w:rPr>
      </w:pPr>
      <w:r w:rsidRPr="001B16ED">
        <w:rPr>
          <w:sz w:val="24"/>
          <w:szCs w:val="24"/>
        </w:rPr>
        <w:t>Centralized Configuration</w:t>
      </w:r>
    </w:p>
    <w:p w14:paraId="1D382E44" w14:textId="77777777" w:rsidR="00A90A04" w:rsidRPr="001B16ED" w:rsidRDefault="00A90A04" w:rsidP="00A90A04">
      <w:pPr>
        <w:pStyle w:val="ListedBullets"/>
        <w:numPr>
          <w:ilvl w:val="1"/>
          <w:numId w:val="1"/>
        </w:numPr>
        <w:rPr>
          <w:sz w:val="24"/>
          <w:szCs w:val="24"/>
        </w:rPr>
      </w:pPr>
      <w:r w:rsidRPr="001B16ED">
        <w:rPr>
          <w:sz w:val="24"/>
          <w:szCs w:val="24"/>
        </w:rPr>
        <w:t>Using Spring Cloud Config Server for centralized configuration for microservices</w:t>
      </w:r>
    </w:p>
    <w:p w14:paraId="566B521B" w14:textId="77777777" w:rsidR="00573120" w:rsidRDefault="00A90A04" w:rsidP="00A90A04">
      <w:pPr>
        <w:pStyle w:val="ListedBullets"/>
        <w:rPr>
          <w:sz w:val="24"/>
          <w:szCs w:val="24"/>
        </w:rPr>
      </w:pPr>
      <w:r w:rsidRPr="001B16ED">
        <w:rPr>
          <w:sz w:val="24"/>
          <w:szCs w:val="24"/>
        </w:rPr>
        <w:t> </w:t>
      </w:r>
    </w:p>
    <w:p w14:paraId="0F53A19A" w14:textId="63C9F93C" w:rsidR="00A90A04" w:rsidRPr="001B16ED" w:rsidRDefault="00A90A04" w:rsidP="00A90A04">
      <w:pPr>
        <w:pStyle w:val="ListedBullets"/>
        <w:rPr>
          <w:sz w:val="24"/>
          <w:szCs w:val="24"/>
        </w:rPr>
      </w:pPr>
      <w:r w:rsidRPr="001B16ED">
        <w:rPr>
          <w:sz w:val="24"/>
          <w:szCs w:val="24"/>
        </w:rPr>
        <w:t xml:space="preserve">Client-side load balancing for a microservice </w:t>
      </w:r>
    </w:p>
    <w:p w14:paraId="166B3B95" w14:textId="77777777" w:rsidR="00A90A04" w:rsidRPr="00565B94" w:rsidRDefault="00A90A04" w:rsidP="00A90A04">
      <w:pPr>
        <w:pStyle w:val="ListedBullets"/>
        <w:numPr>
          <w:ilvl w:val="1"/>
          <w:numId w:val="1"/>
        </w:numPr>
        <w:rPr>
          <w:sz w:val="24"/>
          <w:szCs w:val="24"/>
          <w:highlight w:val="green"/>
        </w:rPr>
      </w:pPr>
      <w:r w:rsidRPr="00565B94">
        <w:rPr>
          <w:sz w:val="24"/>
          <w:szCs w:val="24"/>
          <w:highlight w:val="green"/>
        </w:rPr>
        <w:t>Using Netflix Ribbon for load balancing.</w:t>
      </w:r>
    </w:p>
    <w:p w14:paraId="060A4BBA" w14:textId="77777777" w:rsidR="000D7858" w:rsidRPr="006F2898" w:rsidRDefault="000D7858" w:rsidP="000D7858">
      <w:pPr>
        <w:pStyle w:val="ListedBullets"/>
        <w:numPr>
          <w:ilvl w:val="1"/>
          <w:numId w:val="1"/>
        </w:numPr>
        <w:rPr>
          <w:sz w:val="24"/>
          <w:szCs w:val="24"/>
          <w:highlight w:val="green"/>
        </w:rPr>
      </w:pPr>
      <w:r w:rsidRPr="006F2898">
        <w:rPr>
          <w:sz w:val="24"/>
          <w:szCs w:val="24"/>
          <w:highlight w:val="green"/>
        </w:rPr>
        <w:t xml:space="preserve">Applying circuit breakers to protect microservices from cascading failures using the Netflix </w:t>
      </w:r>
      <w:proofErr w:type="spellStart"/>
      <w:r w:rsidRPr="006F2898">
        <w:rPr>
          <w:sz w:val="24"/>
          <w:szCs w:val="24"/>
          <w:highlight w:val="green"/>
        </w:rPr>
        <w:t>Hystrix</w:t>
      </w:r>
      <w:proofErr w:type="spellEnd"/>
      <w:r w:rsidRPr="006F2898">
        <w:rPr>
          <w:sz w:val="24"/>
          <w:szCs w:val="24"/>
          <w:highlight w:val="green"/>
        </w:rPr>
        <w:t xml:space="preserve"> fault tolerance library</w:t>
      </w:r>
    </w:p>
    <w:p w14:paraId="37AF868F" w14:textId="77777777" w:rsidR="00573120" w:rsidRDefault="00573120" w:rsidP="00A90A04">
      <w:pPr>
        <w:pStyle w:val="ListedBullets"/>
        <w:rPr>
          <w:sz w:val="24"/>
          <w:szCs w:val="24"/>
        </w:rPr>
      </w:pPr>
    </w:p>
    <w:p w14:paraId="2AD9842B" w14:textId="16E704CA" w:rsidR="00A90A04" w:rsidRPr="001B16ED" w:rsidRDefault="00A90A04" w:rsidP="00A90A04">
      <w:pPr>
        <w:pStyle w:val="ListedBullets"/>
        <w:rPr>
          <w:sz w:val="24"/>
          <w:szCs w:val="24"/>
        </w:rPr>
      </w:pPr>
      <w:r w:rsidRPr="001B16ED">
        <w:rPr>
          <w:sz w:val="24"/>
          <w:szCs w:val="24"/>
        </w:rPr>
        <w:t>Routing and filtering requests to a microservice</w:t>
      </w:r>
    </w:p>
    <w:p w14:paraId="75B03292" w14:textId="77777777" w:rsidR="00A90A04" w:rsidRPr="00B80200" w:rsidRDefault="00A90A04" w:rsidP="00A90A04">
      <w:pPr>
        <w:pStyle w:val="ListedBullets"/>
        <w:numPr>
          <w:ilvl w:val="1"/>
          <w:numId w:val="1"/>
        </w:numPr>
        <w:rPr>
          <w:sz w:val="24"/>
          <w:szCs w:val="24"/>
          <w:highlight w:val="green"/>
        </w:rPr>
      </w:pPr>
      <w:r w:rsidRPr="00B80200">
        <w:rPr>
          <w:sz w:val="24"/>
          <w:szCs w:val="24"/>
          <w:highlight w:val="green"/>
        </w:rPr>
        <w:t xml:space="preserve">Using the Netflix </w:t>
      </w:r>
      <w:proofErr w:type="spellStart"/>
      <w:r w:rsidRPr="00B80200">
        <w:rPr>
          <w:sz w:val="24"/>
          <w:szCs w:val="24"/>
          <w:highlight w:val="green"/>
        </w:rPr>
        <w:t>Zuul</w:t>
      </w:r>
      <w:proofErr w:type="spellEnd"/>
      <w:r w:rsidRPr="00B80200">
        <w:rPr>
          <w:sz w:val="24"/>
          <w:szCs w:val="24"/>
          <w:highlight w:val="green"/>
        </w:rPr>
        <w:t xml:space="preserve"> edge service library</w:t>
      </w:r>
    </w:p>
    <w:p w14:paraId="299D698D" w14:textId="77777777" w:rsidR="00573120" w:rsidRDefault="00573120" w:rsidP="00A90A04">
      <w:pPr>
        <w:pStyle w:val="ListedBullets"/>
        <w:rPr>
          <w:sz w:val="24"/>
          <w:szCs w:val="24"/>
        </w:rPr>
      </w:pPr>
    </w:p>
    <w:p w14:paraId="0390F9C9" w14:textId="38B58065" w:rsidR="00A90A04" w:rsidRPr="000D7858" w:rsidRDefault="00573120" w:rsidP="00A90A04">
      <w:pPr>
        <w:pStyle w:val="ListedBullets"/>
        <w:rPr>
          <w:sz w:val="24"/>
          <w:szCs w:val="24"/>
        </w:rPr>
      </w:pPr>
      <w:r w:rsidRPr="00B80200">
        <w:rPr>
          <w:sz w:val="24"/>
          <w:szCs w:val="24"/>
          <w:highlight w:val="green"/>
        </w:rPr>
        <w:t>Fault tolerance implement</w:t>
      </w:r>
      <w:r w:rsidR="000F06F5" w:rsidRPr="00B80200">
        <w:rPr>
          <w:sz w:val="24"/>
          <w:szCs w:val="24"/>
          <w:highlight w:val="green"/>
        </w:rPr>
        <w:t>ation</w:t>
      </w:r>
      <w:r w:rsidRPr="000D7858">
        <w:rPr>
          <w:sz w:val="24"/>
          <w:szCs w:val="24"/>
        </w:rPr>
        <w:t xml:space="preserve"> </w:t>
      </w:r>
    </w:p>
    <w:p w14:paraId="2FE475A5" w14:textId="77777777" w:rsidR="00B06F8F" w:rsidRDefault="00B06F8F" w:rsidP="00B06F8F">
      <w:pPr>
        <w:pStyle w:val="ListedBullets"/>
        <w:rPr>
          <w:sz w:val="24"/>
          <w:szCs w:val="24"/>
        </w:rPr>
      </w:pPr>
    </w:p>
    <w:p w14:paraId="2E86D049" w14:textId="207AEBE7" w:rsidR="00B06F8F" w:rsidRPr="000D7858" w:rsidRDefault="00B06F8F" w:rsidP="00B06F8F">
      <w:pPr>
        <w:pStyle w:val="ListedBullets"/>
        <w:rPr>
          <w:sz w:val="24"/>
          <w:szCs w:val="24"/>
        </w:rPr>
      </w:pPr>
      <w:r w:rsidRPr="000D7858">
        <w:rPr>
          <w:sz w:val="24"/>
          <w:szCs w:val="24"/>
        </w:rPr>
        <w:t>Centralized Logging</w:t>
      </w:r>
    </w:p>
    <w:p w14:paraId="18C97F0C" w14:textId="77777777" w:rsidR="00B06F8F" w:rsidRPr="00473A30" w:rsidRDefault="00B06F8F" w:rsidP="00B06F8F">
      <w:pPr>
        <w:pStyle w:val="ListedBullets"/>
        <w:numPr>
          <w:ilvl w:val="1"/>
          <w:numId w:val="1"/>
        </w:numPr>
        <w:rPr>
          <w:sz w:val="24"/>
          <w:szCs w:val="24"/>
          <w:highlight w:val="green"/>
        </w:rPr>
      </w:pPr>
      <w:r w:rsidRPr="00473A30">
        <w:rPr>
          <w:sz w:val="24"/>
          <w:szCs w:val="24"/>
          <w:highlight w:val="green"/>
        </w:rPr>
        <w:t xml:space="preserve">Implementing centralized logging using ELK stack for microservices- Elastic search, </w:t>
      </w:r>
      <w:proofErr w:type="spellStart"/>
      <w:r w:rsidRPr="00473A30">
        <w:rPr>
          <w:sz w:val="24"/>
          <w:szCs w:val="24"/>
          <w:highlight w:val="green"/>
        </w:rPr>
        <w:t>logstash</w:t>
      </w:r>
      <w:proofErr w:type="spellEnd"/>
      <w:r w:rsidRPr="00473A30">
        <w:rPr>
          <w:sz w:val="24"/>
          <w:szCs w:val="24"/>
          <w:highlight w:val="green"/>
        </w:rPr>
        <w:t xml:space="preserve"> and </w:t>
      </w:r>
      <w:proofErr w:type="spellStart"/>
      <w:r w:rsidRPr="00473A30">
        <w:rPr>
          <w:sz w:val="24"/>
          <w:szCs w:val="24"/>
          <w:highlight w:val="green"/>
        </w:rPr>
        <w:t>kibana</w:t>
      </w:r>
      <w:proofErr w:type="spellEnd"/>
    </w:p>
    <w:p w14:paraId="55F87722" w14:textId="77777777" w:rsidR="00B06F8F" w:rsidRDefault="00B06F8F" w:rsidP="000B6A0F">
      <w:pPr>
        <w:pStyle w:val="ListedBullets"/>
        <w:rPr>
          <w:sz w:val="24"/>
          <w:szCs w:val="24"/>
        </w:rPr>
      </w:pPr>
      <w:bookmarkStart w:id="0" w:name="_GoBack"/>
      <w:bookmarkEnd w:id="0"/>
    </w:p>
    <w:p w14:paraId="3707A279" w14:textId="7637CE76" w:rsidR="000B6A0F" w:rsidRPr="000D7858" w:rsidRDefault="001D0CE5" w:rsidP="000B6A0F">
      <w:pPr>
        <w:pStyle w:val="ListedBullets"/>
        <w:rPr>
          <w:sz w:val="24"/>
          <w:szCs w:val="24"/>
        </w:rPr>
      </w:pPr>
      <w:r w:rsidRPr="003D4C7C">
        <w:rPr>
          <w:sz w:val="24"/>
          <w:szCs w:val="24"/>
        </w:rPr>
        <w:t> </w:t>
      </w:r>
      <w:r w:rsidR="000B6A0F" w:rsidRPr="00B80200">
        <w:rPr>
          <w:sz w:val="24"/>
          <w:szCs w:val="24"/>
          <w:highlight w:val="green"/>
        </w:rPr>
        <w:t>Case Study</w:t>
      </w:r>
    </w:p>
    <w:p w14:paraId="3AF0C6A9" w14:textId="086C535E" w:rsidR="000B6A0F" w:rsidRPr="00B80200" w:rsidRDefault="000B6A0F" w:rsidP="000B6A0F">
      <w:pPr>
        <w:pStyle w:val="ListedBullets"/>
        <w:numPr>
          <w:ilvl w:val="1"/>
          <w:numId w:val="1"/>
        </w:numPr>
        <w:rPr>
          <w:bCs w:val="0"/>
          <w:sz w:val="24"/>
          <w:szCs w:val="24"/>
          <w:highlight w:val="green"/>
        </w:rPr>
      </w:pPr>
      <w:r w:rsidRPr="00B80200">
        <w:rPr>
          <w:bCs w:val="0"/>
          <w:sz w:val="24"/>
          <w:szCs w:val="24"/>
          <w:highlight w:val="green"/>
        </w:rPr>
        <w:lastRenderedPageBreak/>
        <w:t xml:space="preserve">Monolithic to microservice – implementing service registration and discovery, centralized configuration, load balancing, routing and filtering requests and </w:t>
      </w:r>
      <w:r w:rsidR="00C95678" w:rsidRPr="00B80200">
        <w:rPr>
          <w:bCs w:val="0"/>
          <w:sz w:val="24"/>
          <w:szCs w:val="24"/>
          <w:highlight w:val="green"/>
        </w:rPr>
        <w:t>fault tolerance.</w:t>
      </w:r>
    </w:p>
    <w:p w14:paraId="15C76298" w14:textId="67BB8700" w:rsidR="00A90A04" w:rsidRPr="001B16ED" w:rsidRDefault="00A90A04" w:rsidP="00A90A04">
      <w:pPr>
        <w:pStyle w:val="BodyText"/>
        <w:rPr>
          <w:sz w:val="24"/>
          <w:szCs w:val="24"/>
        </w:rPr>
      </w:pPr>
      <w:bookmarkStart w:id="1" w:name="_Hlk856574"/>
      <w:r w:rsidRPr="001B16ED">
        <w:rPr>
          <w:rStyle w:val="Bold"/>
          <w:sz w:val="24"/>
          <w:szCs w:val="24"/>
        </w:rPr>
        <w:t>On Completion of this program:</w:t>
      </w:r>
      <w:r w:rsidRPr="001B16ED">
        <w:rPr>
          <w:sz w:val="24"/>
          <w:szCs w:val="24"/>
        </w:rPr>
        <w:t xml:space="preserve">  Participants will get the ability to articulate what the </w:t>
      </w:r>
      <w:r w:rsidRPr="009D4AC2">
        <w:rPr>
          <w:bCs/>
          <w:sz w:val="24"/>
          <w:szCs w:val="24"/>
        </w:rPr>
        <w:t>Microservices architectural style is all about, including its advantages and</w:t>
      </w:r>
      <w:r w:rsidRPr="001B16ED">
        <w:rPr>
          <w:sz w:val="24"/>
          <w:szCs w:val="24"/>
        </w:rPr>
        <w:t xml:space="preserve"> disadvantages and implement it using Spring Boot.</w:t>
      </w:r>
    </w:p>
    <w:bookmarkEnd w:id="1"/>
    <w:p w14:paraId="1D1E2D6C" w14:textId="77777777" w:rsidR="00A90A04" w:rsidRPr="001B16ED" w:rsidRDefault="00A90A04" w:rsidP="00A90A04">
      <w:pPr>
        <w:spacing w:after="0" w:line="240" w:lineRule="auto"/>
        <w:rPr>
          <w:rFonts w:ascii="Candara" w:eastAsiaTheme="majorEastAsia" w:hAnsi="Candara" w:cstheme="majorBidi"/>
          <w:b/>
          <w:bCs/>
          <w:color w:val="00A1E4"/>
          <w:sz w:val="24"/>
          <w:szCs w:val="24"/>
          <w:u w:val="single"/>
        </w:rPr>
      </w:pPr>
    </w:p>
    <w:p w14:paraId="29C157A9" w14:textId="77777777" w:rsidR="00E84F4C" w:rsidRPr="001B16ED" w:rsidRDefault="00C464CC">
      <w:pPr>
        <w:rPr>
          <w:sz w:val="24"/>
          <w:szCs w:val="24"/>
        </w:rPr>
      </w:pPr>
    </w:p>
    <w:sectPr w:rsidR="00E84F4C" w:rsidRPr="001B1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1F73BD"/>
    <w:multiLevelType w:val="hybridMultilevel"/>
    <w:tmpl w:val="BB5C6042"/>
    <w:lvl w:ilvl="0" w:tplc="04090001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A04"/>
    <w:rsid w:val="00026F96"/>
    <w:rsid w:val="00056656"/>
    <w:rsid w:val="000B6A0F"/>
    <w:rsid w:val="000D7858"/>
    <w:rsid w:val="000F06F5"/>
    <w:rsid w:val="001B16ED"/>
    <w:rsid w:val="001D0CE5"/>
    <w:rsid w:val="0033262B"/>
    <w:rsid w:val="003D4C7C"/>
    <w:rsid w:val="00430B3B"/>
    <w:rsid w:val="00473A30"/>
    <w:rsid w:val="004C321B"/>
    <w:rsid w:val="00504884"/>
    <w:rsid w:val="00565B94"/>
    <w:rsid w:val="00573120"/>
    <w:rsid w:val="006D416B"/>
    <w:rsid w:val="006F2898"/>
    <w:rsid w:val="008A3BDB"/>
    <w:rsid w:val="0097282C"/>
    <w:rsid w:val="009D4AC2"/>
    <w:rsid w:val="00A90A04"/>
    <w:rsid w:val="00AA5813"/>
    <w:rsid w:val="00B06F8F"/>
    <w:rsid w:val="00B80200"/>
    <w:rsid w:val="00C464CC"/>
    <w:rsid w:val="00C95678"/>
    <w:rsid w:val="00C976EE"/>
    <w:rsid w:val="00D26EC6"/>
    <w:rsid w:val="00D83693"/>
    <w:rsid w:val="00E54ACD"/>
    <w:rsid w:val="00F7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0DFB1"/>
  <w15:chartTrackingRefBased/>
  <w15:docId w15:val="{66C6298F-2066-425A-9B0D-08E2B6F86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A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ld">
    <w:name w:val="Bold"/>
    <w:basedOn w:val="DefaultParagraphFont"/>
    <w:uiPriority w:val="1"/>
    <w:qFormat/>
    <w:rsid w:val="00A90A04"/>
    <w:rPr>
      <w:rFonts w:ascii="Arial" w:hAnsi="Arial"/>
      <w:b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90A04"/>
    <w:pPr>
      <w:spacing w:after="120" w:line="360" w:lineRule="auto"/>
    </w:pPr>
    <w:rPr>
      <w:rFonts w:ascii="Arial" w:eastAsia="Calibri" w:hAnsi="Arial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90A04"/>
    <w:rPr>
      <w:rFonts w:ascii="Arial" w:eastAsia="Calibri" w:hAnsi="Arial" w:cs="Times New Roman"/>
      <w:sz w:val="20"/>
      <w:szCs w:val="20"/>
    </w:rPr>
  </w:style>
  <w:style w:type="paragraph" w:customStyle="1" w:styleId="ListedBullets">
    <w:name w:val="Listed Bullets"/>
    <w:basedOn w:val="ListBullet"/>
    <w:rsid w:val="00A90A04"/>
    <w:pPr>
      <w:numPr>
        <w:numId w:val="0"/>
      </w:numPr>
      <w:spacing w:after="200" w:line="360" w:lineRule="auto"/>
      <w:ind w:left="720" w:hanging="360"/>
    </w:pPr>
    <w:rPr>
      <w:rFonts w:ascii="Arial" w:eastAsia="Calibri" w:hAnsi="Arial" w:cs="Times New Roman"/>
      <w:bCs/>
      <w:sz w:val="20"/>
    </w:rPr>
  </w:style>
  <w:style w:type="paragraph" w:styleId="ListBullet">
    <w:name w:val="List Bullet"/>
    <w:basedOn w:val="Normal"/>
    <w:uiPriority w:val="99"/>
    <w:unhideWhenUsed/>
    <w:rsid w:val="00A90A04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1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Choudhary, Shivakant</dc:creator>
  <cp:keywords/>
  <dc:description/>
  <cp:lastModifiedBy>Choudhary, Shivakant</cp:lastModifiedBy>
  <cp:revision>16</cp:revision>
  <dcterms:created xsi:type="dcterms:W3CDTF">2019-03-28T06:03:00Z</dcterms:created>
  <dcterms:modified xsi:type="dcterms:W3CDTF">2019-09-20T12:13:00Z</dcterms:modified>
</cp:coreProperties>
</file>