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470D" w14:textId="77777777" w:rsidR="005245C0" w:rsidRPr="005245C0" w:rsidRDefault="005245C0" w:rsidP="005245C0">
      <w:r w:rsidRPr="005245C0">
        <w:rPr>
          <w:b/>
          <w:bCs/>
        </w:rPr>
        <w:t>Quick summary:</w:t>
      </w:r>
      <w:r w:rsidRPr="005245C0">
        <w:t xml:space="preserve"> MongoDB, Cassandra, and Oracle serve very different needs. </w:t>
      </w:r>
      <w:r w:rsidRPr="005245C0">
        <w:rPr>
          <w:i/>
          <w:iCs/>
        </w:rPr>
        <w:t>MongoDB</w:t>
      </w:r>
      <w:r w:rsidRPr="005245C0">
        <w:t xml:space="preserve"> is a flexible document database, </w:t>
      </w:r>
      <w:r w:rsidRPr="005245C0">
        <w:rPr>
          <w:i/>
          <w:iCs/>
        </w:rPr>
        <w:t>Cassandra</w:t>
      </w:r>
      <w:r w:rsidRPr="005245C0">
        <w:t xml:space="preserve"> is a highly scalable wide</w:t>
      </w:r>
      <w:r w:rsidRPr="005245C0">
        <w:noBreakHyphen/>
        <w:t xml:space="preserve">column NoSQL store, and </w:t>
      </w:r>
      <w:r w:rsidRPr="005245C0">
        <w:rPr>
          <w:i/>
          <w:iCs/>
        </w:rPr>
        <w:t>Oracle</w:t>
      </w:r>
      <w:r w:rsidRPr="005245C0">
        <w:t xml:space="preserve"> is a traditional relational database with enterprise</w:t>
      </w:r>
      <w:r w:rsidRPr="005245C0">
        <w:noBreakHyphen/>
        <w:t xml:space="preserve">grade features. Choosing between them depends on whether you need schema flexibility, </w:t>
      </w:r>
      <w:proofErr w:type="gramStart"/>
      <w:r w:rsidRPr="005245C0">
        <w:t>massive distributed</w:t>
      </w:r>
      <w:proofErr w:type="gramEnd"/>
      <w:r w:rsidRPr="005245C0">
        <w:t xml:space="preserve"> scalability, or strong transactional guarantees.</w:t>
      </w:r>
    </w:p>
    <w:p w14:paraId="5F6587C0" w14:textId="77777777" w:rsidR="005245C0" w:rsidRPr="005245C0" w:rsidRDefault="005245C0" w:rsidP="005245C0">
      <w:pPr>
        <w:rPr>
          <w:b/>
          <w:bCs/>
        </w:rPr>
      </w:pPr>
      <w:r w:rsidRPr="005245C0">
        <w:rPr>
          <w:rFonts w:ascii="Segoe UI Emoji" w:hAnsi="Segoe UI Emoji" w:cs="Segoe UI Emoji"/>
          <w:b/>
          <w:bCs/>
        </w:rPr>
        <w:t>📊</w:t>
      </w:r>
      <w:r w:rsidRPr="005245C0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621"/>
        <w:gridCol w:w="2474"/>
        <w:gridCol w:w="2321"/>
      </w:tblGrid>
      <w:tr w:rsidR="005245C0" w:rsidRPr="005245C0" w14:paraId="314DE00F" w14:textId="77777777" w:rsidTr="00524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5BC45" w14:textId="77777777" w:rsidR="005245C0" w:rsidRPr="005245C0" w:rsidRDefault="005245C0" w:rsidP="005245C0">
            <w:pPr>
              <w:rPr>
                <w:b/>
                <w:bCs/>
              </w:rPr>
            </w:pPr>
            <w:r w:rsidRPr="005245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E49602" w14:textId="77777777" w:rsidR="005245C0" w:rsidRPr="005245C0" w:rsidRDefault="005245C0" w:rsidP="005245C0">
            <w:pPr>
              <w:rPr>
                <w:b/>
                <w:bCs/>
              </w:rPr>
            </w:pPr>
            <w:r w:rsidRPr="005245C0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055B96A2" w14:textId="77777777" w:rsidR="005245C0" w:rsidRPr="005245C0" w:rsidRDefault="005245C0" w:rsidP="005245C0">
            <w:pPr>
              <w:rPr>
                <w:b/>
                <w:bCs/>
              </w:rPr>
            </w:pPr>
            <w:r w:rsidRPr="005245C0">
              <w:rPr>
                <w:b/>
                <w:bCs/>
              </w:rPr>
              <w:t>Cassandra</w:t>
            </w:r>
          </w:p>
        </w:tc>
        <w:tc>
          <w:tcPr>
            <w:tcW w:w="0" w:type="auto"/>
            <w:vAlign w:val="center"/>
            <w:hideMark/>
          </w:tcPr>
          <w:p w14:paraId="25AE7867" w14:textId="77777777" w:rsidR="005245C0" w:rsidRPr="005245C0" w:rsidRDefault="005245C0" w:rsidP="005245C0">
            <w:pPr>
              <w:rPr>
                <w:b/>
                <w:bCs/>
              </w:rPr>
            </w:pPr>
            <w:r w:rsidRPr="005245C0">
              <w:rPr>
                <w:b/>
                <w:bCs/>
              </w:rPr>
              <w:t>Oracle</w:t>
            </w:r>
          </w:p>
        </w:tc>
      </w:tr>
      <w:tr w:rsidR="005245C0" w:rsidRPr="005245C0" w14:paraId="0A59D41C" w14:textId="77777777" w:rsidTr="00524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74B8" w14:textId="77777777" w:rsidR="005245C0" w:rsidRPr="005245C0" w:rsidRDefault="005245C0" w:rsidP="005245C0">
            <w:r w:rsidRPr="005245C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1F8573" w14:textId="77777777" w:rsidR="005245C0" w:rsidRPr="005245C0" w:rsidRDefault="005245C0" w:rsidP="005245C0">
            <w:r w:rsidRPr="005245C0">
              <w:t>Document</w:t>
            </w:r>
            <w:r w:rsidRPr="005245C0">
              <w:noBreakHyphen/>
              <w:t>oriented NoSQL</w:t>
            </w:r>
          </w:p>
        </w:tc>
        <w:tc>
          <w:tcPr>
            <w:tcW w:w="0" w:type="auto"/>
            <w:vAlign w:val="center"/>
            <w:hideMark/>
          </w:tcPr>
          <w:p w14:paraId="314F2EA5" w14:textId="77777777" w:rsidR="005245C0" w:rsidRPr="005245C0" w:rsidRDefault="005245C0" w:rsidP="005245C0">
            <w:r w:rsidRPr="005245C0">
              <w:t>Wide</w:t>
            </w:r>
            <w:r w:rsidRPr="005245C0">
              <w:noBreakHyphen/>
              <w:t>column NoSQL</w:t>
            </w:r>
          </w:p>
        </w:tc>
        <w:tc>
          <w:tcPr>
            <w:tcW w:w="0" w:type="auto"/>
            <w:vAlign w:val="center"/>
            <w:hideMark/>
          </w:tcPr>
          <w:p w14:paraId="45BD4DAE" w14:textId="77777777" w:rsidR="005245C0" w:rsidRPr="005245C0" w:rsidRDefault="005245C0" w:rsidP="005245C0">
            <w:r w:rsidRPr="005245C0">
              <w:t>Relational (SQL)</w:t>
            </w:r>
          </w:p>
        </w:tc>
      </w:tr>
      <w:tr w:rsidR="005245C0" w:rsidRPr="005245C0" w14:paraId="62617756" w14:textId="77777777" w:rsidTr="00524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E155" w14:textId="77777777" w:rsidR="005245C0" w:rsidRPr="005245C0" w:rsidRDefault="005245C0" w:rsidP="005245C0">
            <w:r w:rsidRPr="005245C0">
              <w:rPr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0F134556" w14:textId="77777777" w:rsidR="005245C0" w:rsidRPr="005245C0" w:rsidRDefault="005245C0" w:rsidP="005245C0">
            <w:r w:rsidRPr="005245C0">
              <w:t>JSON/BSON documents</w:t>
            </w:r>
          </w:p>
        </w:tc>
        <w:tc>
          <w:tcPr>
            <w:tcW w:w="0" w:type="auto"/>
            <w:vAlign w:val="center"/>
            <w:hideMark/>
          </w:tcPr>
          <w:p w14:paraId="7157A458" w14:textId="77777777" w:rsidR="005245C0" w:rsidRPr="005245C0" w:rsidRDefault="005245C0" w:rsidP="005245C0">
            <w:r w:rsidRPr="005245C0">
              <w:t>Key</w:t>
            </w:r>
            <w:r w:rsidRPr="005245C0">
              <w:noBreakHyphen/>
              <w:t>value + tabular hybrid</w:t>
            </w:r>
          </w:p>
        </w:tc>
        <w:tc>
          <w:tcPr>
            <w:tcW w:w="0" w:type="auto"/>
            <w:vAlign w:val="center"/>
            <w:hideMark/>
          </w:tcPr>
          <w:p w14:paraId="4A48B556" w14:textId="77777777" w:rsidR="005245C0" w:rsidRPr="005245C0" w:rsidRDefault="005245C0" w:rsidP="005245C0">
            <w:r w:rsidRPr="005245C0">
              <w:t>Tables with strict schema</w:t>
            </w:r>
          </w:p>
        </w:tc>
      </w:tr>
      <w:tr w:rsidR="005245C0" w:rsidRPr="005245C0" w14:paraId="1D8794DE" w14:textId="77777777" w:rsidTr="00524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08F0" w14:textId="77777777" w:rsidR="005245C0" w:rsidRPr="005245C0" w:rsidRDefault="005245C0" w:rsidP="005245C0">
            <w:r w:rsidRPr="005245C0">
              <w:rPr>
                <w:b/>
                <w:bCs/>
              </w:rPr>
              <w:t>Schema Flexibility</w:t>
            </w:r>
          </w:p>
        </w:tc>
        <w:tc>
          <w:tcPr>
            <w:tcW w:w="0" w:type="auto"/>
            <w:vAlign w:val="center"/>
            <w:hideMark/>
          </w:tcPr>
          <w:p w14:paraId="445FD234" w14:textId="77777777" w:rsidR="005245C0" w:rsidRPr="005245C0" w:rsidRDefault="005245C0" w:rsidP="005245C0">
            <w:r w:rsidRPr="005245C0">
              <w:t>Very flexible, schema</w:t>
            </w:r>
            <w:r w:rsidRPr="005245C0">
              <w:noBreakHyphen/>
              <w:t>less</w:t>
            </w:r>
          </w:p>
        </w:tc>
        <w:tc>
          <w:tcPr>
            <w:tcW w:w="0" w:type="auto"/>
            <w:vAlign w:val="center"/>
            <w:hideMark/>
          </w:tcPr>
          <w:p w14:paraId="2B0FE7C3" w14:textId="77777777" w:rsidR="005245C0" w:rsidRPr="005245C0" w:rsidRDefault="005245C0" w:rsidP="005245C0">
            <w:r w:rsidRPr="005245C0">
              <w:t>Semi</w:t>
            </w:r>
            <w:r w:rsidRPr="005245C0">
              <w:noBreakHyphen/>
              <w:t>flexible, column families</w:t>
            </w:r>
          </w:p>
        </w:tc>
        <w:tc>
          <w:tcPr>
            <w:tcW w:w="0" w:type="auto"/>
            <w:vAlign w:val="center"/>
            <w:hideMark/>
          </w:tcPr>
          <w:p w14:paraId="1C3AF9A3" w14:textId="77777777" w:rsidR="005245C0" w:rsidRPr="005245C0" w:rsidRDefault="005245C0" w:rsidP="005245C0">
            <w:r w:rsidRPr="005245C0">
              <w:t>Rigid, predefined schema</w:t>
            </w:r>
          </w:p>
        </w:tc>
      </w:tr>
      <w:tr w:rsidR="005245C0" w:rsidRPr="005245C0" w14:paraId="354579AE" w14:textId="77777777" w:rsidTr="00524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DA64" w14:textId="77777777" w:rsidR="005245C0" w:rsidRPr="005245C0" w:rsidRDefault="005245C0" w:rsidP="005245C0">
            <w:r w:rsidRPr="005245C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5D5350E" w14:textId="77777777" w:rsidR="005245C0" w:rsidRPr="005245C0" w:rsidRDefault="005245C0" w:rsidP="005245C0">
            <w:r w:rsidRPr="005245C0">
              <w:t>Horizontal scaling, sharding</w:t>
            </w:r>
          </w:p>
        </w:tc>
        <w:tc>
          <w:tcPr>
            <w:tcW w:w="0" w:type="auto"/>
            <w:vAlign w:val="center"/>
            <w:hideMark/>
          </w:tcPr>
          <w:p w14:paraId="5F60FDFA" w14:textId="77777777" w:rsidR="005245C0" w:rsidRPr="005245C0" w:rsidRDefault="005245C0" w:rsidP="005245C0">
            <w:r w:rsidRPr="005245C0">
              <w:t>Excellent horizontal scaling, linear performance</w:t>
            </w:r>
          </w:p>
        </w:tc>
        <w:tc>
          <w:tcPr>
            <w:tcW w:w="0" w:type="auto"/>
            <w:vAlign w:val="center"/>
            <w:hideMark/>
          </w:tcPr>
          <w:p w14:paraId="26FC39E3" w14:textId="77777777" w:rsidR="005245C0" w:rsidRPr="005245C0" w:rsidRDefault="005245C0" w:rsidP="005245C0">
            <w:r w:rsidRPr="005245C0">
              <w:t>Vertical scaling, clustering</w:t>
            </w:r>
          </w:p>
        </w:tc>
      </w:tr>
      <w:tr w:rsidR="005245C0" w:rsidRPr="005245C0" w14:paraId="7B593A36" w14:textId="77777777" w:rsidTr="00524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D53D" w14:textId="77777777" w:rsidR="005245C0" w:rsidRPr="005245C0" w:rsidRDefault="005245C0" w:rsidP="005245C0">
            <w:r w:rsidRPr="005245C0">
              <w:rPr>
                <w:b/>
                <w:bCs/>
              </w:rPr>
              <w:t>Consistency vs Availability</w:t>
            </w:r>
          </w:p>
        </w:tc>
        <w:tc>
          <w:tcPr>
            <w:tcW w:w="0" w:type="auto"/>
            <w:vAlign w:val="center"/>
            <w:hideMark/>
          </w:tcPr>
          <w:p w14:paraId="22565483" w14:textId="77777777" w:rsidR="005245C0" w:rsidRPr="005245C0" w:rsidRDefault="005245C0" w:rsidP="005245C0">
            <w:r w:rsidRPr="005245C0">
              <w:t xml:space="preserve">Strong consistency by default, </w:t>
            </w:r>
            <w:proofErr w:type="spellStart"/>
            <w:r w:rsidRPr="005245C0">
              <w:t>tunable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4E6C7" w14:textId="77777777" w:rsidR="005245C0" w:rsidRPr="005245C0" w:rsidRDefault="005245C0" w:rsidP="005245C0">
            <w:proofErr w:type="spellStart"/>
            <w:r w:rsidRPr="005245C0">
              <w:t>Tunable</w:t>
            </w:r>
            <w:proofErr w:type="spellEnd"/>
            <w:r w:rsidRPr="005245C0">
              <w:t xml:space="preserve"> consistency, </w:t>
            </w:r>
            <w:proofErr w:type="spellStart"/>
            <w:r w:rsidRPr="005245C0">
              <w:t>favors</w:t>
            </w:r>
            <w:proofErr w:type="spellEnd"/>
            <w:r w:rsidRPr="005245C0">
              <w:t xml:space="preserve"> availability</w:t>
            </w:r>
          </w:p>
        </w:tc>
        <w:tc>
          <w:tcPr>
            <w:tcW w:w="0" w:type="auto"/>
            <w:vAlign w:val="center"/>
            <w:hideMark/>
          </w:tcPr>
          <w:p w14:paraId="22463B2F" w14:textId="77777777" w:rsidR="005245C0" w:rsidRPr="005245C0" w:rsidRDefault="005245C0" w:rsidP="005245C0">
            <w:r w:rsidRPr="005245C0">
              <w:t>Strong ACID consistency</w:t>
            </w:r>
          </w:p>
        </w:tc>
      </w:tr>
      <w:tr w:rsidR="005245C0" w:rsidRPr="005245C0" w14:paraId="1E0327EF" w14:textId="77777777" w:rsidTr="00524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160A" w14:textId="77777777" w:rsidR="005245C0" w:rsidRPr="005245C0" w:rsidRDefault="005245C0" w:rsidP="005245C0">
            <w:r w:rsidRPr="005245C0">
              <w:rPr>
                <w:b/>
                <w:bCs/>
              </w:rPr>
              <w:t>Best Use Cases</w:t>
            </w:r>
          </w:p>
        </w:tc>
        <w:tc>
          <w:tcPr>
            <w:tcW w:w="0" w:type="auto"/>
            <w:vAlign w:val="center"/>
            <w:hideMark/>
          </w:tcPr>
          <w:p w14:paraId="0F29512E" w14:textId="77777777" w:rsidR="005245C0" w:rsidRPr="005245C0" w:rsidRDefault="005245C0" w:rsidP="005245C0">
            <w:r w:rsidRPr="005245C0">
              <w:t xml:space="preserve">Content management, </w:t>
            </w:r>
            <w:proofErr w:type="spellStart"/>
            <w:r w:rsidRPr="005245C0">
              <w:t>catalogs</w:t>
            </w:r>
            <w:proofErr w:type="spellEnd"/>
            <w:r w:rsidRPr="005245C0">
              <w:t>, IoT, apps needing flexible schema</w:t>
            </w:r>
          </w:p>
        </w:tc>
        <w:tc>
          <w:tcPr>
            <w:tcW w:w="0" w:type="auto"/>
            <w:vAlign w:val="center"/>
            <w:hideMark/>
          </w:tcPr>
          <w:p w14:paraId="3F1C197E" w14:textId="77777777" w:rsidR="005245C0" w:rsidRPr="005245C0" w:rsidRDefault="005245C0" w:rsidP="005245C0">
            <w:r w:rsidRPr="005245C0">
              <w:t>Real</w:t>
            </w:r>
            <w:r w:rsidRPr="005245C0">
              <w:noBreakHyphen/>
              <w:t>time analytics, IoT, messaging, apps needing huge write throughput</w:t>
            </w:r>
          </w:p>
        </w:tc>
        <w:tc>
          <w:tcPr>
            <w:tcW w:w="0" w:type="auto"/>
            <w:vAlign w:val="center"/>
            <w:hideMark/>
          </w:tcPr>
          <w:p w14:paraId="340AD110" w14:textId="77777777" w:rsidR="005245C0" w:rsidRPr="005245C0" w:rsidRDefault="005245C0" w:rsidP="005245C0">
            <w:r w:rsidRPr="005245C0">
              <w:t>Enterprise apps, financial systems, ERP, apps needing complex transactions</w:t>
            </w:r>
          </w:p>
        </w:tc>
      </w:tr>
      <w:tr w:rsidR="005245C0" w:rsidRPr="005245C0" w14:paraId="46FB4C49" w14:textId="77777777" w:rsidTr="00524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BC7C" w14:textId="77777777" w:rsidR="005245C0" w:rsidRPr="005245C0" w:rsidRDefault="005245C0" w:rsidP="005245C0">
            <w:r w:rsidRPr="005245C0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E8ED7E2" w14:textId="77777777" w:rsidR="005245C0" w:rsidRPr="005245C0" w:rsidRDefault="005245C0" w:rsidP="005245C0">
            <w:r w:rsidRPr="005245C0">
              <w:t>Fast reads/writes, indexing support</w:t>
            </w:r>
          </w:p>
        </w:tc>
        <w:tc>
          <w:tcPr>
            <w:tcW w:w="0" w:type="auto"/>
            <w:vAlign w:val="center"/>
            <w:hideMark/>
          </w:tcPr>
          <w:p w14:paraId="38FCD63D" w14:textId="77777777" w:rsidR="005245C0" w:rsidRPr="005245C0" w:rsidRDefault="005245C0" w:rsidP="005245C0">
            <w:r w:rsidRPr="005245C0">
              <w:t>Optimized for high write throughput, fault tolerant</w:t>
            </w:r>
          </w:p>
        </w:tc>
        <w:tc>
          <w:tcPr>
            <w:tcW w:w="0" w:type="auto"/>
            <w:vAlign w:val="center"/>
            <w:hideMark/>
          </w:tcPr>
          <w:p w14:paraId="56B3B388" w14:textId="77777777" w:rsidR="005245C0" w:rsidRPr="005245C0" w:rsidRDefault="005245C0" w:rsidP="005245C0">
            <w:r w:rsidRPr="005245C0">
              <w:t>Optimized for transactions, joins, complex queries</w:t>
            </w:r>
          </w:p>
        </w:tc>
      </w:tr>
      <w:tr w:rsidR="005245C0" w:rsidRPr="005245C0" w14:paraId="03FD528A" w14:textId="77777777" w:rsidTr="00524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6B3B" w14:textId="77777777" w:rsidR="005245C0" w:rsidRPr="005245C0" w:rsidRDefault="005245C0" w:rsidP="005245C0">
            <w:r w:rsidRPr="005245C0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1E080AF" w14:textId="77777777" w:rsidR="005245C0" w:rsidRPr="005245C0" w:rsidRDefault="005245C0" w:rsidP="005245C0">
            <w:r w:rsidRPr="005245C0">
              <w:t>Cloud</w:t>
            </w:r>
            <w:r w:rsidRPr="005245C0">
              <w:noBreakHyphen/>
              <w:t>native, Atlas managed service</w:t>
            </w:r>
          </w:p>
        </w:tc>
        <w:tc>
          <w:tcPr>
            <w:tcW w:w="0" w:type="auto"/>
            <w:vAlign w:val="center"/>
            <w:hideMark/>
          </w:tcPr>
          <w:p w14:paraId="4CB5BA00" w14:textId="77777777" w:rsidR="005245C0" w:rsidRPr="005245C0" w:rsidRDefault="005245C0" w:rsidP="005245C0">
            <w:r w:rsidRPr="005245C0">
              <w:t>Distributed, multi</w:t>
            </w:r>
            <w:r w:rsidRPr="005245C0">
              <w:noBreakHyphen/>
            </w:r>
            <w:proofErr w:type="spellStart"/>
            <w:r w:rsidRPr="005245C0"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D78B9" w14:textId="77777777" w:rsidR="005245C0" w:rsidRPr="005245C0" w:rsidRDefault="005245C0" w:rsidP="005245C0">
            <w:r w:rsidRPr="005245C0">
              <w:t>On</w:t>
            </w:r>
            <w:r w:rsidRPr="005245C0">
              <w:noBreakHyphen/>
              <w:t>premises or Oracle Cloud</w:t>
            </w:r>
          </w:p>
        </w:tc>
      </w:tr>
      <w:tr w:rsidR="005245C0" w:rsidRPr="005245C0" w14:paraId="6047098B" w14:textId="77777777" w:rsidTr="00524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1907" w14:textId="77777777" w:rsidR="005245C0" w:rsidRPr="005245C0" w:rsidRDefault="005245C0" w:rsidP="005245C0">
            <w:r w:rsidRPr="005245C0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D50F16B" w14:textId="77777777" w:rsidR="005245C0" w:rsidRPr="005245C0" w:rsidRDefault="005245C0" w:rsidP="005245C0">
            <w:r w:rsidRPr="005245C0">
              <w:t>Open source + paid enterprise</w:t>
            </w:r>
          </w:p>
        </w:tc>
        <w:tc>
          <w:tcPr>
            <w:tcW w:w="0" w:type="auto"/>
            <w:vAlign w:val="center"/>
            <w:hideMark/>
          </w:tcPr>
          <w:p w14:paraId="654A6179" w14:textId="77777777" w:rsidR="005245C0" w:rsidRPr="005245C0" w:rsidRDefault="005245C0" w:rsidP="005245C0">
            <w:r w:rsidRPr="005245C0">
              <w:t>Open source + commercial support</w:t>
            </w:r>
          </w:p>
        </w:tc>
        <w:tc>
          <w:tcPr>
            <w:tcW w:w="0" w:type="auto"/>
            <w:vAlign w:val="center"/>
            <w:hideMark/>
          </w:tcPr>
          <w:p w14:paraId="718A435C" w14:textId="77777777" w:rsidR="005245C0" w:rsidRPr="005245C0" w:rsidRDefault="005245C0" w:rsidP="005245C0">
            <w:r w:rsidRPr="005245C0">
              <w:t>Commercial, license</w:t>
            </w:r>
            <w:r w:rsidRPr="005245C0">
              <w:noBreakHyphen/>
              <w:t>based</w:t>
            </w:r>
          </w:p>
        </w:tc>
      </w:tr>
    </w:tbl>
    <w:p w14:paraId="204613B5" w14:textId="77777777" w:rsidR="005245C0" w:rsidRPr="005245C0" w:rsidRDefault="005245C0" w:rsidP="005245C0">
      <w:r w:rsidRPr="005245C0">
        <w:t xml:space="preserve">Sources: </w:t>
      </w:r>
    </w:p>
    <w:p w14:paraId="3B6EC40C" w14:textId="77777777" w:rsidR="005245C0" w:rsidRPr="005245C0" w:rsidRDefault="005245C0" w:rsidP="005245C0">
      <w:pPr>
        <w:rPr>
          <w:b/>
          <w:bCs/>
        </w:rPr>
      </w:pPr>
      <w:r w:rsidRPr="005245C0">
        <w:rPr>
          <w:rFonts w:ascii="Segoe UI Emoji" w:hAnsi="Segoe UI Emoji" w:cs="Segoe UI Emoji"/>
          <w:b/>
          <w:bCs/>
        </w:rPr>
        <w:t>⚠️</w:t>
      </w:r>
      <w:r w:rsidRPr="005245C0">
        <w:rPr>
          <w:b/>
          <w:bCs/>
        </w:rPr>
        <w:t xml:space="preserve"> Key Trade</w:t>
      </w:r>
      <w:r w:rsidRPr="005245C0">
        <w:rPr>
          <w:b/>
          <w:bCs/>
        </w:rPr>
        <w:noBreakHyphen/>
        <w:t>offs</w:t>
      </w:r>
    </w:p>
    <w:p w14:paraId="2363CA2A" w14:textId="77777777" w:rsidR="005245C0" w:rsidRPr="005245C0" w:rsidRDefault="005245C0" w:rsidP="005245C0">
      <w:pPr>
        <w:numPr>
          <w:ilvl w:val="0"/>
          <w:numId w:val="1"/>
        </w:numPr>
      </w:pPr>
      <w:r w:rsidRPr="005245C0">
        <w:rPr>
          <w:b/>
          <w:bCs/>
        </w:rPr>
        <w:t>MongoDB</w:t>
      </w:r>
      <w:r w:rsidRPr="005245C0">
        <w:t>: Great for developer productivity and flexible schemas, but not ideal for complex joins or strict ACID transactions.</w:t>
      </w:r>
    </w:p>
    <w:p w14:paraId="464F83E0" w14:textId="77777777" w:rsidR="005245C0" w:rsidRPr="005245C0" w:rsidRDefault="005245C0" w:rsidP="005245C0">
      <w:pPr>
        <w:numPr>
          <w:ilvl w:val="0"/>
          <w:numId w:val="1"/>
        </w:numPr>
      </w:pPr>
      <w:r w:rsidRPr="005245C0">
        <w:rPr>
          <w:b/>
          <w:bCs/>
        </w:rPr>
        <w:t>Cassandra</w:t>
      </w:r>
      <w:r w:rsidRPr="005245C0">
        <w:t xml:space="preserve">: Excels at handling </w:t>
      </w:r>
      <w:r w:rsidRPr="005245C0">
        <w:rPr>
          <w:i/>
          <w:iCs/>
        </w:rPr>
        <w:t>huge volumes of data</w:t>
      </w:r>
      <w:r w:rsidRPr="005245C0">
        <w:t xml:space="preserve"> across distributed nodes with high availability, but query language (CQL) is limited compared to SQL.</w:t>
      </w:r>
    </w:p>
    <w:p w14:paraId="73830150" w14:textId="77777777" w:rsidR="005245C0" w:rsidRPr="005245C0" w:rsidRDefault="005245C0" w:rsidP="005245C0">
      <w:pPr>
        <w:numPr>
          <w:ilvl w:val="0"/>
          <w:numId w:val="1"/>
        </w:numPr>
      </w:pPr>
      <w:r w:rsidRPr="005245C0">
        <w:rPr>
          <w:b/>
          <w:bCs/>
        </w:rPr>
        <w:lastRenderedPageBreak/>
        <w:t>Oracle</w:t>
      </w:r>
      <w:r w:rsidRPr="005245C0">
        <w:t xml:space="preserve">: Provides </w:t>
      </w:r>
      <w:r w:rsidRPr="005245C0">
        <w:rPr>
          <w:i/>
          <w:iCs/>
        </w:rPr>
        <w:t>robust ACID compliance, security, and enterprise support</w:t>
      </w:r>
      <w:r w:rsidRPr="005245C0">
        <w:t>, but is expensive and less flexible for modern unstructured data.</w:t>
      </w:r>
    </w:p>
    <w:p w14:paraId="03D64B35" w14:textId="77777777" w:rsidR="005245C0" w:rsidRPr="005245C0" w:rsidRDefault="005245C0" w:rsidP="005245C0">
      <w:pPr>
        <w:rPr>
          <w:b/>
          <w:bCs/>
        </w:rPr>
      </w:pPr>
      <w:r w:rsidRPr="005245C0">
        <w:rPr>
          <w:rFonts w:ascii="Segoe UI Emoji" w:hAnsi="Segoe UI Emoji" w:cs="Segoe UI Emoji"/>
          <w:b/>
          <w:bCs/>
        </w:rPr>
        <w:t>✅</w:t>
      </w:r>
      <w:r w:rsidRPr="005245C0">
        <w:rPr>
          <w:b/>
          <w:bCs/>
        </w:rPr>
        <w:t xml:space="preserve"> Decision Guide</w:t>
      </w:r>
    </w:p>
    <w:p w14:paraId="4F0FEE85" w14:textId="77777777" w:rsidR="005245C0" w:rsidRPr="005245C0" w:rsidRDefault="005245C0" w:rsidP="005245C0">
      <w:pPr>
        <w:numPr>
          <w:ilvl w:val="0"/>
          <w:numId w:val="2"/>
        </w:numPr>
      </w:pPr>
      <w:r w:rsidRPr="005245C0">
        <w:t xml:space="preserve">Choose </w:t>
      </w:r>
      <w:r w:rsidRPr="005245C0">
        <w:rPr>
          <w:b/>
          <w:bCs/>
        </w:rPr>
        <w:t>MongoDB</w:t>
      </w:r>
      <w:r w:rsidRPr="005245C0">
        <w:t xml:space="preserve"> if you need </w:t>
      </w:r>
      <w:r w:rsidRPr="005245C0">
        <w:rPr>
          <w:i/>
          <w:iCs/>
        </w:rPr>
        <w:t>flexible schemas</w:t>
      </w:r>
      <w:r w:rsidRPr="005245C0">
        <w:t xml:space="preserve"> and rapid development for modern apps.</w:t>
      </w:r>
    </w:p>
    <w:p w14:paraId="313E3BFC" w14:textId="77777777" w:rsidR="005245C0" w:rsidRPr="005245C0" w:rsidRDefault="005245C0" w:rsidP="005245C0">
      <w:pPr>
        <w:numPr>
          <w:ilvl w:val="0"/>
          <w:numId w:val="2"/>
        </w:numPr>
      </w:pPr>
      <w:r w:rsidRPr="005245C0">
        <w:t xml:space="preserve">Choose </w:t>
      </w:r>
      <w:r w:rsidRPr="005245C0">
        <w:rPr>
          <w:b/>
          <w:bCs/>
        </w:rPr>
        <w:t>Cassandra</w:t>
      </w:r>
      <w:r w:rsidRPr="005245C0">
        <w:t xml:space="preserve"> if you need </w:t>
      </w:r>
      <w:r w:rsidRPr="005245C0">
        <w:rPr>
          <w:i/>
          <w:iCs/>
        </w:rPr>
        <w:t>massive scalability</w:t>
      </w:r>
      <w:r w:rsidRPr="005245C0">
        <w:t xml:space="preserve"> and </w:t>
      </w:r>
      <w:r w:rsidRPr="005245C0">
        <w:rPr>
          <w:i/>
          <w:iCs/>
        </w:rPr>
        <w:t>fault tolerance</w:t>
      </w:r>
      <w:r w:rsidRPr="005245C0">
        <w:t xml:space="preserve"> across distributed systems.</w:t>
      </w:r>
    </w:p>
    <w:p w14:paraId="3B8FF9F4" w14:textId="77777777" w:rsidR="005245C0" w:rsidRPr="005245C0" w:rsidRDefault="005245C0" w:rsidP="005245C0">
      <w:pPr>
        <w:numPr>
          <w:ilvl w:val="0"/>
          <w:numId w:val="2"/>
        </w:numPr>
      </w:pPr>
      <w:r w:rsidRPr="005245C0">
        <w:t xml:space="preserve">Choose </w:t>
      </w:r>
      <w:r w:rsidRPr="005245C0">
        <w:rPr>
          <w:b/>
          <w:bCs/>
        </w:rPr>
        <w:t>Oracle</w:t>
      </w:r>
      <w:r w:rsidRPr="005245C0">
        <w:t xml:space="preserve"> if you need </w:t>
      </w:r>
      <w:r w:rsidRPr="005245C0">
        <w:rPr>
          <w:i/>
          <w:iCs/>
        </w:rPr>
        <w:t>enterprise</w:t>
      </w:r>
      <w:r w:rsidRPr="005245C0">
        <w:rPr>
          <w:i/>
          <w:iCs/>
        </w:rPr>
        <w:noBreakHyphen/>
        <w:t>grade transactions, reliability, and support</w:t>
      </w:r>
      <w:r w:rsidRPr="005245C0">
        <w:t xml:space="preserve"> for mission</w:t>
      </w:r>
      <w:r w:rsidRPr="005245C0">
        <w:noBreakHyphen/>
        <w:t>critical workloads.</w:t>
      </w:r>
    </w:p>
    <w:p w14:paraId="5EB17270" w14:textId="77777777" w:rsidR="001A6F43" w:rsidRPr="001A6F43" w:rsidRDefault="001A6F43" w:rsidP="001A6F43">
      <w:r w:rsidRPr="001A6F43">
        <w:t xml:space="preserve">Here are some </w:t>
      </w:r>
      <w:r w:rsidRPr="001A6F43">
        <w:rPr>
          <w:b/>
          <w:bCs/>
        </w:rPr>
        <w:t>real</w:t>
      </w:r>
      <w:r w:rsidRPr="001A6F43">
        <w:rPr>
          <w:b/>
          <w:bCs/>
        </w:rPr>
        <w:noBreakHyphen/>
        <w:t>world examples</w:t>
      </w:r>
      <w:r w:rsidRPr="001A6F43">
        <w:t xml:space="preserve"> of how companies use MongoDB, Cassandra, and Oracle — it helps to see the strengths in action:</w:t>
      </w:r>
    </w:p>
    <w:p w14:paraId="58802540" w14:textId="77777777" w:rsidR="001A6F43" w:rsidRPr="001A6F43" w:rsidRDefault="001A6F43" w:rsidP="001A6F43">
      <w:pPr>
        <w:rPr>
          <w:b/>
          <w:bCs/>
        </w:rPr>
      </w:pPr>
      <w:r w:rsidRPr="001A6F43">
        <w:rPr>
          <w:rFonts w:ascii="Segoe UI Emoji" w:hAnsi="Segoe UI Emoji" w:cs="Segoe UI Emoji"/>
          <w:b/>
          <w:bCs/>
        </w:rPr>
        <w:t>🌐</w:t>
      </w:r>
      <w:r w:rsidRPr="001A6F43">
        <w:rPr>
          <w:b/>
          <w:bCs/>
        </w:rPr>
        <w:t xml:space="preserve"> MongoDB in practice</w:t>
      </w:r>
    </w:p>
    <w:p w14:paraId="4721FE0A" w14:textId="77777777" w:rsidR="001A6F43" w:rsidRPr="001A6F43" w:rsidRDefault="001A6F43" w:rsidP="001A6F43">
      <w:pPr>
        <w:numPr>
          <w:ilvl w:val="0"/>
          <w:numId w:val="3"/>
        </w:numPr>
      </w:pPr>
      <w:r w:rsidRPr="001A6F43">
        <w:rPr>
          <w:b/>
          <w:bCs/>
        </w:rPr>
        <w:t>Adobe</w:t>
      </w:r>
      <w:r w:rsidRPr="001A6F43">
        <w:t xml:space="preserve"> uses MongoDB for content management systems where flexible document storage is key.</w:t>
      </w:r>
    </w:p>
    <w:p w14:paraId="7E1B8DC9" w14:textId="77777777" w:rsidR="001A6F43" w:rsidRPr="001A6F43" w:rsidRDefault="001A6F43" w:rsidP="001A6F43">
      <w:pPr>
        <w:numPr>
          <w:ilvl w:val="0"/>
          <w:numId w:val="3"/>
        </w:numPr>
      </w:pPr>
      <w:r w:rsidRPr="001A6F43">
        <w:rPr>
          <w:b/>
          <w:bCs/>
        </w:rPr>
        <w:t>eBay</w:t>
      </w:r>
      <w:r w:rsidRPr="001A6F43">
        <w:t xml:space="preserve"> leverages it for product </w:t>
      </w:r>
      <w:proofErr w:type="spellStart"/>
      <w:r w:rsidRPr="001A6F43">
        <w:t>catalogs</w:t>
      </w:r>
      <w:proofErr w:type="spellEnd"/>
      <w:r w:rsidRPr="001A6F43">
        <w:t xml:space="preserve"> and metadata, since schemas can evolve quickly.</w:t>
      </w:r>
    </w:p>
    <w:p w14:paraId="021B5527" w14:textId="77777777" w:rsidR="001A6F43" w:rsidRPr="001A6F43" w:rsidRDefault="001A6F43" w:rsidP="001A6F43">
      <w:pPr>
        <w:numPr>
          <w:ilvl w:val="0"/>
          <w:numId w:val="3"/>
        </w:numPr>
      </w:pPr>
      <w:r w:rsidRPr="001A6F43">
        <w:rPr>
          <w:b/>
          <w:bCs/>
        </w:rPr>
        <w:t>Forbes</w:t>
      </w:r>
      <w:r w:rsidRPr="001A6F43">
        <w:t xml:space="preserve"> uses MongoDB to manage large volumes of digital content and deliver it fast.</w:t>
      </w:r>
    </w:p>
    <w:p w14:paraId="6D9E79D4" w14:textId="77777777" w:rsidR="001A6F43" w:rsidRPr="001A6F43" w:rsidRDefault="001A6F43" w:rsidP="001A6F43">
      <w:r w:rsidRPr="001A6F43">
        <w:t xml:space="preserve">MongoDB shines when you need </w:t>
      </w:r>
      <w:r w:rsidRPr="001A6F43">
        <w:rPr>
          <w:b/>
          <w:bCs/>
        </w:rPr>
        <w:t>flexible schemas</w:t>
      </w:r>
      <w:r w:rsidRPr="001A6F43">
        <w:t xml:space="preserve"> and rapid iteration for web/mobile apps.</w:t>
      </w:r>
    </w:p>
    <w:p w14:paraId="73B4B0DA" w14:textId="77777777" w:rsidR="001A6F43" w:rsidRPr="001A6F43" w:rsidRDefault="001A6F43" w:rsidP="001A6F43">
      <w:pPr>
        <w:rPr>
          <w:b/>
          <w:bCs/>
        </w:rPr>
      </w:pPr>
      <w:r w:rsidRPr="001A6F43">
        <w:rPr>
          <w:rFonts w:ascii="Segoe UI Emoji" w:hAnsi="Segoe UI Emoji" w:cs="Segoe UI Emoji"/>
          <w:b/>
          <w:bCs/>
        </w:rPr>
        <w:t>⚡</w:t>
      </w:r>
      <w:r w:rsidRPr="001A6F43">
        <w:rPr>
          <w:b/>
          <w:bCs/>
        </w:rPr>
        <w:t xml:space="preserve"> Cassandra in practice</w:t>
      </w:r>
    </w:p>
    <w:p w14:paraId="75F18F42" w14:textId="77777777" w:rsidR="001A6F43" w:rsidRPr="001A6F43" w:rsidRDefault="001A6F43" w:rsidP="001A6F43">
      <w:pPr>
        <w:numPr>
          <w:ilvl w:val="0"/>
          <w:numId w:val="4"/>
        </w:numPr>
      </w:pPr>
      <w:r w:rsidRPr="001A6F43">
        <w:rPr>
          <w:b/>
          <w:bCs/>
        </w:rPr>
        <w:t>Netflix</w:t>
      </w:r>
      <w:r w:rsidRPr="001A6F43">
        <w:t xml:space="preserve"> relies on Cassandra to store viewing history and recommendations across millions of users globally.</w:t>
      </w:r>
    </w:p>
    <w:p w14:paraId="4F11BEC0" w14:textId="77777777" w:rsidR="001A6F43" w:rsidRPr="001A6F43" w:rsidRDefault="001A6F43" w:rsidP="001A6F43">
      <w:pPr>
        <w:numPr>
          <w:ilvl w:val="0"/>
          <w:numId w:val="4"/>
        </w:numPr>
      </w:pPr>
      <w:r w:rsidRPr="001A6F43">
        <w:rPr>
          <w:b/>
          <w:bCs/>
        </w:rPr>
        <w:t>Instagram</w:t>
      </w:r>
      <w:r w:rsidRPr="001A6F43">
        <w:t xml:space="preserve"> uses Cassandra to handle massive amounts of user activity data with high availability.</w:t>
      </w:r>
    </w:p>
    <w:p w14:paraId="76CFBB9D" w14:textId="77777777" w:rsidR="001A6F43" w:rsidRPr="001A6F43" w:rsidRDefault="001A6F43" w:rsidP="001A6F43">
      <w:pPr>
        <w:numPr>
          <w:ilvl w:val="0"/>
          <w:numId w:val="4"/>
        </w:numPr>
      </w:pPr>
      <w:r w:rsidRPr="001A6F43">
        <w:rPr>
          <w:b/>
          <w:bCs/>
        </w:rPr>
        <w:t>Spotify</w:t>
      </w:r>
      <w:r w:rsidRPr="001A6F43">
        <w:t xml:space="preserve"> has used Cassandra for distributed storage of user playlists and activity logs.</w:t>
      </w:r>
    </w:p>
    <w:p w14:paraId="1A5D7D82" w14:textId="77777777" w:rsidR="001A6F43" w:rsidRPr="001A6F43" w:rsidRDefault="001A6F43" w:rsidP="001A6F43">
      <w:r w:rsidRPr="001A6F43">
        <w:t xml:space="preserve">Cassandra is chosen when </w:t>
      </w:r>
      <w:r w:rsidRPr="001A6F43">
        <w:rPr>
          <w:b/>
          <w:bCs/>
        </w:rPr>
        <w:t>massive scalability and fault tolerance</w:t>
      </w:r>
      <w:r w:rsidRPr="001A6F43">
        <w:t xml:space="preserve"> are critical.</w:t>
      </w:r>
    </w:p>
    <w:p w14:paraId="0FA4A74A" w14:textId="77777777" w:rsidR="001A6F43" w:rsidRPr="001A6F43" w:rsidRDefault="001A6F43" w:rsidP="001A6F43">
      <w:pPr>
        <w:rPr>
          <w:b/>
          <w:bCs/>
        </w:rPr>
      </w:pPr>
      <w:r w:rsidRPr="001A6F43">
        <w:rPr>
          <w:rFonts w:ascii="Segoe UI Emoji" w:hAnsi="Segoe UI Emoji" w:cs="Segoe UI Emoji"/>
          <w:b/>
          <w:bCs/>
        </w:rPr>
        <w:t>🏢</w:t>
      </w:r>
      <w:r w:rsidRPr="001A6F43">
        <w:rPr>
          <w:b/>
          <w:bCs/>
        </w:rPr>
        <w:t xml:space="preserve"> Oracle in practice</w:t>
      </w:r>
    </w:p>
    <w:p w14:paraId="3AB28B2A" w14:textId="77777777" w:rsidR="001A6F43" w:rsidRPr="001A6F43" w:rsidRDefault="001A6F43" w:rsidP="001A6F43">
      <w:pPr>
        <w:numPr>
          <w:ilvl w:val="0"/>
          <w:numId w:val="5"/>
        </w:numPr>
      </w:pPr>
      <w:r w:rsidRPr="001A6F43">
        <w:rPr>
          <w:b/>
          <w:bCs/>
        </w:rPr>
        <w:t>Bank of America</w:t>
      </w:r>
      <w:r w:rsidRPr="001A6F43">
        <w:t xml:space="preserve"> and other financial institutions use Oracle for </w:t>
      </w:r>
      <w:r w:rsidRPr="001A6F43">
        <w:rPr>
          <w:b/>
          <w:bCs/>
        </w:rPr>
        <w:t>mission</w:t>
      </w:r>
      <w:r w:rsidRPr="001A6F43">
        <w:rPr>
          <w:b/>
          <w:bCs/>
        </w:rPr>
        <w:noBreakHyphen/>
        <w:t>critical transactions</w:t>
      </w:r>
      <w:r w:rsidRPr="001A6F43">
        <w:t xml:space="preserve"> with strict ACID compliance.</w:t>
      </w:r>
    </w:p>
    <w:p w14:paraId="6E919675" w14:textId="77777777" w:rsidR="001A6F43" w:rsidRPr="001A6F43" w:rsidRDefault="001A6F43" w:rsidP="001A6F43">
      <w:pPr>
        <w:numPr>
          <w:ilvl w:val="0"/>
          <w:numId w:val="5"/>
        </w:numPr>
      </w:pPr>
      <w:r w:rsidRPr="001A6F43">
        <w:rPr>
          <w:b/>
          <w:bCs/>
        </w:rPr>
        <w:t>SAP</w:t>
      </w:r>
      <w:r w:rsidRPr="001A6F43">
        <w:t xml:space="preserve"> integrates with Oracle databases for enterprise ERP systems.</w:t>
      </w:r>
    </w:p>
    <w:p w14:paraId="6245FC4A" w14:textId="77777777" w:rsidR="001A6F43" w:rsidRPr="001A6F43" w:rsidRDefault="001A6F43" w:rsidP="001A6F43">
      <w:pPr>
        <w:numPr>
          <w:ilvl w:val="0"/>
          <w:numId w:val="5"/>
        </w:numPr>
      </w:pPr>
      <w:r w:rsidRPr="001A6F43">
        <w:rPr>
          <w:b/>
          <w:bCs/>
        </w:rPr>
        <w:t>Airlines</w:t>
      </w:r>
      <w:r w:rsidRPr="001A6F43">
        <w:t xml:space="preserve"> and logistics companies rely on Oracle for booking, inventory, and scheduling systems.</w:t>
      </w:r>
    </w:p>
    <w:p w14:paraId="31EC9167" w14:textId="77777777" w:rsidR="001A6F43" w:rsidRPr="001A6F43" w:rsidRDefault="001A6F43" w:rsidP="001A6F43">
      <w:r w:rsidRPr="001A6F43">
        <w:t>Oracle is the go</w:t>
      </w:r>
      <w:r w:rsidRPr="001A6F43">
        <w:noBreakHyphen/>
        <w:t xml:space="preserve">to when </w:t>
      </w:r>
      <w:r w:rsidRPr="001A6F43">
        <w:rPr>
          <w:b/>
          <w:bCs/>
        </w:rPr>
        <w:t>enterprise reliability, transactions, and compliance</w:t>
      </w:r>
      <w:r w:rsidRPr="001A6F43">
        <w:t xml:space="preserve"> are non</w:t>
      </w:r>
      <w:r w:rsidRPr="001A6F43">
        <w:noBreakHyphen/>
        <w:t>negotiable.</w:t>
      </w:r>
    </w:p>
    <w:p w14:paraId="5B92F32F" w14:textId="77777777" w:rsidR="001A6F43" w:rsidRPr="001A6F43" w:rsidRDefault="001A6F43" w:rsidP="001A6F43">
      <w:pPr>
        <w:rPr>
          <w:b/>
          <w:bCs/>
        </w:rPr>
      </w:pPr>
      <w:r w:rsidRPr="001A6F43">
        <w:rPr>
          <w:rFonts w:ascii="Segoe UI Emoji" w:hAnsi="Segoe UI Emoji" w:cs="Segoe UI Emoji"/>
          <w:b/>
          <w:bCs/>
        </w:rPr>
        <w:t>✅</w:t>
      </w:r>
      <w:r w:rsidRPr="001A6F43">
        <w:rPr>
          <w:b/>
          <w:bCs/>
        </w:rPr>
        <w:t xml:space="preserve"> Takeaway</w:t>
      </w:r>
    </w:p>
    <w:p w14:paraId="2F8838F4" w14:textId="77777777" w:rsidR="001A6F43" w:rsidRPr="001A6F43" w:rsidRDefault="001A6F43" w:rsidP="001A6F43">
      <w:pPr>
        <w:numPr>
          <w:ilvl w:val="0"/>
          <w:numId w:val="6"/>
        </w:numPr>
      </w:pPr>
      <w:r w:rsidRPr="001A6F43">
        <w:rPr>
          <w:b/>
          <w:bCs/>
        </w:rPr>
        <w:t>MongoDB</w:t>
      </w:r>
      <w:r w:rsidRPr="001A6F43">
        <w:t xml:space="preserve"> → agile apps, content, IoT.</w:t>
      </w:r>
    </w:p>
    <w:p w14:paraId="17FDAB2E" w14:textId="77777777" w:rsidR="001A6F43" w:rsidRPr="001A6F43" w:rsidRDefault="001A6F43" w:rsidP="001A6F43">
      <w:pPr>
        <w:numPr>
          <w:ilvl w:val="0"/>
          <w:numId w:val="6"/>
        </w:numPr>
      </w:pPr>
      <w:r w:rsidRPr="001A6F43">
        <w:rPr>
          <w:b/>
          <w:bCs/>
        </w:rPr>
        <w:lastRenderedPageBreak/>
        <w:t>Cassandra</w:t>
      </w:r>
      <w:r w:rsidRPr="001A6F43">
        <w:t xml:space="preserve"> → global scale, high</w:t>
      </w:r>
      <w:r w:rsidRPr="001A6F43">
        <w:noBreakHyphen/>
        <w:t>volume writes, analytics.</w:t>
      </w:r>
    </w:p>
    <w:p w14:paraId="799CC293" w14:textId="77777777" w:rsidR="001A6F43" w:rsidRPr="001A6F43" w:rsidRDefault="001A6F43" w:rsidP="001A6F43">
      <w:pPr>
        <w:numPr>
          <w:ilvl w:val="0"/>
          <w:numId w:val="6"/>
        </w:numPr>
      </w:pPr>
      <w:r w:rsidRPr="001A6F43">
        <w:rPr>
          <w:b/>
          <w:bCs/>
        </w:rPr>
        <w:t>Oracle</w:t>
      </w:r>
      <w:r w:rsidRPr="001A6F43">
        <w:t xml:space="preserve"> → enterprise systems, finance, ERP, mission</w:t>
      </w:r>
      <w:r w:rsidRPr="001A6F43">
        <w:noBreakHyphen/>
        <w:t>critical workloads.</w:t>
      </w:r>
    </w:p>
    <w:p w14:paraId="12EB6C1E" w14:textId="77777777" w:rsidR="007A4993" w:rsidRPr="007A4993" w:rsidRDefault="007A4993" w:rsidP="007A4993">
      <w:r w:rsidRPr="007A4993">
        <w:t xml:space="preserve">Alright, let’s map </w:t>
      </w:r>
      <w:r w:rsidRPr="007A4993">
        <w:rPr>
          <w:b/>
          <w:bCs/>
        </w:rPr>
        <w:t>MongoDB, Cassandra, and Oracle</w:t>
      </w:r>
      <w:r w:rsidRPr="007A4993">
        <w:t xml:space="preserve"> to common </w:t>
      </w:r>
      <w:r w:rsidRPr="007A4993">
        <w:rPr>
          <w:b/>
          <w:bCs/>
        </w:rPr>
        <w:t>architectural patterns</w:t>
      </w:r>
      <w:r w:rsidRPr="007A4993">
        <w:t xml:space="preserve"> so you can see where each fits best in system design.</w:t>
      </w:r>
    </w:p>
    <w:p w14:paraId="6C9F824D" w14:textId="77777777" w:rsidR="007A4993" w:rsidRPr="007A4993" w:rsidRDefault="007A4993" w:rsidP="007A4993">
      <w:pPr>
        <w:rPr>
          <w:b/>
          <w:bCs/>
        </w:rPr>
      </w:pPr>
      <w:r w:rsidRPr="007A4993">
        <w:rPr>
          <w:rFonts w:ascii="Segoe UI Emoji" w:hAnsi="Segoe UI Emoji" w:cs="Segoe UI Emoji"/>
          <w:b/>
          <w:bCs/>
        </w:rPr>
        <w:t>🧩</w:t>
      </w:r>
      <w:r w:rsidRPr="007A4993">
        <w:rPr>
          <w:b/>
          <w:bCs/>
        </w:rPr>
        <w:t xml:space="preserve"> MongoDB</w:t>
      </w:r>
    </w:p>
    <w:p w14:paraId="3E56C826" w14:textId="77777777" w:rsidR="007A4993" w:rsidRPr="007A4993" w:rsidRDefault="007A4993" w:rsidP="007A4993">
      <w:pPr>
        <w:numPr>
          <w:ilvl w:val="0"/>
          <w:numId w:val="7"/>
        </w:numPr>
      </w:pPr>
      <w:r w:rsidRPr="007A4993">
        <w:rPr>
          <w:b/>
          <w:bCs/>
        </w:rPr>
        <w:t>Microservices</w:t>
      </w:r>
      <w:r w:rsidRPr="007A4993">
        <w:t>: Perfect fit. Each microservice can own its own MongoDB collection, evolving schemas independently.</w:t>
      </w:r>
    </w:p>
    <w:p w14:paraId="22491D2B" w14:textId="77777777" w:rsidR="007A4993" w:rsidRPr="007A4993" w:rsidRDefault="007A4993" w:rsidP="007A4993">
      <w:pPr>
        <w:numPr>
          <w:ilvl w:val="0"/>
          <w:numId w:val="7"/>
        </w:numPr>
      </w:pPr>
      <w:r w:rsidRPr="007A4993">
        <w:rPr>
          <w:b/>
          <w:bCs/>
        </w:rPr>
        <w:t>Event</w:t>
      </w:r>
      <w:r w:rsidRPr="007A4993">
        <w:rPr>
          <w:b/>
          <w:bCs/>
        </w:rPr>
        <w:noBreakHyphen/>
        <w:t>driven architectures</w:t>
      </w:r>
      <w:r w:rsidRPr="007A4993">
        <w:t>: Works well as a sink for event payloads (JSON documents).</w:t>
      </w:r>
    </w:p>
    <w:p w14:paraId="69F0B969" w14:textId="77777777" w:rsidR="007A4993" w:rsidRPr="007A4993" w:rsidRDefault="007A4993" w:rsidP="007A4993">
      <w:pPr>
        <w:numPr>
          <w:ilvl w:val="0"/>
          <w:numId w:val="7"/>
        </w:numPr>
      </w:pPr>
      <w:r w:rsidRPr="007A4993">
        <w:rPr>
          <w:b/>
          <w:bCs/>
        </w:rPr>
        <w:t>Polyglot persistence</w:t>
      </w:r>
      <w:r w:rsidRPr="007A4993">
        <w:t>: Often paired with relational DBs for transactional data, while MongoDB handles flexible content.</w:t>
      </w:r>
    </w:p>
    <w:p w14:paraId="5305D33A" w14:textId="77777777" w:rsidR="007A4993" w:rsidRPr="007A4993" w:rsidRDefault="007A4993" w:rsidP="007A4993">
      <w:r w:rsidRPr="007A4993">
        <w:rPr>
          <w:rFonts w:ascii="Segoe UI Emoji" w:hAnsi="Segoe UI Emoji" w:cs="Segoe UI Emoji"/>
        </w:rPr>
        <w:t>👉</w:t>
      </w:r>
      <w:r w:rsidRPr="007A4993">
        <w:t xml:space="preserve"> Best when you want </w:t>
      </w:r>
      <w:r w:rsidRPr="007A4993">
        <w:rPr>
          <w:b/>
          <w:bCs/>
        </w:rPr>
        <w:t>developer agility</w:t>
      </w:r>
      <w:r w:rsidRPr="007A4993">
        <w:t xml:space="preserve"> and schema flexibility in distributed service architectures.</w:t>
      </w:r>
    </w:p>
    <w:p w14:paraId="218528FF" w14:textId="77777777" w:rsidR="007A4993" w:rsidRPr="007A4993" w:rsidRDefault="007A4993" w:rsidP="007A4993">
      <w:pPr>
        <w:rPr>
          <w:b/>
          <w:bCs/>
        </w:rPr>
      </w:pPr>
      <w:r w:rsidRPr="007A4993">
        <w:rPr>
          <w:rFonts w:ascii="Segoe UI Emoji" w:hAnsi="Segoe UI Emoji" w:cs="Segoe UI Emoji"/>
          <w:b/>
          <w:bCs/>
        </w:rPr>
        <w:t>⚡</w:t>
      </w:r>
      <w:r w:rsidRPr="007A4993">
        <w:rPr>
          <w:b/>
          <w:bCs/>
        </w:rPr>
        <w:t xml:space="preserve"> Cassandra</w:t>
      </w:r>
    </w:p>
    <w:p w14:paraId="0C8278B6" w14:textId="77777777" w:rsidR="007A4993" w:rsidRPr="007A4993" w:rsidRDefault="007A4993" w:rsidP="007A4993">
      <w:pPr>
        <w:numPr>
          <w:ilvl w:val="0"/>
          <w:numId w:val="8"/>
        </w:numPr>
      </w:pPr>
      <w:r w:rsidRPr="007A4993">
        <w:rPr>
          <w:b/>
          <w:bCs/>
        </w:rPr>
        <w:t>Event</w:t>
      </w:r>
      <w:r w:rsidRPr="007A4993">
        <w:rPr>
          <w:b/>
          <w:bCs/>
        </w:rPr>
        <w:noBreakHyphen/>
        <w:t>driven / streaming systems</w:t>
      </w:r>
      <w:r w:rsidRPr="007A4993">
        <w:t>: Ideal for storing high</w:t>
      </w:r>
      <w:r w:rsidRPr="007A4993">
        <w:noBreakHyphen/>
        <w:t>volume event logs (IoT, clickstreams).</w:t>
      </w:r>
    </w:p>
    <w:p w14:paraId="045D88D5" w14:textId="77777777" w:rsidR="007A4993" w:rsidRPr="007A4993" w:rsidRDefault="007A4993" w:rsidP="007A4993">
      <w:pPr>
        <w:numPr>
          <w:ilvl w:val="0"/>
          <w:numId w:val="8"/>
        </w:numPr>
      </w:pPr>
      <w:r w:rsidRPr="007A4993">
        <w:rPr>
          <w:b/>
          <w:bCs/>
        </w:rPr>
        <w:t>Microservices needing global scale</w:t>
      </w:r>
      <w:r w:rsidRPr="007A4993">
        <w:t>: Services that must handle millions of writes per second across regions.</w:t>
      </w:r>
    </w:p>
    <w:p w14:paraId="1356F506" w14:textId="77777777" w:rsidR="007A4993" w:rsidRPr="007A4993" w:rsidRDefault="007A4993" w:rsidP="007A4993">
      <w:pPr>
        <w:numPr>
          <w:ilvl w:val="0"/>
          <w:numId w:val="8"/>
        </w:numPr>
      </w:pPr>
      <w:r w:rsidRPr="007A4993">
        <w:rPr>
          <w:b/>
          <w:bCs/>
        </w:rPr>
        <w:t>Data lake / analytics pipelines</w:t>
      </w:r>
      <w:r w:rsidRPr="007A4993">
        <w:t>: Cassandra can act as a distributed store feeding into Spark or other analytics engines.</w:t>
      </w:r>
    </w:p>
    <w:p w14:paraId="0A02B003" w14:textId="77777777" w:rsidR="007A4993" w:rsidRPr="007A4993" w:rsidRDefault="007A4993" w:rsidP="007A4993">
      <w:r w:rsidRPr="007A4993">
        <w:rPr>
          <w:rFonts w:ascii="Segoe UI Emoji" w:hAnsi="Segoe UI Emoji" w:cs="Segoe UI Emoji"/>
        </w:rPr>
        <w:t>👉</w:t>
      </w:r>
      <w:r w:rsidRPr="007A4993">
        <w:t xml:space="preserve"> Best when you need </w:t>
      </w:r>
      <w:r w:rsidRPr="007A4993">
        <w:rPr>
          <w:b/>
          <w:bCs/>
        </w:rPr>
        <w:t>linear scalability and fault tolerance</w:t>
      </w:r>
      <w:r w:rsidRPr="007A4993">
        <w:t xml:space="preserve"> across multiple </w:t>
      </w:r>
      <w:proofErr w:type="spellStart"/>
      <w:r w:rsidRPr="007A4993">
        <w:t>datacenters</w:t>
      </w:r>
      <w:proofErr w:type="spellEnd"/>
      <w:r w:rsidRPr="007A4993">
        <w:t>.</w:t>
      </w:r>
    </w:p>
    <w:p w14:paraId="24272BD9" w14:textId="77777777" w:rsidR="007A4993" w:rsidRPr="007A4993" w:rsidRDefault="007A4993" w:rsidP="007A4993">
      <w:pPr>
        <w:rPr>
          <w:b/>
          <w:bCs/>
        </w:rPr>
      </w:pPr>
      <w:r w:rsidRPr="007A4993">
        <w:rPr>
          <w:rFonts w:ascii="Segoe UI Emoji" w:hAnsi="Segoe UI Emoji" w:cs="Segoe UI Emoji"/>
          <w:b/>
          <w:bCs/>
        </w:rPr>
        <w:t>🏢</w:t>
      </w:r>
      <w:r w:rsidRPr="007A4993">
        <w:rPr>
          <w:b/>
          <w:bCs/>
        </w:rPr>
        <w:t xml:space="preserve"> Oracle</w:t>
      </w:r>
    </w:p>
    <w:p w14:paraId="0DC9E59F" w14:textId="77777777" w:rsidR="007A4993" w:rsidRPr="007A4993" w:rsidRDefault="007A4993" w:rsidP="007A4993">
      <w:pPr>
        <w:numPr>
          <w:ilvl w:val="0"/>
          <w:numId w:val="9"/>
        </w:numPr>
      </w:pPr>
      <w:r w:rsidRPr="007A4993">
        <w:rPr>
          <w:b/>
          <w:bCs/>
        </w:rPr>
        <w:t>Monolithic architectures</w:t>
      </w:r>
      <w:r w:rsidRPr="007A4993">
        <w:t>: Traditional enterprise apps (ERP, CRM, banking) rely on Oracle’s strong ACID guarantees.</w:t>
      </w:r>
    </w:p>
    <w:p w14:paraId="157ACAAC" w14:textId="77777777" w:rsidR="007A4993" w:rsidRPr="007A4993" w:rsidRDefault="007A4993" w:rsidP="007A4993">
      <w:pPr>
        <w:numPr>
          <w:ilvl w:val="0"/>
          <w:numId w:val="9"/>
        </w:numPr>
      </w:pPr>
      <w:r w:rsidRPr="007A4993">
        <w:rPr>
          <w:b/>
          <w:bCs/>
        </w:rPr>
        <w:t>Service</w:t>
      </w:r>
      <w:r w:rsidRPr="007A4993">
        <w:rPr>
          <w:b/>
          <w:bCs/>
        </w:rPr>
        <w:noBreakHyphen/>
        <w:t>oriented architectures (SOA)</w:t>
      </w:r>
      <w:r w:rsidRPr="007A4993">
        <w:t>: Oracle integrates well with middleware and enterprise service buses.</w:t>
      </w:r>
    </w:p>
    <w:p w14:paraId="22BDEE05" w14:textId="77777777" w:rsidR="007A4993" w:rsidRPr="007A4993" w:rsidRDefault="007A4993" w:rsidP="007A4993">
      <w:pPr>
        <w:numPr>
          <w:ilvl w:val="0"/>
          <w:numId w:val="9"/>
        </w:numPr>
      </w:pPr>
      <w:r w:rsidRPr="007A4993">
        <w:rPr>
          <w:b/>
          <w:bCs/>
        </w:rPr>
        <w:t>Hybrid cloud / on</w:t>
      </w:r>
      <w:r w:rsidRPr="007A4993">
        <w:rPr>
          <w:b/>
          <w:bCs/>
        </w:rPr>
        <w:noBreakHyphen/>
        <w:t>prem</w:t>
      </w:r>
      <w:r w:rsidRPr="007A4993">
        <w:t>: Oracle databases are often the backbone of mission</w:t>
      </w:r>
      <w:r w:rsidRPr="007A4993">
        <w:noBreakHyphen/>
        <w:t>critical workloads with strict compliance.</w:t>
      </w:r>
    </w:p>
    <w:p w14:paraId="6B60FEDF" w14:textId="77777777" w:rsidR="007A4993" w:rsidRPr="007A4993" w:rsidRDefault="007A4993" w:rsidP="007A4993">
      <w:r w:rsidRPr="007A4993">
        <w:rPr>
          <w:rFonts w:ascii="Segoe UI Emoji" w:hAnsi="Segoe UI Emoji" w:cs="Segoe UI Emoji"/>
        </w:rPr>
        <w:t>👉</w:t>
      </w:r>
      <w:r w:rsidRPr="007A4993">
        <w:t xml:space="preserve"> Best when you need </w:t>
      </w:r>
      <w:r w:rsidRPr="007A4993">
        <w:rPr>
          <w:b/>
          <w:bCs/>
        </w:rPr>
        <w:t>enterprise</w:t>
      </w:r>
      <w:r w:rsidRPr="007A4993">
        <w:rPr>
          <w:b/>
          <w:bCs/>
        </w:rPr>
        <w:noBreakHyphen/>
        <w:t>grade transactions, reliability, and compliance</w:t>
      </w:r>
      <w:r w:rsidRPr="007A4993">
        <w:t>.</w:t>
      </w:r>
    </w:p>
    <w:p w14:paraId="031E8EAD" w14:textId="77777777" w:rsidR="007A4993" w:rsidRPr="007A4993" w:rsidRDefault="007A4993" w:rsidP="007A4993">
      <w:pPr>
        <w:rPr>
          <w:b/>
          <w:bCs/>
        </w:rPr>
      </w:pPr>
      <w:r w:rsidRPr="007A4993">
        <w:rPr>
          <w:rFonts w:ascii="Segoe UI Emoji" w:hAnsi="Segoe UI Emoji" w:cs="Segoe UI Emoji"/>
          <w:b/>
          <w:bCs/>
        </w:rPr>
        <w:t>✅</w:t>
      </w:r>
      <w:r w:rsidRPr="007A4993">
        <w:rPr>
          <w:b/>
          <w:bCs/>
        </w:rPr>
        <w:t xml:space="preserve"> Quick takeaway</w:t>
      </w:r>
    </w:p>
    <w:p w14:paraId="4654386C" w14:textId="77777777" w:rsidR="007A4993" w:rsidRPr="007A4993" w:rsidRDefault="007A4993" w:rsidP="007A4993">
      <w:pPr>
        <w:numPr>
          <w:ilvl w:val="0"/>
          <w:numId w:val="10"/>
        </w:numPr>
      </w:pPr>
      <w:r w:rsidRPr="007A4993">
        <w:rPr>
          <w:b/>
          <w:bCs/>
        </w:rPr>
        <w:t>MongoDB → Microservices &amp; event</w:t>
      </w:r>
      <w:r w:rsidRPr="007A4993">
        <w:rPr>
          <w:b/>
          <w:bCs/>
        </w:rPr>
        <w:noBreakHyphen/>
        <w:t>driven apps</w:t>
      </w:r>
      <w:r w:rsidRPr="007A4993">
        <w:t xml:space="preserve"> needing flexibility.</w:t>
      </w:r>
    </w:p>
    <w:p w14:paraId="28055C35" w14:textId="77777777" w:rsidR="007A4993" w:rsidRPr="007A4993" w:rsidRDefault="007A4993" w:rsidP="007A4993">
      <w:pPr>
        <w:numPr>
          <w:ilvl w:val="0"/>
          <w:numId w:val="10"/>
        </w:numPr>
      </w:pPr>
      <w:r w:rsidRPr="007A4993">
        <w:rPr>
          <w:b/>
          <w:bCs/>
        </w:rPr>
        <w:t>Cassandra → Event</w:t>
      </w:r>
      <w:r w:rsidRPr="007A4993">
        <w:rPr>
          <w:b/>
          <w:bCs/>
        </w:rPr>
        <w:noBreakHyphen/>
        <w:t>driven &amp; globally distributed systems</w:t>
      </w:r>
      <w:r w:rsidRPr="007A4993">
        <w:t xml:space="preserve"> needing scale.</w:t>
      </w:r>
    </w:p>
    <w:p w14:paraId="70AF26FB" w14:textId="77777777" w:rsidR="007A4993" w:rsidRPr="007A4993" w:rsidRDefault="007A4993" w:rsidP="007A4993">
      <w:pPr>
        <w:numPr>
          <w:ilvl w:val="0"/>
          <w:numId w:val="10"/>
        </w:numPr>
      </w:pPr>
      <w:r w:rsidRPr="007A4993">
        <w:rPr>
          <w:b/>
          <w:bCs/>
        </w:rPr>
        <w:t>Oracle → Monolithic &amp; enterprise SOA systems</w:t>
      </w:r>
      <w:r w:rsidRPr="007A4993">
        <w:t xml:space="preserve"> needing strong ACID and compliance.</w:t>
      </w:r>
    </w:p>
    <w:p w14:paraId="446CCA98" w14:textId="77777777" w:rsidR="006B111E" w:rsidRPr="006B111E" w:rsidRDefault="006B111E" w:rsidP="006B111E">
      <w:r w:rsidRPr="006B111E">
        <w:t xml:space="preserve">Here’s a simple </w:t>
      </w:r>
      <w:r w:rsidRPr="006B111E">
        <w:rPr>
          <w:b/>
          <w:bCs/>
        </w:rPr>
        <w:t>hybrid architecture diagram concept</w:t>
      </w:r>
      <w:r w:rsidRPr="006B111E">
        <w:t xml:space="preserve"> showing how MongoDB, Cassandra, and Oracle can coexist in one system:</w:t>
      </w:r>
    </w:p>
    <w:p w14:paraId="1CA4EFE1" w14:textId="77777777" w:rsidR="006B111E" w:rsidRPr="006B111E" w:rsidRDefault="006B111E" w:rsidP="006B111E">
      <w:pPr>
        <w:rPr>
          <w:b/>
          <w:bCs/>
        </w:rPr>
      </w:pPr>
      <w:r w:rsidRPr="006B111E">
        <w:rPr>
          <w:rFonts w:ascii="Segoe UI Emoji" w:hAnsi="Segoe UI Emoji" w:cs="Segoe UI Emoji"/>
          <w:b/>
          <w:bCs/>
        </w:rPr>
        <w:lastRenderedPageBreak/>
        <w:t>🏗️</w:t>
      </w:r>
      <w:r w:rsidRPr="006B111E">
        <w:rPr>
          <w:b/>
          <w:bCs/>
        </w:rPr>
        <w:t xml:space="preserve"> Hybrid Architecture Overview</w:t>
      </w:r>
    </w:p>
    <w:p w14:paraId="7E93493A" w14:textId="77777777" w:rsidR="006B111E" w:rsidRPr="006B111E" w:rsidRDefault="006B111E" w:rsidP="006B111E">
      <w:r w:rsidRPr="006B111E">
        <w:rPr>
          <w:b/>
          <w:bCs/>
        </w:rPr>
        <w:t>1. Oracle (Transactional Core)</w:t>
      </w:r>
    </w:p>
    <w:p w14:paraId="736D22A3" w14:textId="77777777" w:rsidR="006B111E" w:rsidRPr="006B111E" w:rsidRDefault="006B111E" w:rsidP="006B111E">
      <w:pPr>
        <w:numPr>
          <w:ilvl w:val="0"/>
          <w:numId w:val="11"/>
        </w:numPr>
      </w:pPr>
      <w:r w:rsidRPr="006B111E">
        <w:t xml:space="preserve">Used for </w:t>
      </w:r>
      <w:r w:rsidRPr="006B111E">
        <w:rPr>
          <w:b/>
          <w:bCs/>
        </w:rPr>
        <w:t>mission</w:t>
      </w:r>
      <w:r w:rsidRPr="006B111E">
        <w:rPr>
          <w:b/>
          <w:bCs/>
        </w:rPr>
        <w:noBreakHyphen/>
        <w:t>critical transactions</w:t>
      </w:r>
      <w:r w:rsidRPr="006B111E">
        <w:t xml:space="preserve"> (finance, ERP, booking systems).</w:t>
      </w:r>
    </w:p>
    <w:p w14:paraId="3CD6CF0F" w14:textId="77777777" w:rsidR="006B111E" w:rsidRPr="006B111E" w:rsidRDefault="006B111E" w:rsidP="006B111E">
      <w:pPr>
        <w:numPr>
          <w:ilvl w:val="0"/>
          <w:numId w:val="11"/>
        </w:numPr>
      </w:pPr>
      <w:r w:rsidRPr="006B111E">
        <w:t xml:space="preserve">Ensures </w:t>
      </w:r>
      <w:r w:rsidRPr="006B111E">
        <w:rPr>
          <w:b/>
          <w:bCs/>
        </w:rPr>
        <w:t>ACID compliance</w:t>
      </w:r>
      <w:r w:rsidRPr="006B111E">
        <w:t xml:space="preserve"> and strong consistency.</w:t>
      </w:r>
    </w:p>
    <w:p w14:paraId="17D2586E" w14:textId="77777777" w:rsidR="006B111E" w:rsidRPr="006B111E" w:rsidRDefault="006B111E" w:rsidP="006B111E">
      <w:pPr>
        <w:numPr>
          <w:ilvl w:val="0"/>
          <w:numId w:val="11"/>
        </w:numPr>
      </w:pPr>
      <w:r w:rsidRPr="006B111E">
        <w:t xml:space="preserve">Acts as the </w:t>
      </w:r>
      <w:r w:rsidRPr="006B111E">
        <w:rPr>
          <w:b/>
          <w:bCs/>
        </w:rPr>
        <w:t>system of record</w:t>
      </w:r>
      <w:r w:rsidRPr="006B111E">
        <w:t xml:space="preserve"> for structured relational data.</w:t>
      </w:r>
    </w:p>
    <w:p w14:paraId="7B972F9A" w14:textId="77777777" w:rsidR="006B111E" w:rsidRPr="006B111E" w:rsidRDefault="006B111E" w:rsidP="006B111E">
      <w:r w:rsidRPr="006B111E">
        <w:rPr>
          <w:b/>
          <w:bCs/>
        </w:rPr>
        <w:t>2. Cassandra (Analytics &amp; Event Data)</w:t>
      </w:r>
    </w:p>
    <w:p w14:paraId="720A1743" w14:textId="77777777" w:rsidR="006B111E" w:rsidRPr="006B111E" w:rsidRDefault="006B111E" w:rsidP="006B111E">
      <w:pPr>
        <w:numPr>
          <w:ilvl w:val="0"/>
          <w:numId w:val="12"/>
        </w:numPr>
      </w:pPr>
      <w:r w:rsidRPr="006B111E">
        <w:t xml:space="preserve">Stores </w:t>
      </w:r>
      <w:r w:rsidRPr="006B111E">
        <w:rPr>
          <w:b/>
          <w:bCs/>
        </w:rPr>
        <w:t>high</w:t>
      </w:r>
      <w:r w:rsidRPr="006B111E">
        <w:rPr>
          <w:b/>
          <w:bCs/>
        </w:rPr>
        <w:noBreakHyphen/>
        <w:t>volume event streams</w:t>
      </w:r>
      <w:r w:rsidRPr="006B111E">
        <w:t xml:space="preserve"> (IoT sensor data, logs, clickstreams).</w:t>
      </w:r>
    </w:p>
    <w:p w14:paraId="082B49F9" w14:textId="77777777" w:rsidR="006B111E" w:rsidRPr="006B111E" w:rsidRDefault="006B111E" w:rsidP="006B111E">
      <w:pPr>
        <w:numPr>
          <w:ilvl w:val="0"/>
          <w:numId w:val="12"/>
        </w:numPr>
      </w:pPr>
      <w:r w:rsidRPr="006B111E">
        <w:t xml:space="preserve">Provides </w:t>
      </w:r>
      <w:r w:rsidRPr="006B111E">
        <w:rPr>
          <w:b/>
          <w:bCs/>
        </w:rPr>
        <w:t>linear scalability</w:t>
      </w:r>
      <w:r w:rsidRPr="006B111E">
        <w:t xml:space="preserve"> and </w:t>
      </w:r>
      <w:r w:rsidRPr="006B111E">
        <w:rPr>
          <w:b/>
          <w:bCs/>
        </w:rPr>
        <w:t>multi</w:t>
      </w:r>
      <w:r w:rsidRPr="006B111E">
        <w:rPr>
          <w:b/>
          <w:bCs/>
        </w:rPr>
        <w:noBreakHyphen/>
      </w:r>
      <w:proofErr w:type="spellStart"/>
      <w:r w:rsidRPr="006B111E">
        <w:rPr>
          <w:b/>
          <w:bCs/>
        </w:rPr>
        <w:t>datacenter</w:t>
      </w:r>
      <w:proofErr w:type="spellEnd"/>
      <w:r w:rsidRPr="006B111E">
        <w:rPr>
          <w:b/>
          <w:bCs/>
        </w:rPr>
        <w:t xml:space="preserve"> replication</w:t>
      </w:r>
      <w:r w:rsidRPr="006B111E">
        <w:t>.</w:t>
      </w:r>
    </w:p>
    <w:p w14:paraId="7FC186D5" w14:textId="77777777" w:rsidR="006B111E" w:rsidRPr="006B111E" w:rsidRDefault="006B111E" w:rsidP="006B111E">
      <w:pPr>
        <w:numPr>
          <w:ilvl w:val="0"/>
          <w:numId w:val="12"/>
        </w:numPr>
      </w:pPr>
      <w:r w:rsidRPr="006B111E">
        <w:t>Feeds into analytics pipelines (e.g., Apache Spark, Kafka consumers).</w:t>
      </w:r>
    </w:p>
    <w:p w14:paraId="3E5E8E1E" w14:textId="77777777" w:rsidR="006B111E" w:rsidRPr="006B111E" w:rsidRDefault="006B111E" w:rsidP="006B111E">
      <w:r w:rsidRPr="006B111E">
        <w:rPr>
          <w:b/>
          <w:bCs/>
        </w:rPr>
        <w:t>3. MongoDB (Content &amp; Flexible Data)</w:t>
      </w:r>
    </w:p>
    <w:p w14:paraId="4C7EEEBD" w14:textId="77777777" w:rsidR="006B111E" w:rsidRPr="006B111E" w:rsidRDefault="006B111E" w:rsidP="006B111E">
      <w:pPr>
        <w:numPr>
          <w:ilvl w:val="0"/>
          <w:numId w:val="13"/>
        </w:numPr>
      </w:pPr>
      <w:r w:rsidRPr="006B111E">
        <w:t xml:space="preserve">Manages </w:t>
      </w:r>
      <w:r w:rsidRPr="006B111E">
        <w:rPr>
          <w:b/>
          <w:bCs/>
        </w:rPr>
        <w:t xml:space="preserve">user profiles, </w:t>
      </w:r>
      <w:proofErr w:type="spellStart"/>
      <w:r w:rsidRPr="006B111E">
        <w:rPr>
          <w:b/>
          <w:bCs/>
        </w:rPr>
        <w:t>catalogs</w:t>
      </w:r>
      <w:proofErr w:type="spellEnd"/>
      <w:r w:rsidRPr="006B111E">
        <w:rPr>
          <w:b/>
          <w:bCs/>
        </w:rPr>
        <w:t>, and unstructured content</w:t>
      </w:r>
      <w:r w:rsidRPr="006B111E">
        <w:t>.</w:t>
      </w:r>
    </w:p>
    <w:p w14:paraId="3C999A55" w14:textId="77777777" w:rsidR="006B111E" w:rsidRPr="006B111E" w:rsidRDefault="006B111E" w:rsidP="006B111E">
      <w:pPr>
        <w:numPr>
          <w:ilvl w:val="0"/>
          <w:numId w:val="13"/>
        </w:numPr>
      </w:pPr>
      <w:r w:rsidRPr="006B111E">
        <w:t>Schema</w:t>
      </w:r>
      <w:r w:rsidRPr="006B111E">
        <w:noBreakHyphen/>
        <w:t>less design supports rapid iteration in microservices.</w:t>
      </w:r>
    </w:p>
    <w:p w14:paraId="6BC28844" w14:textId="77777777" w:rsidR="006B111E" w:rsidRPr="006B111E" w:rsidRDefault="006B111E" w:rsidP="006B111E">
      <w:pPr>
        <w:numPr>
          <w:ilvl w:val="0"/>
          <w:numId w:val="13"/>
        </w:numPr>
      </w:pPr>
      <w:r w:rsidRPr="006B111E">
        <w:t xml:space="preserve">Often used by frontend services for </w:t>
      </w:r>
      <w:r w:rsidRPr="006B111E">
        <w:rPr>
          <w:b/>
          <w:bCs/>
        </w:rPr>
        <w:t>fast JSON document retrieval</w:t>
      </w:r>
      <w:r w:rsidRPr="006B111E">
        <w:t>.</w:t>
      </w:r>
    </w:p>
    <w:p w14:paraId="20F28D4B" w14:textId="77777777" w:rsidR="006B111E" w:rsidRPr="006B111E" w:rsidRDefault="006B111E" w:rsidP="006B111E">
      <w:pPr>
        <w:rPr>
          <w:b/>
          <w:bCs/>
        </w:rPr>
      </w:pPr>
      <w:r w:rsidRPr="006B111E">
        <w:rPr>
          <w:rFonts w:ascii="Segoe UI Emoji" w:hAnsi="Segoe UI Emoji" w:cs="Segoe UI Emoji"/>
          <w:b/>
          <w:bCs/>
        </w:rPr>
        <w:t>🔄</w:t>
      </w:r>
      <w:r w:rsidRPr="006B111E">
        <w:rPr>
          <w:b/>
          <w:bCs/>
        </w:rPr>
        <w:t xml:space="preserve"> Data Flow</w:t>
      </w:r>
    </w:p>
    <w:p w14:paraId="14234200" w14:textId="77777777" w:rsidR="006B111E" w:rsidRPr="006B111E" w:rsidRDefault="006B111E" w:rsidP="006B111E">
      <w:pPr>
        <w:numPr>
          <w:ilvl w:val="0"/>
          <w:numId w:val="14"/>
        </w:numPr>
      </w:pPr>
      <w:r w:rsidRPr="006B111E">
        <w:rPr>
          <w:b/>
          <w:bCs/>
        </w:rPr>
        <w:t>Transactions</w:t>
      </w:r>
      <w:r w:rsidRPr="006B111E">
        <w:t xml:space="preserve"> → Oracle for reliability.</w:t>
      </w:r>
    </w:p>
    <w:p w14:paraId="27A7C5FB" w14:textId="77777777" w:rsidR="006B111E" w:rsidRPr="006B111E" w:rsidRDefault="006B111E" w:rsidP="006B111E">
      <w:pPr>
        <w:numPr>
          <w:ilvl w:val="0"/>
          <w:numId w:val="14"/>
        </w:numPr>
      </w:pPr>
      <w:r w:rsidRPr="006B111E">
        <w:rPr>
          <w:b/>
          <w:bCs/>
        </w:rPr>
        <w:t>Events &amp; logs</w:t>
      </w:r>
      <w:r w:rsidRPr="006B111E">
        <w:t xml:space="preserve"> → Cassandra for scale and availability.</w:t>
      </w:r>
    </w:p>
    <w:p w14:paraId="6A62E8B3" w14:textId="77777777" w:rsidR="006B111E" w:rsidRPr="006B111E" w:rsidRDefault="006B111E" w:rsidP="006B111E">
      <w:pPr>
        <w:numPr>
          <w:ilvl w:val="0"/>
          <w:numId w:val="14"/>
        </w:numPr>
      </w:pPr>
      <w:r w:rsidRPr="006B111E">
        <w:rPr>
          <w:b/>
          <w:bCs/>
        </w:rPr>
        <w:t>Content &amp; metadata</w:t>
      </w:r>
      <w:r w:rsidRPr="006B111E">
        <w:t xml:space="preserve"> → MongoDB for flexibility.</w:t>
      </w:r>
    </w:p>
    <w:p w14:paraId="6F8615E8" w14:textId="77777777" w:rsidR="006B111E" w:rsidRPr="006B111E" w:rsidRDefault="006B111E" w:rsidP="006B111E">
      <w:pPr>
        <w:numPr>
          <w:ilvl w:val="0"/>
          <w:numId w:val="14"/>
        </w:numPr>
      </w:pPr>
      <w:r w:rsidRPr="006B111E">
        <w:rPr>
          <w:b/>
          <w:bCs/>
        </w:rPr>
        <w:t>Integration Layer</w:t>
      </w:r>
      <w:r w:rsidRPr="006B111E">
        <w:t>: APIs or microservices orchestrate between the three.</w:t>
      </w:r>
    </w:p>
    <w:p w14:paraId="0603614B" w14:textId="77777777" w:rsidR="006B111E" w:rsidRPr="006B111E" w:rsidRDefault="006B111E" w:rsidP="006B111E">
      <w:pPr>
        <w:numPr>
          <w:ilvl w:val="0"/>
          <w:numId w:val="14"/>
        </w:numPr>
      </w:pPr>
      <w:r w:rsidRPr="006B111E">
        <w:rPr>
          <w:b/>
          <w:bCs/>
        </w:rPr>
        <w:t>Analytics Layer</w:t>
      </w:r>
      <w:r w:rsidRPr="006B111E">
        <w:t>: Cassandra feeds into BI tools, while Oracle provides reporting.</w:t>
      </w:r>
    </w:p>
    <w:p w14:paraId="4AB81F09" w14:textId="77777777" w:rsidR="006B111E" w:rsidRPr="006B111E" w:rsidRDefault="006B111E" w:rsidP="006B111E">
      <w:pPr>
        <w:numPr>
          <w:ilvl w:val="0"/>
          <w:numId w:val="14"/>
        </w:numPr>
      </w:pPr>
      <w:r w:rsidRPr="006B111E">
        <w:rPr>
          <w:b/>
          <w:bCs/>
        </w:rPr>
        <w:t>Frontend Apps</w:t>
      </w:r>
      <w:r w:rsidRPr="006B111E">
        <w:t>: Query MongoDB for fast content delivery.</w:t>
      </w:r>
    </w:p>
    <w:p w14:paraId="148B7D3B" w14:textId="77777777" w:rsidR="006B111E" w:rsidRPr="006B111E" w:rsidRDefault="006B111E" w:rsidP="006B111E">
      <w:pPr>
        <w:rPr>
          <w:b/>
          <w:bCs/>
        </w:rPr>
      </w:pPr>
      <w:r w:rsidRPr="006B111E">
        <w:rPr>
          <w:rFonts w:ascii="Segoe UI Emoji" w:hAnsi="Segoe UI Emoji" w:cs="Segoe UI Emoji"/>
          <w:b/>
          <w:bCs/>
        </w:rPr>
        <w:t>📊</w:t>
      </w:r>
      <w:r w:rsidRPr="006B111E">
        <w:rPr>
          <w:b/>
          <w:bCs/>
        </w:rPr>
        <w:t xml:space="preserve"> Visual Concept (textual diagram)</w:t>
      </w:r>
    </w:p>
    <w:p w14:paraId="464FF58F" w14:textId="77777777" w:rsidR="006B111E" w:rsidRPr="006B111E" w:rsidRDefault="006B111E" w:rsidP="006B111E">
      <w:r w:rsidRPr="006B111E">
        <w:t>Code</w:t>
      </w:r>
    </w:p>
    <w:p w14:paraId="048C407A" w14:textId="77777777" w:rsidR="006B111E" w:rsidRPr="006B111E" w:rsidRDefault="006B111E" w:rsidP="006B111E">
      <w:r w:rsidRPr="006B111E">
        <w:t xml:space="preserve">          ┌───────────────┐</w:t>
      </w:r>
    </w:p>
    <w:p w14:paraId="13922D6A" w14:textId="77777777" w:rsidR="006B111E" w:rsidRPr="006B111E" w:rsidRDefault="006B111E" w:rsidP="006B111E">
      <w:r w:rsidRPr="006B111E">
        <w:t xml:space="preserve">          │   Frontend    │</w:t>
      </w:r>
    </w:p>
    <w:p w14:paraId="69E4EB9C" w14:textId="77777777" w:rsidR="006B111E" w:rsidRPr="006B111E" w:rsidRDefault="006B111E" w:rsidP="006B111E">
      <w:r w:rsidRPr="006B111E">
        <w:t xml:space="preserve">          │ (Web/</w:t>
      </w:r>
      <w:proofErr w:type="gramStart"/>
      <w:r w:rsidRPr="006B111E">
        <w:t>Mobile)  │</w:t>
      </w:r>
      <w:proofErr w:type="gramEnd"/>
    </w:p>
    <w:p w14:paraId="0E2FB10B" w14:textId="77777777" w:rsidR="006B111E" w:rsidRPr="006B111E" w:rsidRDefault="006B111E" w:rsidP="006B111E">
      <w:r w:rsidRPr="006B111E">
        <w:t xml:space="preserve">          └───────</w:t>
      </w:r>
      <w:r w:rsidRPr="006B111E">
        <w:rPr>
          <w:rFonts w:ascii="Arial" w:hAnsi="Arial" w:cs="Arial"/>
        </w:rPr>
        <w:t>▲</w:t>
      </w:r>
      <w:r w:rsidRPr="006B111E">
        <w:rPr>
          <w:rFonts w:ascii="Aptos" w:hAnsi="Aptos" w:cs="Aptos"/>
        </w:rPr>
        <w:t>───────┘</w:t>
      </w:r>
    </w:p>
    <w:p w14:paraId="56A79FA7" w14:textId="77777777" w:rsidR="006B111E" w:rsidRPr="006B111E" w:rsidRDefault="006B111E" w:rsidP="006B111E">
      <w:r w:rsidRPr="006B111E">
        <w:t xml:space="preserve">                  │</w:t>
      </w:r>
    </w:p>
    <w:p w14:paraId="77A4AD65" w14:textId="77777777" w:rsidR="006B111E" w:rsidRPr="006B111E" w:rsidRDefault="006B111E" w:rsidP="006B111E">
      <w:r w:rsidRPr="006B111E">
        <w:t xml:space="preserve">        ┌─────────</w:t>
      </w:r>
      <w:r w:rsidRPr="006B111E">
        <w:rPr>
          <w:rFonts w:ascii="MS Gothic" w:eastAsia="MS Gothic" w:hAnsi="MS Gothic" w:cs="MS Gothic" w:hint="eastAsia"/>
        </w:rPr>
        <w:t>┼</w:t>
      </w:r>
      <w:r w:rsidRPr="006B111E">
        <w:rPr>
          <w:rFonts w:ascii="Aptos" w:hAnsi="Aptos" w:cs="Aptos"/>
        </w:rPr>
        <w:t>─────────┐</w:t>
      </w:r>
    </w:p>
    <w:p w14:paraId="039CF2D5" w14:textId="77777777" w:rsidR="006B111E" w:rsidRPr="006B111E" w:rsidRDefault="006B111E" w:rsidP="006B111E">
      <w:r w:rsidRPr="006B111E">
        <w:t xml:space="preserve">        │         │         │</w:t>
      </w:r>
    </w:p>
    <w:p w14:paraId="371C81AA" w14:textId="77777777" w:rsidR="006B111E" w:rsidRPr="006B111E" w:rsidRDefault="006B111E" w:rsidP="006B111E">
      <w:r w:rsidRPr="006B111E">
        <w:t xml:space="preserve"> ┌──────</w:t>
      </w:r>
      <w:r w:rsidRPr="006B111E">
        <w:rPr>
          <w:rFonts w:ascii="MS Gothic" w:eastAsia="MS Gothic" w:hAnsi="MS Gothic" w:cs="MS Gothic" w:hint="eastAsia"/>
        </w:rPr>
        <w:t>┴</w:t>
      </w:r>
      <w:r w:rsidRPr="006B111E">
        <w:rPr>
          <w:rFonts w:ascii="Aptos" w:hAnsi="Aptos" w:cs="Aptos"/>
        </w:rPr>
        <w:t>───┐</w:t>
      </w:r>
      <w:r w:rsidRPr="006B111E">
        <w:t xml:space="preserve"> </w:t>
      </w:r>
      <w:r w:rsidRPr="006B111E">
        <w:rPr>
          <w:rFonts w:ascii="Aptos" w:hAnsi="Aptos" w:cs="Aptos"/>
        </w:rPr>
        <w:t>┌───</w:t>
      </w:r>
      <w:r w:rsidRPr="006B111E">
        <w:rPr>
          <w:rFonts w:ascii="MS Gothic" w:eastAsia="MS Gothic" w:hAnsi="MS Gothic" w:cs="MS Gothic" w:hint="eastAsia"/>
        </w:rPr>
        <w:t>┴</w:t>
      </w:r>
      <w:r w:rsidRPr="006B111E">
        <w:rPr>
          <w:rFonts w:ascii="Aptos" w:hAnsi="Aptos" w:cs="Aptos"/>
        </w:rPr>
        <w:t>────┐</w:t>
      </w:r>
      <w:r w:rsidRPr="006B111E">
        <w:t xml:space="preserve"> </w:t>
      </w:r>
      <w:r w:rsidRPr="006B111E">
        <w:rPr>
          <w:rFonts w:ascii="Aptos" w:hAnsi="Aptos" w:cs="Aptos"/>
        </w:rPr>
        <w:t>┌──</w:t>
      </w:r>
      <w:r w:rsidRPr="006B111E">
        <w:rPr>
          <w:rFonts w:ascii="MS Gothic" w:eastAsia="MS Gothic" w:hAnsi="MS Gothic" w:cs="MS Gothic" w:hint="eastAsia"/>
        </w:rPr>
        <w:t>┴</w:t>
      </w:r>
      <w:r w:rsidRPr="006B111E">
        <w:rPr>
          <w:rFonts w:ascii="Aptos" w:hAnsi="Aptos" w:cs="Aptos"/>
        </w:rPr>
        <w:t>───────┐</w:t>
      </w:r>
    </w:p>
    <w:p w14:paraId="5BA717A5" w14:textId="77777777" w:rsidR="006B111E" w:rsidRPr="006B111E" w:rsidRDefault="006B111E" w:rsidP="006B111E">
      <w:r w:rsidRPr="006B111E">
        <w:t xml:space="preserve"> │ </w:t>
      </w:r>
      <w:proofErr w:type="gramStart"/>
      <w:r w:rsidRPr="006B111E">
        <w:t>MongoDB  │</w:t>
      </w:r>
      <w:proofErr w:type="gramEnd"/>
      <w:r w:rsidRPr="006B111E">
        <w:t xml:space="preserve"> │Oracle   │ │Cassandra │</w:t>
      </w:r>
    </w:p>
    <w:p w14:paraId="3442FA52" w14:textId="77777777" w:rsidR="006B111E" w:rsidRPr="006B111E" w:rsidRDefault="006B111E" w:rsidP="006B111E">
      <w:r w:rsidRPr="006B111E">
        <w:lastRenderedPageBreak/>
        <w:t xml:space="preserve"> │ Flexible │ │ACID </w:t>
      </w:r>
      <w:proofErr w:type="spellStart"/>
      <w:r w:rsidRPr="006B111E">
        <w:t>Txn</w:t>
      </w:r>
      <w:proofErr w:type="spellEnd"/>
      <w:r w:rsidRPr="006B111E">
        <w:t xml:space="preserve"> │ │</w:t>
      </w:r>
      <w:proofErr w:type="gramStart"/>
      <w:r w:rsidRPr="006B111E">
        <w:t>Scalable  │</w:t>
      </w:r>
      <w:proofErr w:type="gramEnd"/>
    </w:p>
    <w:p w14:paraId="0889EC6A" w14:textId="77777777" w:rsidR="006B111E" w:rsidRPr="006B111E" w:rsidRDefault="006B111E" w:rsidP="006B111E">
      <w:r w:rsidRPr="006B111E">
        <w:t xml:space="preserve"> │ </w:t>
      </w:r>
      <w:proofErr w:type="gramStart"/>
      <w:r w:rsidRPr="006B111E">
        <w:t>Content  │</w:t>
      </w:r>
      <w:proofErr w:type="gramEnd"/>
      <w:r w:rsidRPr="006B111E">
        <w:t xml:space="preserve"> │Core </w:t>
      </w:r>
      <w:proofErr w:type="gramStart"/>
      <w:r w:rsidRPr="006B111E">
        <w:t>DB  │</w:t>
      </w:r>
      <w:proofErr w:type="gramEnd"/>
      <w:r w:rsidRPr="006B111E">
        <w:t xml:space="preserve"> │Event Data│</w:t>
      </w:r>
    </w:p>
    <w:p w14:paraId="2E3F6312" w14:textId="77777777" w:rsidR="006B111E" w:rsidRPr="006B111E" w:rsidRDefault="006B111E" w:rsidP="006B111E">
      <w:r w:rsidRPr="006B111E">
        <w:t xml:space="preserve"> └────</w:t>
      </w:r>
      <w:r w:rsidRPr="006B111E">
        <w:rPr>
          <w:rFonts w:ascii="Arial" w:hAnsi="Arial" w:cs="Arial"/>
        </w:rPr>
        <w:t>▲</w:t>
      </w:r>
      <w:r w:rsidRPr="006B111E">
        <w:rPr>
          <w:rFonts w:ascii="Aptos" w:hAnsi="Aptos" w:cs="Aptos"/>
        </w:rPr>
        <w:t>─────┘</w:t>
      </w:r>
      <w:r w:rsidRPr="006B111E">
        <w:t xml:space="preserve"> </w:t>
      </w:r>
      <w:r w:rsidRPr="006B111E">
        <w:rPr>
          <w:rFonts w:ascii="Aptos" w:hAnsi="Aptos" w:cs="Aptos"/>
        </w:rPr>
        <w:t>└────</w:t>
      </w:r>
      <w:r w:rsidRPr="006B111E">
        <w:rPr>
          <w:rFonts w:ascii="Arial" w:hAnsi="Arial" w:cs="Arial"/>
        </w:rPr>
        <w:t>▲</w:t>
      </w:r>
      <w:r w:rsidRPr="006B111E">
        <w:rPr>
          <w:rFonts w:ascii="Aptos" w:hAnsi="Aptos" w:cs="Aptos"/>
        </w:rPr>
        <w:t>────┘</w:t>
      </w:r>
      <w:r w:rsidRPr="006B111E">
        <w:t xml:space="preserve"> </w:t>
      </w:r>
      <w:r w:rsidRPr="006B111E">
        <w:rPr>
          <w:rFonts w:ascii="Aptos" w:hAnsi="Aptos" w:cs="Aptos"/>
        </w:rPr>
        <w:t>└────</w:t>
      </w:r>
      <w:r w:rsidRPr="006B111E">
        <w:rPr>
          <w:rFonts w:ascii="Arial" w:hAnsi="Arial" w:cs="Arial"/>
        </w:rPr>
        <w:t>▲</w:t>
      </w:r>
      <w:r w:rsidRPr="006B111E">
        <w:rPr>
          <w:rFonts w:ascii="Aptos" w:hAnsi="Aptos" w:cs="Aptos"/>
        </w:rPr>
        <w:t>─────┘</w:t>
      </w:r>
    </w:p>
    <w:p w14:paraId="50C864BB" w14:textId="77777777" w:rsidR="006B111E" w:rsidRPr="006B111E" w:rsidRDefault="006B111E" w:rsidP="006B111E">
      <w:r w:rsidRPr="006B111E">
        <w:t xml:space="preserve">      │            │           │</w:t>
      </w:r>
    </w:p>
    <w:p w14:paraId="32CD46CE" w14:textId="77777777" w:rsidR="006B111E" w:rsidRPr="006B111E" w:rsidRDefault="006B111E" w:rsidP="006B111E">
      <w:r w:rsidRPr="006B111E">
        <w:t xml:space="preserve">      └───────</w:t>
      </w:r>
      <w:r w:rsidRPr="006B111E">
        <w:rPr>
          <w:rFonts w:ascii="MS Gothic" w:eastAsia="MS Gothic" w:hAnsi="MS Gothic" w:cs="MS Gothic" w:hint="eastAsia"/>
        </w:rPr>
        <w:t>┬</w:t>
      </w:r>
      <w:r w:rsidRPr="006B111E">
        <w:rPr>
          <w:rFonts w:ascii="Aptos" w:hAnsi="Aptos" w:cs="Aptos"/>
        </w:rPr>
        <w:t>────</w:t>
      </w:r>
      <w:r w:rsidRPr="006B111E">
        <w:rPr>
          <w:rFonts w:ascii="MS Gothic" w:eastAsia="MS Gothic" w:hAnsi="MS Gothic" w:cs="MS Gothic" w:hint="eastAsia"/>
        </w:rPr>
        <w:t>┴</w:t>
      </w:r>
      <w:r w:rsidRPr="006B111E">
        <w:rPr>
          <w:rFonts w:ascii="Aptos" w:hAnsi="Aptos" w:cs="Aptos"/>
        </w:rPr>
        <w:t>───────</w:t>
      </w:r>
      <w:r w:rsidRPr="006B111E">
        <w:rPr>
          <w:rFonts w:ascii="MS Gothic" w:eastAsia="MS Gothic" w:hAnsi="MS Gothic" w:cs="MS Gothic" w:hint="eastAsia"/>
        </w:rPr>
        <w:t>┬</w:t>
      </w:r>
      <w:r w:rsidRPr="006B111E">
        <w:rPr>
          <w:rFonts w:ascii="Aptos" w:hAnsi="Aptos" w:cs="Aptos"/>
        </w:rPr>
        <w:t>──┘</w:t>
      </w:r>
    </w:p>
    <w:p w14:paraId="082223C2" w14:textId="77777777" w:rsidR="006B111E" w:rsidRPr="006B111E" w:rsidRDefault="006B111E" w:rsidP="006B111E">
      <w:r w:rsidRPr="006B111E">
        <w:t xml:space="preserve">              │ Integration │</w:t>
      </w:r>
    </w:p>
    <w:p w14:paraId="20C27191" w14:textId="77777777" w:rsidR="006B111E" w:rsidRPr="006B111E" w:rsidRDefault="006B111E" w:rsidP="006B111E">
      <w:r w:rsidRPr="006B111E">
        <w:t xml:space="preserve">              │   Layer     │</w:t>
      </w:r>
    </w:p>
    <w:p w14:paraId="5E8B81F8" w14:textId="77777777" w:rsidR="006B111E" w:rsidRPr="006B111E" w:rsidRDefault="006B111E" w:rsidP="006B111E">
      <w:r w:rsidRPr="006B111E">
        <w:t xml:space="preserve">              └─────────────┘</w:t>
      </w:r>
    </w:p>
    <w:p w14:paraId="2905ED13" w14:textId="77777777" w:rsidR="006B111E" w:rsidRPr="006B111E" w:rsidRDefault="006B111E" w:rsidP="006B111E">
      <w:r w:rsidRPr="006B111E">
        <w:rPr>
          <w:rFonts w:ascii="Segoe UI Emoji" w:hAnsi="Segoe UI Emoji" w:cs="Segoe UI Emoji"/>
        </w:rPr>
        <w:t>✅</w:t>
      </w:r>
      <w:r w:rsidRPr="006B111E">
        <w:t xml:space="preserve"> This way, each database plays to its strengths: Oracle for </w:t>
      </w:r>
      <w:r w:rsidRPr="006B111E">
        <w:rPr>
          <w:b/>
          <w:bCs/>
        </w:rPr>
        <w:t>transactions</w:t>
      </w:r>
      <w:r w:rsidRPr="006B111E">
        <w:t xml:space="preserve">, Cassandra for </w:t>
      </w:r>
      <w:r w:rsidRPr="006B111E">
        <w:rPr>
          <w:b/>
          <w:bCs/>
        </w:rPr>
        <w:t>scale</w:t>
      </w:r>
      <w:r w:rsidRPr="006B111E">
        <w:t xml:space="preserve">, MongoDB for </w:t>
      </w:r>
      <w:r w:rsidRPr="006B111E">
        <w:rPr>
          <w:b/>
          <w:bCs/>
        </w:rPr>
        <w:t>flexibility</w:t>
      </w:r>
      <w:r w:rsidRPr="006B111E">
        <w:t>.</w:t>
      </w:r>
    </w:p>
    <w:p w14:paraId="050B870A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A7B7F"/>
    <w:multiLevelType w:val="multilevel"/>
    <w:tmpl w:val="1C4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518D6"/>
    <w:multiLevelType w:val="multilevel"/>
    <w:tmpl w:val="1686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B6E84"/>
    <w:multiLevelType w:val="multilevel"/>
    <w:tmpl w:val="F5D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B52C9"/>
    <w:multiLevelType w:val="multilevel"/>
    <w:tmpl w:val="80A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0198E"/>
    <w:multiLevelType w:val="multilevel"/>
    <w:tmpl w:val="36B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95C60"/>
    <w:multiLevelType w:val="multilevel"/>
    <w:tmpl w:val="4C9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91744"/>
    <w:multiLevelType w:val="multilevel"/>
    <w:tmpl w:val="5FE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E0372"/>
    <w:multiLevelType w:val="multilevel"/>
    <w:tmpl w:val="9D9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C2D47"/>
    <w:multiLevelType w:val="multilevel"/>
    <w:tmpl w:val="5C92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D11CA"/>
    <w:multiLevelType w:val="multilevel"/>
    <w:tmpl w:val="2754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56A51"/>
    <w:multiLevelType w:val="multilevel"/>
    <w:tmpl w:val="DCB4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52D26"/>
    <w:multiLevelType w:val="multilevel"/>
    <w:tmpl w:val="6B3C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61EF6"/>
    <w:multiLevelType w:val="multilevel"/>
    <w:tmpl w:val="185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912B2"/>
    <w:multiLevelType w:val="multilevel"/>
    <w:tmpl w:val="C4C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933748">
    <w:abstractNumId w:val="1"/>
  </w:num>
  <w:num w:numId="2" w16cid:durableId="267396269">
    <w:abstractNumId w:val="0"/>
  </w:num>
  <w:num w:numId="3" w16cid:durableId="1727485056">
    <w:abstractNumId w:val="3"/>
  </w:num>
  <w:num w:numId="4" w16cid:durableId="1813446851">
    <w:abstractNumId w:val="9"/>
  </w:num>
  <w:num w:numId="5" w16cid:durableId="314190961">
    <w:abstractNumId w:val="10"/>
  </w:num>
  <w:num w:numId="6" w16cid:durableId="1424955562">
    <w:abstractNumId w:val="4"/>
  </w:num>
  <w:num w:numId="7" w16cid:durableId="209151592">
    <w:abstractNumId w:val="2"/>
  </w:num>
  <w:num w:numId="8" w16cid:durableId="1576162568">
    <w:abstractNumId w:val="12"/>
  </w:num>
  <w:num w:numId="9" w16cid:durableId="27486066">
    <w:abstractNumId w:val="6"/>
  </w:num>
  <w:num w:numId="10" w16cid:durableId="31468276">
    <w:abstractNumId w:val="5"/>
  </w:num>
  <w:num w:numId="11" w16cid:durableId="664431799">
    <w:abstractNumId w:val="7"/>
  </w:num>
  <w:num w:numId="12" w16cid:durableId="528955538">
    <w:abstractNumId w:val="13"/>
  </w:num>
  <w:num w:numId="13" w16cid:durableId="1762947666">
    <w:abstractNumId w:val="8"/>
  </w:num>
  <w:num w:numId="14" w16cid:durableId="20385037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C0"/>
    <w:rsid w:val="000B3F58"/>
    <w:rsid w:val="001A6F43"/>
    <w:rsid w:val="00364280"/>
    <w:rsid w:val="004B2953"/>
    <w:rsid w:val="005245C0"/>
    <w:rsid w:val="006B111E"/>
    <w:rsid w:val="006B521A"/>
    <w:rsid w:val="006C1DE8"/>
    <w:rsid w:val="0075582D"/>
    <w:rsid w:val="007A4993"/>
    <w:rsid w:val="00953727"/>
    <w:rsid w:val="00AE0F1F"/>
    <w:rsid w:val="00DF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8392"/>
  <w15:chartTrackingRefBased/>
  <w15:docId w15:val="{9C81ECD1-A281-4652-9E4A-57434753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983</Words>
  <Characters>6183</Characters>
  <Application>Microsoft Office Word</Application>
  <DocSecurity>0</DocSecurity>
  <Lines>195</Lines>
  <Paragraphs>132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9</cp:revision>
  <dcterms:created xsi:type="dcterms:W3CDTF">2025-12-12T09:33:00Z</dcterms:created>
  <dcterms:modified xsi:type="dcterms:W3CDTF">2025-12-24T13:35:00Z</dcterms:modified>
</cp:coreProperties>
</file>