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9B4" w:rsidRDefault="008E41F6" w:rsidP="008E41F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8E41F6">
        <w:rPr>
          <w:rFonts w:ascii="Times New Roman" w:hAnsi="Times New Roman" w:cs="Times New Roman"/>
          <w:b/>
          <w:bCs/>
          <w:sz w:val="56"/>
          <w:szCs w:val="56"/>
        </w:rPr>
        <w:t>PCA Part 3 - Code Example &amp; Visualization (MNIST)</w:t>
      </w:r>
    </w:p>
    <w:p w:rsidR="008E41F6" w:rsidRDefault="008E41F6" w:rsidP="008E41F6">
      <w:pPr>
        <w:rPr>
          <w:rFonts w:ascii="Times New Roman" w:hAnsi="Times New Roman" w:cs="Times New Roman"/>
          <w:sz w:val="32"/>
          <w:szCs w:val="32"/>
        </w:rPr>
      </w:pP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8E4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practical, we will:</w:t>
      </w:r>
    </w:p>
    <w:p w:rsidR="008E41F6" w:rsidRPr="008E41F6" w:rsidRDefault="008E41F6" w:rsidP="008E4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PCA on a real dataset (MNIST handwritten digits).</w:t>
      </w:r>
    </w:p>
    <w:p w:rsidR="008E41F6" w:rsidRPr="008E41F6" w:rsidRDefault="008E41F6" w:rsidP="008E4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model performance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PCA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PCA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41F6" w:rsidRPr="008E41F6" w:rsidRDefault="008E41F6" w:rsidP="008E4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the number of features.</w:t>
      </w:r>
    </w:p>
    <w:p w:rsidR="008E41F6" w:rsidRPr="008E41F6" w:rsidRDefault="008E41F6" w:rsidP="008E4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high-dimensional data in 2D and 3D.</w:t>
      </w:r>
    </w:p>
    <w:p w:rsidR="008E41F6" w:rsidRPr="008E41F6" w:rsidRDefault="008E41F6" w:rsidP="008E41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optimal number of principal components.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 MNIST Dataset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MNIST is one of the most famous datasets in Machine Learning.</w:t>
      </w:r>
    </w:p>
    <w:p w:rsidR="008E41F6" w:rsidRPr="008E41F6" w:rsidRDefault="008E41F6" w:rsidP="008E4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 images of handwritten digits (0–9).</w:t>
      </w:r>
    </w:p>
    <w:p w:rsidR="008E41F6" w:rsidRPr="008E41F6" w:rsidRDefault="008E41F6" w:rsidP="008E4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image size is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 × 28 pixels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41F6" w:rsidRPr="008E41F6" w:rsidRDefault="008E41F6" w:rsidP="008E41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pixels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28 \times 28 = 784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</w:t>
      </w:r>
    </w:p>
    <w:p w:rsidR="008E41F6" w:rsidRPr="008E41F6" w:rsidRDefault="008E41F6" w:rsidP="008E4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image has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784 features</w:t>
      </w:r>
    </w:p>
    <w:p w:rsidR="008E41F6" w:rsidRPr="008E41F6" w:rsidRDefault="008E41F6" w:rsidP="008E4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row = One image</w:t>
      </w:r>
    </w:p>
    <w:p w:rsidR="008E41F6" w:rsidRPr="008E41F6" w:rsidRDefault="008E41F6" w:rsidP="008E4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column = Label (digit)</w:t>
      </w:r>
    </w:p>
    <w:p w:rsidR="008E41F6" w:rsidRPr="008E41F6" w:rsidRDefault="008E41F6" w:rsidP="008E41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784 columns = Pixel values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87"/>
        <w:gridCol w:w="687"/>
        <w:gridCol w:w="240"/>
        <w:gridCol w:w="942"/>
      </w:tblGrid>
      <w:tr w:rsidR="008E41F6" w:rsidRPr="008E41F6" w:rsidTr="008E41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Pixel1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Pixel2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Pixel784</w:t>
            </w:r>
          </w:p>
        </w:tc>
      </w:tr>
      <w:tr w:rsidR="008E41F6" w:rsidRPr="008E41F6" w:rsidTr="008E41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8E41F6" w:rsidRPr="008E41F6" w:rsidRDefault="008E41F6" w:rsidP="008E41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1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</w:t>
            </w:r>
          </w:p>
        </w:tc>
      </w:tr>
    </w:tbl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Load Dataset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("mnist.csv")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features and labels.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:,1:]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df.iloc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:,0]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Train-Test Split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,X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_test,y_train,y_test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=0.2,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Standardization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PCA works properly only when data is standardized.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sklearn.preprocessing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scaler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StandardScaler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scaler.fit_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scaler.transform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4: Train KNN </w:t>
      </w:r>
      <w:proofErr w:type="gramStart"/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Without</w:t>
      </w:r>
      <w:proofErr w:type="gramEnd"/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PCA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sklearn.neighbors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knn.fit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X_train,y_train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y_test,y_pred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8E41F6" w:rsidRPr="008E41F6" w:rsidRDefault="008E41F6" w:rsidP="008E41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Accuracy ≈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96–97%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KNN is slow.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</w:p>
    <w:p w:rsidR="008E41F6" w:rsidRPr="008E41F6" w:rsidRDefault="008E41F6" w:rsidP="008E4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image has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784 features</w:t>
      </w:r>
    </w:p>
    <w:p w:rsidR="008E41F6" w:rsidRPr="008E41F6" w:rsidRDefault="008E41F6" w:rsidP="008E4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Distance must be calculated in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784-dimensional space</w:t>
      </w:r>
    </w:p>
    <w:p w:rsidR="008E41F6" w:rsidRPr="008E41F6" w:rsidRDefault="008E41F6" w:rsidP="008E41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dimensions → More computation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the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Curse of Dimensionality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Apply PCA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sklearn.decomposition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PCA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data has been transformed into Principal Components.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Reduce Dimensions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keeping all 784 components,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Keep only 100.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=100)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Shape becomes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Before PCA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(33600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,784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After PCA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(33600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,100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Huge reduction!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Train KNN Again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knn.fit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X_train_trf,y_train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y_test,y_pred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Around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95–96%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 small drop in accuracy, but much faster computation.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Advantage of PCA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784 Features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100 Features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</w:t>
      </w:r>
    </w:p>
    <w:p w:rsidR="008E41F6" w:rsidRPr="008E41F6" w:rsidRDefault="008E41F6" w:rsidP="008E4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training</w:t>
      </w:r>
    </w:p>
    <w:p w:rsidR="008E41F6" w:rsidRPr="008E41F6" w:rsidRDefault="008E41F6" w:rsidP="008E4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prediction</w:t>
      </w:r>
    </w:p>
    <w:p w:rsidR="008E41F6" w:rsidRPr="008E41F6" w:rsidRDefault="008E41F6" w:rsidP="008E4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Less memory</w:t>
      </w:r>
    </w:p>
    <w:p w:rsidR="008E41F6" w:rsidRPr="008E41F6" w:rsidRDefault="008E41F6" w:rsidP="008E4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Less computation</w:t>
      </w:r>
    </w:p>
    <w:p w:rsidR="008E41F6" w:rsidRPr="008E41F6" w:rsidRDefault="008E41F6" w:rsidP="008E41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Nearly same accuracy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Finding Best Number of Components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Try different values.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200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300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the model every time and compare accuracy.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loop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range(1,785):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KNeighborsClassifier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knn.fit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X_train_trf,y_train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knn.predict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X_test_trf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i,accuracy_score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y_test,y_pred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</w:t>
      </w:r>
    </w:p>
    <w:p w:rsidR="008E41F6" w:rsidRPr="008E41F6" w:rsidRDefault="008E41F6" w:rsidP="008E4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components → Better accuracy</w:t>
      </w:r>
    </w:p>
    <w:p w:rsidR="008E41F6" w:rsidRPr="008E41F6" w:rsidRDefault="008E41F6" w:rsidP="008E41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Improvement becomes smaller after some point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Visualizing Data Using PCA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High-dimensional data cannot be visualized directly.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PCA converts it into</w:t>
      </w:r>
    </w:p>
    <w:p w:rsidR="008E41F6" w:rsidRPr="008E41F6" w:rsidRDefault="008E41F6" w:rsidP="008E4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2D</w:t>
      </w:r>
    </w:p>
    <w:p w:rsidR="008E41F6" w:rsidRPr="008E41F6" w:rsidRDefault="008E41F6" w:rsidP="008E41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3D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2D Visualization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=2)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Plot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plt.scatter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:,0],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:,1],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c=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</w:t>
      </w:r>
      <w:proofErr w:type="spellStart"/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 different digits.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3D Visualization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</w:t>
      </w:r>
      <w:proofErr w:type="spellEnd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PCA(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=3)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X_trf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pca.fit_</w:t>
      </w: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Now each image has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PC1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PC2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PC3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visualize clusters in 3D.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Explained Variance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principal component explains some amount of information.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PC1 → 5%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PC2 → 4%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PC3 → 3%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5 + 4 + 3 = 12%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three components explain 12% of total variance.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Explained Variance Ratio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pca.explained_variance_ratio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[0.05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0.04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0.03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...]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by 100 for percentages.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pca.explained_variance_ratio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_*100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Cumulative Explained Variance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np.cumsum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pca.explained_variance_ratio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5%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9%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12%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15%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18%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 how much information is preserved after adding more principal components.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Finding Optimal Number of Components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Plot cumulative variance.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plt.plot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np.cumsum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pca.explained_variance_ratio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 choose components where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Cumulative Variance ≥ 90%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most information while reducing dimensions.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PCA Attributes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Eigenvectors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pca.components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the principal directions.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Explained Variance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Eigenvalues.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Explained Variance Ratio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pca.explained_variance_ratio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 of variance explained by each component.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When PCA Works Well</w:t>
      </w:r>
    </w:p>
    <w:p w:rsidR="008E41F6" w:rsidRPr="008E41F6" w:rsidRDefault="008E41F6" w:rsidP="008E4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High-dimensional datasets</w:t>
      </w:r>
    </w:p>
    <w:p w:rsidR="008E41F6" w:rsidRPr="008E41F6" w:rsidRDefault="008E41F6" w:rsidP="008E4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correlated features</w:t>
      </w:r>
    </w:p>
    <w:p w:rsidR="008E41F6" w:rsidRPr="008E41F6" w:rsidRDefault="008E41F6" w:rsidP="008E4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datasets</w:t>
      </w:r>
    </w:p>
    <w:p w:rsidR="008E41F6" w:rsidRPr="008E41F6" w:rsidRDefault="008E41F6" w:rsidP="008E4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Text datasets</w:t>
      </w:r>
    </w:p>
    <w:p w:rsidR="008E41F6" w:rsidRPr="008E41F6" w:rsidRDefault="008E41F6" w:rsidP="008E4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Gene datasets</w:t>
      </w:r>
    </w:p>
    <w:p w:rsidR="008E41F6" w:rsidRPr="008E41F6" w:rsidRDefault="008E41F6" w:rsidP="008E4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visualization</w:t>
      </w:r>
    </w:p>
    <w:p w:rsidR="008E41F6" w:rsidRPr="008E41F6" w:rsidRDefault="008E41F6" w:rsidP="008E41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Faster machine learning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When PCA Does NOT Work Well</w: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Equal Variance in All Directions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If every feature has similar variance, PCA cannot identify important directions.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Non-linear Data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Circle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Spiral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X²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Sin(x)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PCA is linear.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cannot capture nonlinear relationships effectively.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Information Loss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Reducing dimensions always removes some information.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Too few principal components can reduce model accuracy.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Questions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Why do we standardize data before PCA?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PCA is based on variance. Features with larger scales dominate without standardization.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What is PCA?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dimensionality reduction technique that converts correlated features into uncorrelated principal components.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Is PCA supervised or unsupervised?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Unsupervised.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Does PCA use labels?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Q5. What does </w:t>
      </w:r>
      <w:proofErr w:type="spellStart"/>
      <w:r w:rsidRPr="008E41F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n_components</w:t>
      </w:r>
      <w:proofErr w:type="spellEnd"/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mean?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principal components to keep.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Q6. Which attribute gives eigenvectors?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pca.components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Q7. Which attribute gives explained variance ratio?</w:t>
      </w:r>
    </w:p>
    <w:p w:rsidR="008E41F6" w:rsidRPr="008E41F6" w:rsidRDefault="008E41F6" w:rsidP="008E4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pca.explained_variance_ratio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Q8. How many components should we choose?</w:t>
      </w:r>
    </w:p>
    <w:p w:rsidR="008E41F6" w:rsidRPr="008E41F6" w:rsidRDefault="008E41F6" w:rsidP="008E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Usually enough to explain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90–95%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cumulative variance.</w:t>
      </w:r>
    </w:p>
    <w:p w:rsidR="008E41F6" w:rsidRPr="008E41F6" w:rsidRDefault="008E41F6" w:rsidP="008E4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E41F6" w:rsidRPr="008E41F6" w:rsidRDefault="008E41F6" w:rsidP="008E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E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Takeaways</w:t>
      </w:r>
    </w:p>
    <w:p w:rsidR="008E41F6" w:rsidRPr="008E41F6" w:rsidRDefault="008E41F6" w:rsidP="008E4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MNIST images have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784 features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41F6" w:rsidRPr="008E41F6" w:rsidRDefault="008E41F6" w:rsidP="008E4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PCA reduces dimensionality while preserving important information.</w:t>
      </w:r>
    </w:p>
    <w:p w:rsidR="008E41F6" w:rsidRPr="008E41F6" w:rsidRDefault="008E41F6" w:rsidP="008E4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data before applying PCA.</w:t>
      </w:r>
    </w:p>
    <w:p w:rsidR="008E41F6" w:rsidRPr="008E41F6" w:rsidRDefault="008E41F6" w:rsidP="008E4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KNN becomes much faster after PCA.</w:t>
      </w:r>
    </w:p>
    <w:p w:rsidR="008E41F6" w:rsidRPr="008E41F6" w:rsidRDefault="008E41F6" w:rsidP="008E4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explained_variance_ratio</w:t>
      </w:r>
      <w:proofErr w:type="spellEnd"/>
      <w:r w:rsidRPr="008E41F6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measure information retained.</w:t>
      </w:r>
    </w:p>
    <w:p w:rsidR="008E41F6" w:rsidRPr="008E41F6" w:rsidRDefault="008E41F6" w:rsidP="008E4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Use cumulative explained variance to choose the optimal number of components.</w:t>
      </w:r>
    </w:p>
    <w:p w:rsidR="008E41F6" w:rsidRPr="008E41F6" w:rsidRDefault="008E41F6" w:rsidP="008E41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is excellent for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dimensionality reduction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it is less effective for </w:t>
      </w:r>
      <w:r w:rsidRPr="008E41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 data</w:t>
      </w:r>
      <w:r w:rsidRPr="008E41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41F6" w:rsidRPr="008E41F6" w:rsidRDefault="008E41F6" w:rsidP="008E41F6">
      <w:pPr>
        <w:rPr>
          <w:rFonts w:ascii="Times New Roman" w:hAnsi="Times New Roman" w:cs="Times New Roman"/>
          <w:sz w:val="32"/>
          <w:szCs w:val="32"/>
        </w:rPr>
      </w:pPr>
    </w:p>
    <w:sectPr w:rsidR="008E41F6" w:rsidRPr="008E4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51367"/>
    <w:multiLevelType w:val="multilevel"/>
    <w:tmpl w:val="323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C6B80"/>
    <w:multiLevelType w:val="multilevel"/>
    <w:tmpl w:val="D38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FB5E36"/>
    <w:multiLevelType w:val="multilevel"/>
    <w:tmpl w:val="364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C516C8"/>
    <w:multiLevelType w:val="multilevel"/>
    <w:tmpl w:val="44CE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FA3ECE"/>
    <w:multiLevelType w:val="multilevel"/>
    <w:tmpl w:val="38E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D4E65"/>
    <w:multiLevelType w:val="multilevel"/>
    <w:tmpl w:val="8020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C7653B"/>
    <w:multiLevelType w:val="multilevel"/>
    <w:tmpl w:val="B220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D47328"/>
    <w:multiLevelType w:val="multilevel"/>
    <w:tmpl w:val="35B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250B85"/>
    <w:multiLevelType w:val="multilevel"/>
    <w:tmpl w:val="3C0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C52A71"/>
    <w:multiLevelType w:val="multilevel"/>
    <w:tmpl w:val="C9B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9"/>
  </w:num>
  <w:num w:numId="7">
    <w:abstractNumId w:val="5"/>
  </w:num>
  <w:num w:numId="8">
    <w:abstractNumId w:val="4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CCE"/>
    <w:rsid w:val="008E41F6"/>
    <w:rsid w:val="00934CCE"/>
    <w:rsid w:val="00DE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BF01C-E039-4295-9E4B-FA6E0D6D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E4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E41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4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E41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41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4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41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1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4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71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2026-07-16T06:43:00Z</dcterms:created>
  <dcterms:modified xsi:type="dcterms:W3CDTF">2026-07-16T06:44:00Z</dcterms:modified>
</cp:coreProperties>
</file>