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"Region" "No.of.Countries" "Total.population.in.millions" "Countries.with.low.income" "Avrg.GDP.per.capita" "median.GDP.Per.Capita" "Std.Daviation.GDP.Per.Capita" "Min.Under.5.Mortality.Rate" "Max.Under.5.Mortality.rate"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"1" "East Asia &amp; Pacific" 36 2259.188726 1 16517.7907546061 4280.838915 20687.0056406742 2.6 63.4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"2" "Europe &amp; Central Asia" 58 915.545801 1 25476.8904806333 16680.6781 24463.9509811679 2.1 47.3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"3" "Latin America &amp; Caribbean" 42 644.137666 1 9851.42718326061 7145.076837 6747.76805344369 5.4 71.7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"4" "Middle East &amp; North Africa" 21 444.322417 2 15446.61821275 5785.9483545 17103.7280085514 3.6 61.7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"5" "North America" 3 362.492702 0 52281.890935 52281.890935 10252.7245076545 5.1 6.6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"6" "South Asia" 8 1788.388852 2 3095.0728573 1744.9754075 3455.74114263531 7.9 74.9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"7" "Sub-Saharan Africa" 47 1056.03889 26 2368.91415193478 1145.6044185 3179.06869795928 13.1 127.2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