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BE45" w14:textId="0822CC7A" w:rsidR="00636CB6" w:rsidRPr="00636CB6" w:rsidRDefault="00636CB6" w:rsidP="00F90F86">
      <w:pPr>
        <w:pStyle w:val="JPSG-Title"/>
      </w:pPr>
      <w:r w:rsidRPr="00636CB6">
        <w:t xml:space="preserve">Title of The Manuscript </w:t>
      </w:r>
    </w:p>
    <w:p w14:paraId="79DAD249" w14:textId="77777777" w:rsidR="00B024FB" w:rsidRDefault="00B024FB" w:rsidP="00845A8A">
      <w:pPr>
        <w:spacing w:after="160" w:line="276" w:lineRule="auto"/>
        <w:jc w:val="both"/>
        <w:rPr>
          <w:b/>
          <w:bCs/>
        </w:rPr>
      </w:pPr>
    </w:p>
    <w:p w14:paraId="2DC501BF" w14:textId="25A65A16" w:rsidR="006F350F" w:rsidRDefault="006F350F" w:rsidP="00F90F86">
      <w:pPr>
        <w:pStyle w:val="JPSG-Heading"/>
      </w:pPr>
      <w:r w:rsidRPr="006F350F">
        <w:t>INTRODUCTION</w:t>
      </w:r>
    </w:p>
    <w:p w14:paraId="4BF7DE6D" w14:textId="1DF5719E" w:rsidR="00B73DC2" w:rsidRPr="00B024FB" w:rsidRDefault="00B024FB" w:rsidP="00970B05">
      <w:pPr>
        <w:spacing w:after="160" w:line="276" w:lineRule="auto"/>
        <w:jc w:val="both"/>
      </w:pPr>
      <w:r w:rsidRPr="00955F60">
        <w:rPr>
          <w:color w:val="FF0000"/>
        </w:rPr>
        <w:t xml:space="preserve">The Main Manuscript should only contain the Title without </w:t>
      </w:r>
      <w:r w:rsidR="00504946" w:rsidRPr="00955F60">
        <w:rPr>
          <w:color w:val="FF0000"/>
        </w:rPr>
        <w:t>a</w:t>
      </w:r>
      <w:r w:rsidRPr="00955F60">
        <w:rPr>
          <w:color w:val="FF0000"/>
        </w:rPr>
        <w:t xml:space="preserve">uthor’s names and affiliations mentioned in the </w:t>
      </w:r>
      <w:r w:rsidR="00504946" w:rsidRPr="00955F60">
        <w:rPr>
          <w:color w:val="FF0000"/>
        </w:rPr>
        <w:t xml:space="preserve">Main </w:t>
      </w:r>
      <w:r w:rsidRPr="00955F60">
        <w:rPr>
          <w:color w:val="FF0000"/>
        </w:rPr>
        <w:t>Manuscript</w:t>
      </w:r>
      <w:r w:rsidRPr="00955F60">
        <w:t>.</w:t>
      </w:r>
      <w:r w:rsidRPr="00B024FB">
        <w:t xml:space="preserve"> </w:t>
      </w:r>
      <w:r>
        <w:t xml:space="preserve">Since we use a </w:t>
      </w:r>
      <w:r w:rsidRPr="00B024FB">
        <w:t>double-blind peer review</w:t>
      </w:r>
      <w:r>
        <w:t xml:space="preserve"> process</w:t>
      </w:r>
      <w:r w:rsidR="00970B05">
        <w:t>,</w:t>
      </w:r>
      <w:r>
        <w:t xml:space="preserve"> if Authors/co-authors names o</w:t>
      </w:r>
      <w:r w:rsidR="00504946">
        <w:t>r</w:t>
      </w:r>
      <w:r>
        <w:t xml:space="preserve"> affiliation is found </w:t>
      </w:r>
      <w:r w:rsidR="004150C7">
        <w:t xml:space="preserve">anywhere </w:t>
      </w:r>
      <w:r>
        <w:t xml:space="preserve">in the text of the manuscript the Manuscript would be rejected without being reviewed. </w:t>
      </w:r>
      <w:r w:rsidR="00970B05">
        <w:t>Manuscripts</w:t>
      </w:r>
      <w:r>
        <w:t xml:space="preserve"> should be </w:t>
      </w:r>
      <w:r w:rsidRPr="00970B05">
        <w:rPr>
          <w:b/>
          <w:bCs/>
        </w:rPr>
        <w:t>between 3,</w:t>
      </w:r>
      <w:r w:rsidR="00970B05" w:rsidRPr="00970B05">
        <w:rPr>
          <w:b/>
          <w:bCs/>
        </w:rPr>
        <w:t>0</w:t>
      </w:r>
      <w:r w:rsidRPr="00970B05">
        <w:rPr>
          <w:b/>
          <w:bCs/>
        </w:rPr>
        <w:t xml:space="preserve">00 to </w:t>
      </w:r>
      <w:r w:rsidR="00970B05" w:rsidRPr="00970B05">
        <w:rPr>
          <w:b/>
          <w:bCs/>
        </w:rPr>
        <w:t>3</w:t>
      </w:r>
      <w:r w:rsidRPr="00970B05">
        <w:rPr>
          <w:b/>
          <w:bCs/>
        </w:rPr>
        <w:t>,</w:t>
      </w:r>
      <w:r w:rsidR="00970B05" w:rsidRPr="00970B05">
        <w:rPr>
          <w:b/>
          <w:bCs/>
        </w:rPr>
        <w:t>5</w:t>
      </w:r>
      <w:r w:rsidRPr="00970B05">
        <w:rPr>
          <w:b/>
          <w:bCs/>
        </w:rPr>
        <w:t>00 words</w:t>
      </w:r>
      <w:r w:rsidRPr="00B024FB">
        <w:t xml:space="preserve"> </w:t>
      </w:r>
      <w:r w:rsidR="00B73DC2" w:rsidRPr="00B73DC2">
        <w:t>including references and appendices. Make sure the Total No. of pages does </w:t>
      </w:r>
      <w:r w:rsidR="00B73DC2" w:rsidRPr="00B024FB">
        <w:t xml:space="preserve">not exceed </w:t>
      </w:r>
      <w:r w:rsidR="00636CB6" w:rsidRPr="00E06AE3">
        <w:rPr>
          <w:b/>
          <w:bCs/>
        </w:rPr>
        <w:t>6</w:t>
      </w:r>
      <w:r w:rsidR="00B73DC2" w:rsidRPr="00E06AE3">
        <w:rPr>
          <w:b/>
          <w:bCs/>
        </w:rPr>
        <w:t xml:space="preserve"> pages</w:t>
      </w:r>
      <w:r w:rsidR="00636CB6" w:rsidRPr="00B024FB">
        <w:t xml:space="preserve"> in Two Column format</w:t>
      </w:r>
      <w:r w:rsidR="00B73DC2" w:rsidRPr="00B024FB">
        <w:t>.</w:t>
      </w:r>
      <w:r w:rsidR="00867B83" w:rsidRPr="00B024FB">
        <w:t xml:space="preserve"> </w:t>
      </w:r>
      <w:r w:rsidR="00867B83" w:rsidRPr="00867B83">
        <w:t xml:space="preserve">The font used should be </w:t>
      </w:r>
      <w:r w:rsidR="00867B83" w:rsidRPr="00970B05">
        <w:rPr>
          <w:b/>
          <w:bCs/>
        </w:rPr>
        <w:t>Times New Roman, 10 points</w:t>
      </w:r>
      <w:r w:rsidR="00867B83" w:rsidRPr="00867B83">
        <w:t>. The document must use full justification throughout.</w:t>
      </w:r>
      <w:r>
        <w:t xml:space="preserve"> Authors can use this document file to type own text or use it as a guidelines template</w:t>
      </w:r>
    </w:p>
    <w:p w14:paraId="4D22529C" w14:textId="5AF9A358" w:rsidR="00DC1C05" w:rsidRDefault="00DC1C05" w:rsidP="00B73DC2">
      <w:pPr>
        <w:spacing w:after="160" w:line="276" w:lineRule="auto"/>
        <w:jc w:val="both"/>
      </w:pPr>
      <w:r w:rsidRPr="00DC1C05">
        <w:t xml:space="preserve">The </w:t>
      </w:r>
      <w:r w:rsidR="00B024FB">
        <w:rPr>
          <w:b/>
          <w:bCs/>
        </w:rPr>
        <w:t>I</w:t>
      </w:r>
      <w:r w:rsidRPr="00B024FB">
        <w:rPr>
          <w:b/>
          <w:bCs/>
        </w:rPr>
        <w:t>ntroduction</w:t>
      </w:r>
      <w:r w:rsidRPr="00DC1C05">
        <w:t xml:space="preserve"> serves as the foundation of your </w:t>
      </w:r>
      <w:r w:rsidRPr="00F90F86">
        <w:rPr>
          <w:rStyle w:val="JPSG-BodyTextChar"/>
        </w:rPr>
        <w:t>manuscript, providing essential background information and context for the research. It should begin by introducing the general topic of your study and highlighting its significance in the broader field. Clearly identify the research problem and explain why it is important to address this issue. Briefly review existing literature to show what has already been studied, pointing out gaps or areas that require further investigation</w:t>
      </w:r>
      <w:r w:rsidRPr="00DC1C05">
        <w:t xml:space="preserve">. This section should clearly state the objectives or research questions that your study aims to answer, setting the stage for the rest of the paper. The introduction should flow logically, guiding the reader from the general background to the specific focus of your research. Avoid presenting detailed explanations of your methodology or results in this section, as these belong in their respective sections. The introduction should be concise, with a length typically not exceeding 500 words. Use </w:t>
      </w:r>
      <w:r w:rsidRPr="00DC1C05">
        <w:rPr>
          <w:b/>
          <w:bCs/>
        </w:rPr>
        <w:t>Times New Roman</w:t>
      </w:r>
      <w:r w:rsidRPr="00DC1C05">
        <w:t xml:space="preserve">, Size: </w:t>
      </w:r>
      <w:r w:rsidRPr="00DC1C05">
        <w:rPr>
          <w:b/>
          <w:bCs/>
        </w:rPr>
        <w:t>1</w:t>
      </w:r>
      <w:r>
        <w:rPr>
          <w:b/>
          <w:bCs/>
        </w:rPr>
        <w:t>0</w:t>
      </w:r>
      <w:r w:rsidRPr="00DC1C05">
        <w:rPr>
          <w:b/>
          <w:bCs/>
        </w:rPr>
        <w:t xml:space="preserve"> pt</w:t>
      </w:r>
      <w:r w:rsidRPr="00DC1C05">
        <w:t xml:space="preserve">, justified alignment, and </w:t>
      </w:r>
      <w:r w:rsidRPr="00DC1C05">
        <w:rPr>
          <w:b/>
          <w:bCs/>
        </w:rPr>
        <w:t>1.</w:t>
      </w:r>
      <w:r>
        <w:rPr>
          <w:b/>
          <w:bCs/>
        </w:rPr>
        <w:t>1</w:t>
      </w:r>
      <w:r w:rsidRPr="00DC1C05">
        <w:rPr>
          <w:b/>
          <w:bCs/>
        </w:rPr>
        <w:t>5 line spacing</w:t>
      </w:r>
      <w:r w:rsidRPr="00DC1C05">
        <w:t xml:space="preserve"> for formatting. Ensure that the language is clear and accessible, engaging the reader while providing sufficient context for understanding the research.</w:t>
      </w:r>
      <w:r>
        <w:t xml:space="preserve"> </w:t>
      </w:r>
    </w:p>
    <w:p w14:paraId="0C0206F4" w14:textId="77777777" w:rsidR="00955F60" w:rsidRDefault="00B4175A" w:rsidP="00955F60">
      <w:pPr>
        <w:spacing w:after="160" w:line="276" w:lineRule="auto"/>
        <w:jc w:val="both"/>
        <w:rPr>
          <w:b/>
          <w:bCs/>
        </w:rPr>
      </w:pPr>
      <w:r w:rsidRPr="00C51E3A">
        <w:rPr>
          <w:b/>
          <w:bCs/>
        </w:rPr>
        <w:t>REVIEW OF LITERATURE</w:t>
      </w:r>
    </w:p>
    <w:p w14:paraId="6DF45B3C" w14:textId="3738758A" w:rsidR="00DC1C05" w:rsidRDefault="00DC1C05" w:rsidP="00955F60">
      <w:pPr>
        <w:spacing w:after="160" w:line="276" w:lineRule="auto"/>
        <w:jc w:val="both"/>
      </w:pPr>
      <w:r w:rsidRPr="00DC1C05">
        <w:t xml:space="preserve">The review of literature establishes the foundation for your research by summarizing and critically evaluating previous studies. This section should begin with a general overview of the topic and gradually focus on specific studies that are directly relevant to your research question. Organize the content logically, using subheadings, if necessary, to group studies by themes or methodologies. When referencing </w:t>
      </w:r>
      <w:r w:rsidRPr="00DC1C05">
        <w:t xml:space="preserve">studies, include the author’s name and year of publication within the text, following the prescribed citation style (e.g., APA, MLA). For example, you might paraphrase: "Smith and Jones (2020) emphasized the importance of environmental factors in urban planning," or quote directly: "As noted by Smith (2018), 'urban planning is a complex process that integrates multiple disciplines' (p. 45)." Use "et al." for studies with more than two authors (e.g., "Brown et al. (2021) found that...") and include page numbers for direct quotes or specific references when applicable. Ensure that your review is more than a summary; critically analyze the methodologies, findings, and limitations of prior research and demonstrate how your study builds on or diverges from existing work. Cite only reputable sources such as peer-reviewed journals, academic books, and official reports, and ensure all references are included in the References section. Formatting should follow the journal’s requirements: </w:t>
      </w:r>
      <w:r w:rsidRPr="00DC1C05">
        <w:rPr>
          <w:b/>
          <w:bCs/>
        </w:rPr>
        <w:t>Times New Roman</w:t>
      </w:r>
      <w:r w:rsidRPr="00DC1C05">
        <w:t xml:space="preserve">, Size: </w:t>
      </w:r>
      <w:r w:rsidRPr="00DC1C05">
        <w:rPr>
          <w:b/>
          <w:bCs/>
        </w:rPr>
        <w:t>1</w:t>
      </w:r>
      <w:r>
        <w:rPr>
          <w:b/>
          <w:bCs/>
        </w:rPr>
        <w:t>0</w:t>
      </w:r>
      <w:r w:rsidRPr="00DC1C05">
        <w:rPr>
          <w:b/>
          <w:bCs/>
        </w:rPr>
        <w:t xml:space="preserve"> pt</w:t>
      </w:r>
      <w:r w:rsidRPr="00DC1C05">
        <w:t xml:space="preserve">, Justified alignment, and </w:t>
      </w:r>
      <w:r w:rsidRPr="00DC1C05">
        <w:rPr>
          <w:b/>
          <w:bCs/>
        </w:rPr>
        <w:t>1.</w:t>
      </w:r>
      <w:r>
        <w:rPr>
          <w:b/>
          <w:bCs/>
        </w:rPr>
        <w:t>1</w:t>
      </w:r>
      <w:r w:rsidRPr="00DC1C05">
        <w:rPr>
          <w:b/>
          <w:bCs/>
        </w:rPr>
        <w:t>5 line spacing</w:t>
      </w:r>
      <w:r w:rsidRPr="00DC1C05">
        <w:t xml:space="preserve">. Aim to limit this section to approximately </w:t>
      </w:r>
      <w:r w:rsidRPr="00B024FB">
        <w:rPr>
          <w:b/>
          <w:bCs/>
        </w:rPr>
        <w:t>1,000 words</w:t>
      </w:r>
      <w:r w:rsidRPr="00DC1C05">
        <w:t>, maintaining a balance between depth and focus. Avoid simply listing studies, excessive direct quotations, or missing references. Instead, provide insightful analysis that highlights gaps in the literature and the significance of your study.</w:t>
      </w:r>
    </w:p>
    <w:p w14:paraId="50F5611D" w14:textId="77777777" w:rsidR="00955F60" w:rsidRDefault="00B4175A" w:rsidP="00955F60">
      <w:pPr>
        <w:pStyle w:val="Bullets"/>
        <w:numPr>
          <w:ilvl w:val="0"/>
          <w:numId w:val="0"/>
        </w:numPr>
        <w:spacing w:after="160" w:line="276" w:lineRule="auto"/>
        <w:rPr>
          <w:b/>
        </w:rPr>
      </w:pPr>
      <w:r w:rsidRPr="00B4175A">
        <w:rPr>
          <w:b/>
        </w:rPr>
        <w:t>METHOD</w:t>
      </w:r>
      <w:r w:rsidR="004F693F">
        <w:rPr>
          <w:b/>
        </w:rPr>
        <w:t>OLOGY</w:t>
      </w:r>
    </w:p>
    <w:p w14:paraId="6D559F87" w14:textId="3AD67939" w:rsidR="004F693F" w:rsidRDefault="004F693F" w:rsidP="00955F60">
      <w:pPr>
        <w:pStyle w:val="Bullets"/>
        <w:numPr>
          <w:ilvl w:val="0"/>
          <w:numId w:val="0"/>
        </w:numPr>
        <w:spacing w:after="160" w:line="276" w:lineRule="auto"/>
      </w:pPr>
      <w:r w:rsidRPr="001921D1">
        <w:t xml:space="preserve">The methodology section should provide a detailed and transparent description of the research design, methods, and procedures used in your study. Begin by explaining the research approach (e.g., qualitative, quantitative, or mixed-methods) and the rationale for choosing it. Specify the population or sample studied, including details about sample size, selection criteria, and any demographic information relevant to your research. Clearly describe the tools, techniques, or instruments used for data collection, such as surveys, interviews, experiments, or observational methods, and provide justification for their selection. Include information about the reliability and validity of the tools used. Discuss the procedures for data analysis, including statistical techniques, qualitative coding methods, or other relevant approaches, ensuring that they align with your research questions or hypotheses. If your study involves ethical considerations, such as informed consent, confidentiality, or approval from an ethics board, these should be explicitly mentioned. Formatting should adhere to the journal’s guidelines: use </w:t>
      </w:r>
      <w:r w:rsidRPr="001921D1">
        <w:rPr>
          <w:b/>
          <w:bCs/>
        </w:rPr>
        <w:t>Times New Roman</w:t>
      </w:r>
      <w:r w:rsidRPr="001921D1">
        <w:t xml:space="preserve">, Size: </w:t>
      </w:r>
      <w:r w:rsidRPr="001921D1">
        <w:rPr>
          <w:b/>
          <w:bCs/>
        </w:rPr>
        <w:t>1</w:t>
      </w:r>
      <w:r>
        <w:rPr>
          <w:b/>
          <w:bCs/>
        </w:rPr>
        <w:t>0</w:t>
      </w:r>
      <w:r w:rsidRPr="001921D1">
        <w:rPr>
          <w:b/>
          <w:bCs/>
        </w:rPr>
        <w:t xml:space="preserve"> pt</w:t>
      </w:r>
      <w:r w:rsidRPr="001921D1">
        <w:t xml:space="preserve">, Justified alignment, and </w:t>
      </w:r>
      <w:r w:rsidRPr="001921D1">
        <w:rPr>
          <w:b/>
          <w:bCs/>
        </w:rPr>
        <w:t>1.</w:t>
      </w:r>
      <w:r>
        <w:rPr>
          <w:b/>
          <w:bCs/>
        </w:rPr>
        <w:t>1</w:t>
      </w:r>
      <w:r w:rsidRPr="001921D1">
        <w:rPr>
          <w:b/>
          <w:bCs/>
        </w:rPr>
        <w:t>5 line spacing</w:t>
      </w:r>
      <w:r w:rsidRPr="001921D1">
        <w:t xml:space="preserve">. Avoid unnecessary technical jargon and ensure that the methodology is described in sufficient </w:t>
      </w:r>
      <w:r w:rsidRPr="001921D1">
        <w:lastRenderedPageBreak/>
        <w:t xml:space="preserve">detail to allow replication of the study. Typically, the methodology section should be concise yet comprehensive, not exceeding </w:t>
      </w:r>
      <w:r w:rsidRPr="001921D1">
        <w:rPr>
          <w:b/>
          <w:bCs/>
        </w:rPr>
        <w:t>1,000 words</w:t>
      </w:r>
      <w:r w:rsidRPr="001921D1">
        <w:t>, depending on the complexity of your research design.</w:t>
      </w:r>
    </w:p>
    <w:p w14:paraId="332CB6F5" w14:textId="453DC259" w:rsidR="00B4175A" w:rsidRPr="00B4175A" w:rsidRDefault="00B4175A" w:rsidP="00845A8A">
      <w:pPr>
        <w:spacing w:after="160" w:line="276" w:lineRule="auto"/>
        <w:jc w:val="both"/>
        <w:rPr>
          <w:b/>
        </w:rPr>
      </w:pPr>
      <w:r w:rsidRPr="00B4175A">
        <w:rPr>
          <w:b/>
        </w:rPr>
        <w:t>RESULTS</w:t>
      </w:r>
    </w:p>
    <w:p w14:paraId="207AC197" w14:textId="2920DA68" w:rsidR="00841B19" w:rsidRDefault="004F693F" w:rsidP="004F693F">
      <w:pPr>
        <w:pStyle w:val="Bullets"/>
        <w:numPr>
          <w:ilvl w:val="0"/>
          <w:numId w:val="0"/>
        </w:numPr>
        <w:spacing w:line="276" w:lineRule="auto"/>
      </w:pPr>
      <w:r w:rsidRPr="004F693F">
        <w:t xml:space="preserve">The results section should present the findings of your study in a clear and concise manner, focusing on the objectives or research questions outlined earlier. Organize the results logically, using subheadings to highlight major findings, themes, or categories, as appropriate. Include relevant quantitative data (e.g., statistical results, tables, graphs) or qualitative data (e.g., quotes, themes) to support your findings. Ensure that all figures and tables are labeled correctly and referenced within the text, with captions that clearly describe their content. Avoid interpreting or discussing the findings in this section; save that for the discussion section. Results should be presented in a factual and objective manner, highlighting patterns, relationships, or key insights revealed by your data. Use appropriate formatting: </w:t>
      </w:r>
      <w:r w:rsidRPr="004F693F">
        <w:rPr>
          <w:b/>
          <w:bCs/>
        </w:rPr>
        <w:t>Times New Roman</w:t>
      </w:r>
      <w:r w:rsidRPr="004F693F">
        <w:t xml:space="preserve">, Size: </w:t>
      </w:r>
      <w:r w:rsidRPr="004F693F">
        <w:rPr>
          <w:b/>
          <w:bCs/>
        </w:rPr>
        <w:t>1</w:t>
      </w:r>
      <w:r>
        <w:rPr>
          <w:b/>
          <w:bCs/>
        </w:rPr>
        <w:t>0</w:t>
      </w:r>
      <w:r w:rsidRPr="004F693F">
        <w:rPr>
          <w:b/>
          <w:bCs/>
        </w:rPr>
        <w:t xml:space="preserve"> pt</w:t>
      </w:r>
      <w:r w:rsidRPr="004F693F">
        <w:t xml:space="preserve">, Justified alignment, and </w:t>
      </w:r>
      <w:r w:rsidRPr="004F693F">
        <w:rPr>
          <w:b/>
          <w:bCs/>
        </w:rPr>
        <w:t>1.</w:t>
      </w:r>
      <w:r>
        <w:rPr>
          <w:b/>
          <w:bCs/>
        </w:rPr>
        <w:t>1</w:t>
      </w:r>
      <w:r w:rsidRPr="004F693F">
        <w:rPr>
          <w:b/>
          <w:bCs/>
        </w:rPr>
        <w:t>5 line spacing</w:t>
      </w:r>
      <w:r w:rsidRPr="004F693F">
        <w:t>. Ensure all data visualization elements such as tables and graphs follow the journal’s style guide. This section should typically be concise, but the length may vary based on the complexity and type of results reported.</w:t>
      </w:r>
      <w:r w:rsidR="00142AC0">
        <w:t xml:space="preserve"> For Tables, Title placement should be above the table in </w:t>
      </w:r>
      <w:r w:rsidR="00142AC0">
        <w:rPr>
          <w:b/>
          <w:bCs/>
        </w:rPr>
        <w:t>B</w:t>
      </w:r>
      <w:r w:rsidR="00142AC0" w:rsidRPr="00142AC0">
        <w:rPr>
          <w:b/>
          <w:bCs/>
        </w:rPr>
        <w:t>old</w:t>
      </w:r>
      <w:r w:rsidR="00142AC0">
        <w:rPr>
          <w:b/>
          <w:bCs/>
        </w:rPr>
        <w:t xml:space="preserve">, </w:t>
      </w:r>
      <w:r w:rsidR="00142AC0" w:rsidRPr="00142AC0">
        <w:t>providing a clear description of the content.</w:t>
      </w:r>
      <w:r w:rsidR="00142AC0">
        <w:t xml:space="preserve"> Column and Rows labels should clearly define all variables and units. Use single spacing with the tables and ensure alignment for readability.</w:t>
      </w:r>
      <w:r w:rsidR="00142AC0">
        <w:rPr>
          <w:b/>
          <w:bCs/>
        </w:rPr>
        <w:t xml:space="preserve"> </w:t>
      </w:r>
      <w:r w:rsidR="00142AC0" w:rsidRPr="00142AC0">
        <w:t>When presenting data from external sources, it is essential to properly cite the origin of the data to maintain transparency, avoid plagiarism, and ensure academic integrity.</w:t>
      </w:r>
    </w:p>
    <w:p w14:paraId="22460190" w14:textId="77777777" w:rsidR="00955F60" w:rsidRDefault="00955F60" w:rsidP="004F693F">
      <w:pPr>
        <w:pStyle w:val="Bullets"/>
        <w:numPr>
          <w:ilvl w:val="0"/>
          <w:numId w:val="0"/>
        </w:numPr>
        <w:spacing w:line="276" w:lineRule="auto"/>
      </w:pPr>
    </w:p>
    <w:p w14:paraId="21C5450C" w14:textId="1C0E1575" w:rsidR="00802B8E" w:rsidRDefault="00802B8E" w:rsidP="004F693F">
      <w:pPr>
        <w:pStyle w:val="Bullets"/>
        <w:numPr>
          <w:ilvl w:val="0"/>
          <w:numId w:val="0"/>
        </w:numPr>
        <w:spacing w:line="276" w:lineRule="auto"/>
      </w:pPr>
      <w:r w:rsidRPr="00802B8E">
        <w:t>Use tables to display detailed numerical data, comparisons, or categorical data. Each table should have a clear and concise title placed above the table, indicating what the data represents (e.g., Table 1: Demographic Characteristics of Respondents).</w:t>
      </w:r>
    </w:p>
    <w:p w14:paraId="02F1AC47" w14:textId="77777777" w:rsidR="00142AC0" w:rsidRDefault="00142AC0" w:rsidP="004F693F">
      <w:pPr>
        <w:pStyle w:val="Bullets"/>
        <w:numPr>
          <w:ilvl w:val="0"/>
          <w:numId w:val="0"/>
        </w:numPr>
        <w:spacing w:line="276" w:lineRule="auto"/>
      </w:pPr>
    </w:p>
    <w:p w14:paraId="6F828ACF" w14:textId="5EDE1063" w:rsidR="00142AC0" w:rsidRPr="00BC32AC" w:rsidRDefault="00142AC0" w:rsidP="00142AC0">
      <w:pPr>
        <w:spacing w:after="160" w:line="259" w:lineRule="auto"/>
      </w:pPr>
      <w:r w:rsidRPr="00BC32AC">
        <w:rPr>
          <w:b/>
          <w:bCs/>
        </w:rPr>
        <w:t>Table 1: Demographic Characteristics of Respondents</w:t>
      </w:r>
    </w:p>
    <w:tbl>
      <w:tblPr>
        <w:tblStyle w:val="TableGrid"/>
        <w:tblW w:w="4801" w:type="dxa"/>
        <w:tblLook w:val="04A0" w:firstRow="1" w:lastRow="0" w:firstColumn="1" w:lastColumn="0" w:noHBand="0" w:noVBand="1"/>
      </w:tblPr>
      <w:tblGrid>
        <w:gridCol w:w="1636"/>
        <w:gridCol w:w="1517"/>
        <w:gridCol w:w="1648"/>
      </w:tblGrid>
      <w:tr w:rsidR="00142AC0" w:rsidRPr="00BC32AC" w14:paraId="54B59877" w14:textId="77777777" w:rsidTr="00955F60">
        <w:tc>
          <w:tcPr>
            <w:tcW w:w="0" w:type="auto"/>
            <w:hideMark/>
          </w:tcPr>
          <w:p w14:paraId="7E14217B" w14:textId="77777777" w:rsidR="00142AC0" w:rsidRPr="00BC32AC" w:rsidRDefault="00142AC0" w:rsidP="00955F60">
            <w:pPr>
              <w:spacing w:after="160" w:line="259" w:lineRule="auto"/>
              <w:rPr>
                <w:b/>
                <w:bCs/>
              </w:rPr>
            </w:pPr>
            <w:r w:rsidRPr="00BC32AC">
              <w:rPr>
                <w:b/>
                <w:bCs/>
              </w:rPr>
              <w:t>Variable</w:t>
            </w:r>
          </w:p>
        </w:tc>
        <w:tc>
          <w:tcPr>
            <w:tcW w:w="0" w:type="auto"/>
            <w:hideMark/>
          </w:tcPr>
          <w:p w14:paraId="6555564E" w14:textId="77777777" w:rsidR="00142AC0" w:rsidRPr="00BC32AC" w:rsidRDefault="00142AC0" w:rsidP="00955F60">
            <w:pPr>
              <w:spacing w:after="160" w:line="259" w:lineRule="auto"/>
              <w:rPr>
                <w:b/>
                <w:bCs/>
              </w:rPr>
            </w:pPr>
            <w:r w:rsidRPr="00BC32AC">
              <w:rPr>
                <w:b/>
                <w:bCs/>
              </w:rPr>
              <w:t>Frequency (n)</w:t>
            </w:r>
          </w:p>
        </w:tc>
        <w:tc>
          <w:tcPr>
            <w:tcW w:w="0" w:type="auto"/>
            <w:hideMark/>
          </w:tcPr>
          <w:p w14:paraId="15DCDA76" w14:textId="77777777" w:rsidR="00142AC0" w:rsidRPr="00BC32AC" w:rsidRDefault="00142AC0" w:rsidP="00955F60">
            <w:pPr>
              <w:spacing w:after="160" w:line="259" w:lineRule="auto"/>
              <w:rPr>
                <w:b/>
                <w:bCs/>
              </w:rPr>
            </w:pPr>
            <w:r w:rsidRPr="00BC32AC">
              <w:rPr>
                <w:b/>
                <w:bCs/>
              </w:rPr>
              <w:t>Percentage (%)</w:t>
            </w:r>
          </w:p>
        </w:tc>
      </w:tr>
      <w:tr w:rsidR="00142AC0" w:rsidRPr="00BC32AC" w14:paraId="3AD017E9" w14:textId="77777777" w:rsidTr="00955F60">
        <w:tc>
          <w:tcPr>
            <w:tcW w:w="0" w:type="auto"/>
            <w:hideMark/>
          </w:tcPr>
          <w:p w14:paraId="55A6DE87" w14:textId="77777777" w:rsidR="00142AC0" w:rsidRPr="00BC32AC" w:rsidRDefault="00142AC0" w:rsidP="00955F60">
            <w:pPr>
              <w:spacing w:after="160" w:line="259" w:lineRule="auto"/>
            </w:pPr>
            <w:r w:rsidRPr="00BC32AC">
              <w:t>Gender</w:t>
            </w:r>
          </w:p>
        </w:tc>
        <w:tc>
          <w:tcPr>
            <w:tcW w:w="0" w:type="auto"/>
            <w:hideMark/>
          </w:tcPr>
          <w:p w14:paraId="7DB3BDF3" w14:textId="77777777" w:rsidR="00142AC0" w:rsidRPr="00BC32AC" w:rsidRDefault="00142AC0" w:rsidP="00955F60">
            <w:pPr>
              <w:spacing w:after="160" w:line="259" w:lineRule="auto"/>
            </w:pPr>
          </w:p>
        </w:tc>
        <w:tc>
          <w:tcPr>
            <w:tcW w:w="0" w:type="auto"/>
            <w:hideMark/>
          </w:tcPr>
          <w:p w14:paraId="738B1C78" w14:textId="77777777" w:rsidR="00142AC0" w:rsidRPr="00BC32AC" w:rsidRDefault="00142AC0" w:rsidP="00955F60">
            <w:pPr>
              <w:spacing w:after="160" w:line="259" w:lineRule="auto"/>
            </w:pPr>
          </w:p>
        </w:tc>
      </w:tr>
      <w:tr w:rsidR="00142AC0" w:rsidRPr="00BC32AC" w14:paraId="69E1D638" w14:textId="77777777" w:rsidTr="00955F60">
        <w:tc>
          <w:tcPr>
            <w:tcW w:w="0" w:type="auto"/>
            <w:hideMark/>
          </w:tcPr>
          <w:p w14:paraId="5C322A46" w14:textId="77777777" w:rsidR="00142AC0" w:rsidRPr="00BC32AC" w:rsidRDefault="00142AC0" w:rsidP="00955F60">
            <w:pPr>
              <w:spacing w:after="160" w:line="259" w:lineRule="auto"/>
            </w:pPr>
            <w:r w:rsidRPr="00BC32AC">
              <w:t>- Male</w:t>
            </w:r>
          </w:p>
        </w:tc>
        <w:tc>
          <w:tcPr>
            <w:tcW w:w="0" w:type="auto"/>
            <w:hideMark/>
          </w:tcPr>
          <w:p w14:paraId="0B8C9719" w14:textId="77777777" w:rsidR="00142AC0" w:rsidRPr="00BC32AC" w:rsidRDefault="00142AC0" w:rsidP="00955F60">
            <w:pPr>
              <w:spacing w:after="160" w:line="259" w:lineRule="auto"/>
            </w:pPr>
            <w:r w:rsidRPr="00BC32AC">
              <w:t>150</w:t>
            </w:r>
          </w:p>
        </w:tc>
        <w:tc>
          <w:tcPr>
            <w:tcW w:w="0" w:type="auto"/>
            <w:hideMark/>
          </w:tcPr>
          <w:p w14:paraId="2B8D617E" w14:textId="77777777" w:rsidR="00142AC0" w:rsidRPr="00BC32AC" w:rsidRDefault="00142AC0" w:rsidP="00955F60">
            <w:pPr>
              <w:spacing w:after="160" w:line="259" w:lineRule="auto"/>
            </w:pPr>
            <w:r w:rsidRPr="00BC32AC">
              <w:t>60</w:t>
            </w:r>
          </w:p>
        </w:tc>
      </w:tr>
      <w:tr w:rsidR="00142AC0" w:rsidRPr="00BC32AC" w14:paraId="34954B81" w14:textId="77777777" w:rsidTr="00955F60">
        <w:tc>
          <w:tcPr>
            <w:tcW w:w="0" w:type="auto"/>
            <w:hideMark/>
          </w:tcPr>
          <w:p w14:paraId="17E40C12" w14:textId="77777777" w:rsidR="00142AC0" w:rsidRPr="00BC32AC" w:rsidRDefault="00142AC0" w:rsidP="00955F60">
            <w:pPr>
              <w:spacing w:after="160" w:line="259" w:lineRule="auto"/>
            </w:pPr>
            <w:r w:rsidRPr="00BC32AC">
              <w:t>- Female</w:t>
            </w:r>
          </w:p>
        </w:tc>
        <w:tc>
          <w:tcPr>
            <w:tcW w:w="0" w:type="auto"/>
            <w:hideMark/>
          </w:tcPr>
          <w:p w14:paraId="22AFCD55" w14:textId="77777777" w:rsidR="00142AC0" w:rsidRPr="00BC32AC" w:rsidRDefault="00142AC0" w:rsidP="00955F60">
            <w:pPr>
              <w:spacing w:after="160" w:line="259" w:lineRule="auto"/>
            </w:pPr>
            <w:r w:rsidRPr="00BC32AC">
              <w:t>100</w:t>
            </w:r>
          </w:p>
        </w:tc>
        <w:tc>
          <w:tcPr>
            <w:tcW w:w="0" w:type="auto"/>
            <w:hideMark/>
          </w:tcPr>
          <w:p w14:paraId="4D64F199" w14:textId="77777777" w:rsidR="00142AC0" w:rsidRPr="00BC32AC" w:rsidRDefault="00142AC0" w:rsidP="00955F60">
            <w:pPr>
              <w:spacing w:after="160" w:line="259" w:lineRule="auto"/>
            </w:pPr>
            <w:r w:rsidRPr="00BC32AC">
              <w:t>40</w:t>
            </w:r>
          </w:p>
        </w:tc>
      </w:tr>
      <w:tr w:rsidR="00142AC0" w:rsidRPr="00BC32AC" w14:paraId="71F191F5" w14:textId="77777777" w:rsidTr="00955F60">
        <w:tc>
          <w:tcPr>
            <w:tcW w:w="0" w:type="auto"/>
            <w:hideMark/>
          </w:tcPr>
          <w:p w14:paraId="5E7E744B" w14:textId="77777777" w:rsidR="00142AC0" w:rsidRPr="00BC32AC" w:rsidRDefault="00142AC0" w:rsidP="00955F60">
            <w:pPr>
              <w:spacing w:after="160" w:line="259" w:lineRule="auto"/>
            </w:pPr>
            <w:r w:rsidRPr="00BC32AC">
              <w:t>Age Group</w:t>
            </w:r>
          </w:p>
        </w:tc>
        <w:tc>
          <w:tcPr>
            <w:tcW w:w="0" w:type="auto"/>
            <w:hideMark/>
          </w:tcPr>
          <w:p w14:paraId="344058AF" w14:textId="77777777" w:rsidR="00142AC0" w:rsidRPr="00BC32AC" w:rsidRDefault="00142AC0" w:rsidP="00955F60">
            <w:pPr>
              <w:spacing w:after="160" w:line="259" w:lineRule="auto"/>
            </w:pPr>
          </w:p>
        </w:tc>
        <w:tc>
          <w:tcPr>
            <w:tcW w:w="0" w:type="auto"/>
            <w:hideMark/>
          </w:tcPr>
          <w:p w14:paraId="2396F995" w14:textId="77777777" w:rsidR="00142AC0" w:rsidRPr="00BC32AC" w:rsidRDefault="00142AC0" w:rsidP="00955F60">
            <w:pPr>
              <w:spacing w:after="160" w:line="259" w:lineRule="auto"/>
            </w:pPr>
          </w:p>
        </w:tc>
      </w:tr>
      <w:tr w:rsidR="00142AC0" w:rsidRPr="00BC32AC" w14:paraId="07D3944D" w14:textId="77777777" w:rsidTr="00955F60">
        <w:tc>
          <w:tcPr>
            <w:tcW w:w="0" w:type="auto"/>
            <w:hideMark/>
          </w:tcPr>
          <w:p w14:paraId="5B79531F" w14:textId="77777777" w:rsidR="00142AC0" w:rsidRPr="00BC32AC" w:rsidRDefault="00142AC0" w:rsidP="00955F60">
            <w:pPr>
              <w:spacing w:after="160" w:line="259" w:lineRule="auto"/>
            </w:pPr>
            <w:r w:rsidRPr="00BC32AC">
              <w:t>- 18-25</w:t>
            </w:r>
          </w:p>
        </w:tc>
        <w:tc>
          <w:tcPr>
            <w:tcW w:w="0" w:type="auto"/>
            <w:hideMark/>
          </w:tcPr>
          <w:p w14:paraId="5876B47C" w14:textId="77777777" w:rsidR="00142AC0" w:rsidRPr="00BC32AC" w:rsidRDefault="00142AC0" w:rsidP="00955F60">
            <w:pPr>
              <w:spacing w:after="160" w:line="259" w:lineRule="auto"/>
            </w:pPr>
            <w:r w:rsidRPr="00BC32AC">
              <w:t>80</w:t>
            </w:r>
          </w:p>
        </w:tc>
        <w:tc>
          <w:tcPr>
            <w:tcW w:w="0" w:type="auto"/>
            <w:hideMark/>
          </w:tcPr>
          <w:p w14:paraId="5CF6EC49" w14:textId="77777777" w:rsidR="00142AC0" w:rsidRPr="00BC32AC" w:rsidRDefault="00142AC0" w:rsidP="00955F60">
            <w:pPr>
              <w:spacing w:after="160" w:line="259" w:lineRule="auto"/>
            </w:pPr>
            <w:r w:rsidRPr="00BC32AC">
              <w:t>32</w:t>
            </w:r>
          </w:p>
        </w:tc>
      </w:tr>
      <w:tr w:rsidR="00142AC0" w:rsidRPr="00BC32AC" w14:paraId="09707E72" w14:textId="77777777" w:rsidTr="00955F60">
        <w:tc>
          <w:tcPr>
            <w:tcW w:w="0" w:type="auto"/>
            <w:hideMark/>
          </w:tcPr>
          <w:p w14:paraId="5AECF10A" w14:textId="77777777" w:rsidR="00142AC0" w:rsidRPr="00BC32AC" w:rsidRDefault="00142AC0" w:rsidP="00955F60">
            <w:pPr>
              <w:spacing w:after="160" w:line="259" w:lineRule="auto"/>
            </w:pPr>
            <w:r w:rsidRPr="00BC32AC">
              <w:t>- 26-35</w:t>
            </w:r>
          </w:p>
        </w:tc>
        <w:tc>
          <w:tcPr>
            <w:tcW w:w="0" w:type="auto"/>
            <w:hideMark/>
          </w:tcPr>
          <w:p w14:paraId="4EE7E6C5" w14:textId="77777777" w:rsidR="00142AC0" w:rsidRPr="00BC32AC" w:rsidRDefault="00142AC0" w:rsidP="00955F60">
            <w:pPr>
              <w:spacing w:after="160" w:line="259" w:lineRule="auto"/>
            </w:pPr>
            <w:r w:rsidRPr="00BC32AC">
              <w:t>120</w:t>
            </w:r>
          </w:p>
        </w:tc>
        <w:tc>
          <w:tcPr>
            <w:tcW w:w="0" w:type="auto"/>
            <w:hideMark/>
          </w:tcPr>
          <w:p w14:paraId="318D011D" w14:textId="77777777" w:rsidR="00142AC0" w:rsidRPr="00BC32AC" w:rsidRDefault="00142AC0" w:rsidP="00955F60">
            <w:pPr>
              <w:spacing w:after="160" w:line="259" w:lineRule="auto"/>
            </w:pPr>
            <w:r w:rsidRPr="00BC32AC">
              <w:t>48</w:t>
            </w:r>
          </w:p>
        </w:tc>
      </w:tr>
      <w:tr w:rsidR="00142AC0" w:rsidRPr="00BC32AC" w14:paraId="60EADAAE" w14:textId="77777777" w:rsidTr="00955F60">
        <w:tc>
          <w:tcPr>
            <w:tcW w:w="0" w:type="auto"/>
            <w:hideMark/>
          </w:tcPr>
          <w:p w14:paraId="3BAF84C6" w14:textId="77777777" w:rsidR="00142AC0" w:rsidRPr="00BC32AC" w:rsidRDefault="00142AC0" w:rsidP="00955F60">
            <w:pPr>
              <w:spacing w:after="160" w:line="259" w:lineRule="auto"/>
            </w:pPr>
            <w:r w:rsidRPr="00BC32AC">
              <w:t>- 36-45</w:t>
            </w:r>
          </w:p>
        </w:tc>
        <w:tc>
          <w:tcPr>
            <w:tcW w:w="0" w:type="auto"/>
            <w:hideMark/>
          </w:tcPr>
          <w:p w14:paraId="578583F5" w14:textId="77777777" w:rsidR="00142AC0" w:rsidRPr="00BC32AC" w:rsidRDefault="00142AC0" w:rsidP="00955F60">
            <w:pPr>
              <w:spacing w:after="160" w:line="259" w:lineRule="auto"/>
            </w:pPr>
            <w:r w:rsidRPr="00BC32AC">
              <w:t>50</w:t>
            </w:r>
          </w:p>
        </w:tc>
        <w:tc>
          <w:tcPr>
            <w:tcW w:w="0" w:type="auto"/>
            <w:hideMark/>
          </w:tcPr>
          <w:p w14:paraId="38243AA7" w14:textId="77777777" w:rsidR="00142AC0" w:rsidRPr="00BC32AC" w:rsidRDefault="00142AC0" w:rsidP="00955F60">
            <w:pPr>
              <w:spacing w:after="160" w:line="259" w:lineRule="auto"/>
            </w:pPr>
            <w:r w:rsidRPr="00BC32AC">
              <w:t>20</w:t>
            </w:r>
          </w:p>
        </w:tc>
      </w:tr>
      <w:tr w:rsidR="00142AC0" w:rsidRPr="00BC32AC" w14:paraId="4D2B117D" w14:textId="77777777" w:rsidTr="00955F60">
        <w:tc>
          <w:tcPr>
            <w:tcW w:w="0" w:type="auto"/>
            <w:hideMark/>
          </w:tcPr>
          <w:p w14:paraId="2CD42007" w14:textId="77777777" w:rsidR="00142AC0" w:rsidRPr="00BC32AC" w:rsidRDefault="00142AC0" w:rsidP="00955F60">
            <w:pPr>
              <w:spacing w:after="160" w:line="259" w:lineRule="auto"/>
            </w:pPr>
            <w:r w:rsidRPr="00BC32AC">
              <w:t>Education Level</w:t>
            </w:r>
          </w:p>
        </w:tc>
        <w:tc>
          <w:tcPr>
            <w:tcW w:w="0" w:type="auto"/>
            <w:hideMark/>
          </w:tcPr>
          <w:p w14:paraId="60DD65B6" w14:textId="77777777" w:rsidR="00142AC0" w:rsidRPr="00BC32AC" w:rsidRDefault="00142AC0" w:rsidP="00955F60">
            <w:pPr>
              <w:spacing w:after="160" w:line="259" w:lineRule="auto"/>
            </w:pPr>
          </w:p>
        </w:tc>
        <w:tc>
          <w:tcPr>
            <w:tcW w:w="0" w:type="auto"/>
            <w:hideMark/>
          </w:tcPr>
          <w:p w14:paraId="2893E7A9" w14:textId="77777777" w:rsidR="00142AC0" w:rsidRPr="00BC32AC" w:rsidRDefault="00142AC0" w:rsidP="00955F60">
            <w:pPr>
              <w:spacing w:after="160" w:line="259" w:lineRule="auto"/>
            </w:pPr>
          </w:p>
        </w:tc>
      </w:tr>
      <w:tr w:rsidR="00142AC0" w:rsidRPr="00BC32AC" w14:paraId="68378478" w14:textId="77777777" w:rsidTr="00955F60">
        <w:tc>
          <w:tcPr>
            <w:tcW w:w="0" w:type="auto"/>
            <w:hideMark/>
          </w:tcPr>
          <w:p w14:paraId="084AD31D" w14:textId="77777777" w:rsidR="00142AC0" w:rsidRPr="00BC32AC" w:rsidRDefault="00142AC0" w:rsidP="00955F60">
            <w:pPr>
              <w:spacing w:after="160" w:line="259" w:lineRule="auto"/>
            </w:pPr>
            <w:r w:rsidRPr="00BC32AC">
              <w:t>- Undergraduate</w:t>
            </w:r>
          </w:p>
        </w:tc>
        <w:tc>
          <w:tcPr>
            <w:tcW w:w="0" w:type="auto"/>
            <w:hideMark/>
          </w:tcPr>
          <w:p w14:paraId="3991A5D3" w14:textId="77777777" w:rsidR="00142AC0" w:rsidRPr="00BC32AC" w:rsidRDefault="00142AC0" w:rsidP="00955F60">
            <w:pPr>
              <w:spacing w:after="160" w:line="259" w:lineRule="auto"/>
            </w:pPr>
            <w:r w:rsidRPr="00BC32AC">
              <w:t>140</w:t>
            </w:r>
          </w:p>
        </w:tc>
        <w:tc>
          <w:tcPr>
            <w:tcW w:w="0" w:type="auto"/>
            <w:hideMark/>
          </w:tcPr>
          <w:p w14:paraId="23936286" w14:textId="77777777" w:rsidR="00142AC0" w:rsidRPr="00BC32AC" w:rsidRDefault="00142AC0" w:rsidP="00955F60">
            <w:pPr>
              <w:spacing w:after="160" w:line="259" w:lineRule="auto"/>
            </w:pPr>
            <w:r w:rsidRPr="00BC32AC">
              <w:t>56</w:t>
            </w:r>
          </w:p>
        </w:tc>
      </w:tr>
      <w:tr w:rsidR="00142AC0" w:rsidRPr="00BC32AC" w14:paraId="72CAD85A" w14:textId="77777777" w:rsidTr="00955F60">
        <w:tc>
          <w:tcPr>
            <w:tcW w:w="0" w:type="auto"/>
            <w:hideMark/>
          </w:tcPr>
          <w:p w14:paraId="34E1EEF9" w14:textId="77777777" w:rsidR="00142AC0" w:rsidRPr="00BC32AC" w:rsidRDefault="00142AC0" w:rsidP="00955F60">
            <w:pPr>
              <w:spacing w:after="160" w:line="259" w:lineRule="auto"/>
            </w:pPr>
            <w:r w:rsidRPr="00BC32AC">
              <w:t>- Postgraduate</w:t>
            </w:r>
          </w:p>
        </w:tc>
        <w:tc>
          <w:tcPr>
            <w:tcW w:w="0" w:type="auto"/>
            <w:hideMark/>
          </w:tcPr>
          <w:p w14:paraId="5A999834" w14:textId="77777777" w:rsidR="00142AC0" w:rsidRPr="00BC32AC" w:rsidRDefault="00142AC0" w:rsidP="00955F60">
            <w:pPr>
              <w:spacing w:after="160" w:line="259" w:lineRule="auto"/>
            </w:pPr>
            <w:r w:rsidRPr="00BC32AC">
              <w:t>110</w:t>
            </w:r>
          </w:p>
        </w:tc>
        <w:tc>
          <w:tcPr>
            <w:tcW w:w="0" w:type="auto"/>
            <w:hideMark/>
          </w:tcPr>
          <w:p w14:paraId="5170E33F" w14:textId="77777777" w:rsidR="00142AC0" w:rsidRPr="00BC32AC" w:rsidRDefault="00142AC0" w:rsidP="00955F60">
            <w:pPr>
              <w:spacing w:after="160" w:line="259" w:lineRule="auto"/>
            </w:pPr>
            <w:r w:rsidRPr="00BC32AC">
              <w:t>44</w:t>
            </w:r>
          </w:p>
        </w:tc>
      </w:tr>
    </w:tbl>
    <w:p w14:paraId="1E848735" w14:textId="37D973A4" w:rsidR="00A97086" w:rsidRDefault="00A97086" w:rsidP="00142AC0">
      <w:pPr>
        <w:spacing w:after="160" w:line="259" w:lineRule="auto"/>
        <w:rPr>
          <w:i/>
          <w:iCs/>
        </w:rPr>
      </w:pPr>
      <w:r w:rsidRPr="00BC32AC">
        <w:rPr>
          <w:i/>
          <w:iCs/>
        </w:rPr>
        <w:t>Note: Percentages may not sum to 100 due to rounding.</w:t>
      </w:r>
    </w:p>
    <w:p w14:paraId="65571896" w14:textId="43BAAAD9" w:rsidR="00A97086" w:rsidRDefault="00A97086" w:rsidP="00A97086">
      <w:pPr>
        <w:spacing w:after="160" w:line="259" w:lineRule="auto"/>
        <w:jc w:val="both"/>
      </w:pPr>
      <w:r>
        <w:t xml:space="preserve">Use figures to visualize patterns, trends, or relationships, such as bar charts, line graphs, pie charts, or scatterplots. Each figure should have a caption placed below the figure, describing its content succinctly (e.g., </w:t>
      </w:r>
      <w:r w:rsidRPr="00A97086">
        <w:rPr>
          <w:b/>
          <w:bCs/>
        </w:rPr>
        <w:t>Figure 1</w:t>
      </w:r>
      <w:r>
        <w:t>: Trends in Annual Sales Over Five Years). Ensure all axes are labeled clearly, and legends, if used, are easy to interpret. Figures should be numbered sequentially (e.g., Figure 1, Figure 2, etc.) and referenced in the text (e.g., "Figure 1 illustrates the growth trend...").</w:t>
      </w:r>
    </w:p>
    <w:p w14:paraId="0D16E127" w14:textId="595716A9" w:rsidR="00A97086" w:rsidRDefault="00A97086" w:rsidP="00A97086">
      <w:pPr>
        <w:spacing w:after="160" w:line="259" w:lineRule="auto"/>
        <w:jc w:val="both"/>
      </w:pPr>
      <w:r>
        <w:t>Use high-resolution images for clarity and maintain consistency in design, color scheme, and labeling.</w:t>
      </w:r>
    </w:p>
    <w:p w14:paraId="7728B3EA" w14:textId="20942EDC" w:rsidR="00A97086" w:rsidRPr="00A97086" w:rsidRDefault="00A97086" w:rsidP="009E6343">
      <w:pPr>
        <w:spacing w:after="160" w:line="259" w:lineRule="auto"/>
        <w:jc w:val="both"/>
      </w:pPr>
      <w:r w:rsidRPr="00A97086">
        <w:t>When using figures (graphs, charts, or images) sourced from external materials, place the citation directly below the figure as part of the figure caption.</w:t>
      </w:r>
      <w:r w:rsidR="009E6343">
        <w:t xml:space="preserve"> </w:t>
      </w:r>
      <w:r w:rsidRPr="00A97086">
        <w:t>Just like tables, use the appropriate citation style. Ensure the citation is brief and includes the author's name, year, and any additional publication details.</w:t>
      </w:r>
    </w:p>
    <w:p w14:paraId="6ADAE72F" w14:textId="07328308" w:rsidR="00142AC0" w:rsidRPr="00BC32AC" w:rsidRDefault="00A97086" w:rsidP="00142AC0">
      <w:pPr>
        <w:spacing w:after="160" w:line="259" w:lineRule="auto"/>
      </w:pPr>
      <w:r>
        <w:rPr>
          <w:noProof/>
        </w:rPr>
        <w:drawing>
          <wp:inline distT="0" distB="0" distL="0" distR="0" wp14:anchorId="4B3D2D88" wp14:editId="26C37756">
            <wp:extent cx="2994660" cy="1691640"/>
            <wp:effectExtent l="0" t="0" r="15240" b="3810"/>
            <wp:docPr id="39436695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C8DA8D9" w14:textId="42627100" w:rsidR="00142AC0" w:rsidRPr="00A97086" w:rsidRDefault="00A97086" w:rsidP="00A97086">
      <w:pPr>
        <w:pStyle w:val="Bullets"/>
        <w:numPr>
          <w:ilvl w:val="0"/>
          <w:numId w:val="0"/>
        </w:numPr>
        <w:spacing w:line="276" w:lineRule="auto"/>
        <w:rPr>
          <w:b/>
          <w:bCs/>
        </w:rPr>
      </w:pPr>
      <w:r w:rsidRPr="00A97086">
        <w:rPr>
          <w:b/>
          <w:bCs/>
        </w:rPr>
        <w:t>Figure 1: Monthly Sales Trends (January - December)</w:t>
      </w:r>
    </w:p>
    <w:p w14:paraId="3F614350" w14:textId="77777777" w:rsidR="0055602D" w:rsidRDefault="0055602D" w:rsidP="004F693F">
      <w:pPr>
        <w:pStyle w:val="Bullets"/>
        <w:numPr>
          <w:ilvl w:val="0"/>
          <w:numId w:val="0"/>
        </w:numPr>
        <w:spacing w:line="276" w:lineRule="auto"/>
        <w:rPr>
          <w:lang w:val="en-IN"/>
        </w:rPr>
      </w:pPr>
    </w:p>
    <w:p w14:paraId="767EA594" w14:textId="0DA99FB9" w:rsidR="00802B8E" w:rsidRPr="00142AC0" w:rsidRDefault="00802B8E" w:rsidP="004F693F">
      <w:pPr>
        <w:pStyle w:val="Bullets"/>
        <w:numPr>
          <w:ilvl w:val="0"/>
          <w:numId w:val="0"/>
        </w:numPr>
        <w:spacing w:line="276" w:lineRule="auto"/>
        <w:rPr>
          <w:lang w:val="en-IN"/>
        </w:rPr>
      </w:pPr>
      <w:r w:rsidRPr="00802B8E">
        <w:rPr>
          <w:lang w:val="en-IN"/>
        </w:rPr>
        <w:t>Common Mistakes to Avoid: Do not overload tables or figures with excessive data; focus on presenting relevant information. Avoid inconsistent numbering or naming conventions. Ensure that tables and figures are self-contained, meaning they can be understood without referring to the text.</w:t>
      </w:r>
    </w:p>
    <w:p w14:paraId="7C2E613D" w14:textId="77777777" w:rsidR="00845A8A" w:rsidRPr="00B4175A" w:rsidRDefault="00845A8A" w:rsidP="00845A8A">
      <w:pPr>
        <w:pStyle w:val="Bullets"/>
        <w:numPr>
          <w:ilvl w:val="0"/>
          <w:numId w:val="0"/>
        </w:numPr>
        <w:spacing w:line="276" w:lineRule="auto"/>
      </w:pPr>
    </w:p>
    <w:p w14:paraId="3A7030B6" w14:textId="72B6A3D0" w:rsidR="00955F60" w:rsidRDefault="00C51E3A" w:rsidP="00955F60">
      <w:pPr>
        <w:pStyle w:val="Bullets"/>
        <w:numPr>
          <w:ilvl w:val="0"/>
          <w:numId w:val="0"/>
        </w:numPr>
        <w:spacing w:after="160" w:line="276" w:lineRule="auto"/>
        <w:rPr>
          <w:b/>
          <w:bCs/>
        </w:rPr>
      </w:pPr>
      <w:r w:rsidRPr="00CE31D2">
        <w:rPr>
          <w:b/>
          <w:bCs/>
        </w:rPr>
        <w:lastRenderedPageBreak/>
        <w:t>DISCUSSION</w:t>
      </w:r>
    </w:p>
    <w:p w14:paraId="5EE86EA1" w14:textId="06DBD467" w:rsidR="00802B8E" w:rsidRDefault="00802B8E" w:rsidP="00955F60">
      <w:pPr>
        <w:pStyle w:val="Bullets"/>
        <w:numPr>
          <w:ilvl w:val="0"/>
          <w:numId w:val="0"/>
        </w:numPr>
        <w:spacing w:after="160" w:line="276" w:lineRule="auto"/>
      </w:pPr>
      <w:r w:rsidRPr="00802B8E">
        <w:t xml:space="preserve">The </w:t>
      </w:r>
      <w:r w:rsidRPr="00802B8E">
        <w:rPr>
          <w:b/>
          <w:bCs/>
        </w:rPr>
        <w:t>Discussion</w:t>
      </w:r>
      <w:r w:rsidRPr="00802B8E">
        <w:t xml:space="preserve"> section interprets the results in the context of your research questions, existing literature, and broader implications. It is one of the most critical parts of the manuscript, where you explain the significance of your findings, address the study's limitations, and suggest future research directions.</w:t>
      </w:r>
      <w:r>
        <w:t xml:space="preserve"> </w:t>
      </w:r>
    </w:p>
    <w:p w14:paraId="294C3F28" w14:textId="77777777" w:rsidR="00802B8E" w:rsidRDefault="00802B8E" w:rsidP="00802B8E">
      <w:pPr>
        <w:pStyle w:val="Bullets"/>
        <w:numPr>
          <w:ilvl w:val="0"/>
          <w:numId w:val="0"/>
        </w:numPr>
        <w:spacing w:line="276" w:lineRule="auto"/>
      </w:pPr>
    </w:p>
    <w:p w14:paraId="732DB6A8" w14:textId="113648FC" w:rsidR="00802B8E" w:rsidRDefault="00802B8E" w:rsidP="00802B8E">
      <w:pPr>
        <w:pStyle w:val="Bullets"/>
        <w:numPr>
          <w:ilvl w:val="0"/>
          <w:numId w:val="0"/>
        </w:numPr>
        <w:spacing w:line="276" w:lineRule="auto"/>
      </w:pPr>
      <w:r w:rsidRPr="00802B8E">
        <w:t>The Discussion section should provide a comprehensive analysis of the study's findings, highlighting their relevance to the research questions and existing literature. Begin by summarizing the major results and discussing how they support or contrast with previous studies. Interpret the findings critically, avoiding overstatements or unwarranted generalizations. Address any unexpected results, offering plausible explanations based on the study's design, methodology, or external factors. It is essential to acknowledge the study's limitations, such as sample size, methodology constraints, or data variability, and discuss how these may influence the interpretation of results. Conclude the section by emphasizing the broader implications of the findings and proposing practical applications or directions for future research. Use concise and objective language to maintain the scholarly tone.</w:t>
      </w:r>
    </w:p>
    <w:p w14:paraId="28D9ABDA" w14:textId="0F7C30B0" w:rsidR="008B0251" w:rsidRDefault="008B0251" w:rsidP="00CE31D2">
      <w:pPr>
        <w:pStyle w:val="Bullets"/>
        <w:numPr>
          <w:ilvl w:val="0"/>
          <w:numId w:val="0"/>
        </w:numPr>
        <w:spacing w:line="276" w:lineRule="auto"/>
      </w:pPr>
    </w:p>
    <w:p w14:paraId="53F52112" w14:textId="77777777" w:rsidR="009E6343" w:rsidRDefault="00C51E3A" w:rsidP="00AE0C60">
      <w:pPr>
        <w:spacing w:after="160" w:line="276" w:lineRule="auto"/>
        <w:jc w:val="both"/>
        <w:rPr>
          <w:b/>
        </w:rPr>
      </w:pPr>
      <w:r w:rsidRPr="00C51E3A">
        <w:rPr>
          <w:b/>
        </w:rPr>
        <w:t>CONCLUSION</w:t>
      </w:r>
    </w:p>
    <w:p w14:paraId="654DB39B" w14:textId="7E029CDB" w:rsidR="0063469A" w:rsidRPr="00AE0C60" w:rsidRDefault="0063469A" w:rsidP="00AE0C60">
      <w:pPr>
        <w:spacing w:after="160" w:line="276" w:lineRule="auto"/>
        <w:jc w:val="both"/>
        <w:rPr>
          <w:b/>
          <w:bCs/>
        </w:rPr>
      </w:pPr>
      <w:r w:rsidRPr="0063469A">
        <w:t xml:space="preserve">The </w:t>
      </w:r>
      <w:r w:rsidRPr="00D84A07">
        <w:t>Conclusion</w:t>
      </w:r>
      <w:r w:rsidRPr="0063469A">
        <w:t xml:space="preserve"> section should succinctly summarize the key findings of your study, emphasize their significance, and provide a final takeaway for the reader. It serves as the closing argument of your research and should leave a lasting impression. </w:t>
      </w:r>
      <w:r>
        <w:t xml:space="preserve">Keep the conclusion concise approximately </w:t>
      </w:r>
      <w:r w:rsidRPr="00D84A07">
        <w:rPr>
          <w:b/>
          <w:bCs/>
        </w:rPr>
        <w:t>200-300 words</w:t>
      </w:r>
      <w:r w:rsidRPr="00D84A07">
        <w:t>.</w:t>
      </w:r>
      <w:r>
        <w:t xml:space="preserve"> </w:t>
      </w:r>
      <w:r w:rsidRPr="0063469A">
        <w:t>Avoid citing too many new references; focus on previously discussed literature if necessary.</w:t>
      </w:r>
      <w:r>
        <w:t xml:space="preserve"> </w:t>
      </w:r>
      <w:r w:rsidRPr="0063469A">
        <w:t>Write in paragraphs without subheadings to maintain flow</w:t>
      </w:r>
    </w:p>
    <w:p w14:paraId="2823D9A7" w14:textId="77777777" w:rsidR="00AE0C60" w:rsidRDefault="00AE0C60" w:rsidP="00AE0C60">
      <w:pPr>
        <w:spacing w:after="160" w:line="276" w:lineRule="auto"/>
        <w:jc w:val="both"/>
        <w:rPr>
          <w:b/>
          <w:bCs/>
        </w:rPr>
      </w:pPr>
      <w:r w:rsidRPr="00AE0C60">
        <w:rPr>
          <w:b/>
          <w:bCs/>
        </w:rPr>
        <w:t>ACKNOWLEDGEMENT (</w:t>
      </w:r>
      <w:r w:rsidRPr="00C52B36">
        <w:rPr>
          <w:b/>
          <w:bCs/>
          <w:i/>
          <w:iCs/>
        </w:rPr>
        <w:t>Optional</w:t>
      </w:r>
      <w:r w:rsidRPr="00AE0C60">
        <w:rPr>
          <w:b/>
          <w:bCs/>
        </w:rPr>
        <w:t>)</w:t>
      </w:r>
    </w:p>
    <w:p w14:paraId="7BAF25D1" w14:textId="1C94BD78" w:rsidR="00AD3329" w:rsidRPr="00AD3329" w:rsidRDefault="00AD3329" w:rsidP="00AE0C60">
      <w:pPr>
        <w:spacing w:after="160" w:line="276" w:lineRule="auto"/>
        <w:jc w:val="both"/>
        <w:rPr>
          <w:b/>
          <w:bCs/>
        </w:rPr>
      </w:pPr>
      <w:r w:rsidRPr="00AE0C60">
        <w:rPr>
          <w:bCs/>
        </w:rPr>
        <w:t>Acknowledgments should be brief and to the point, ideally no more than two lines of text. Avoid lengthy expressions of gratitude or personal acknowledgments to individuals or entities that were not directly involved in the research process.</w:t>
      </w:r>
      <w:r w:rsidRPr="00AE0C60">
        <w:rPr>
          <w:bCs/>
        </w:rPr>
        <w:br/>
        <w:t>Acknowledge institutions, funding agencies, or research groups that supported the work. Avoid thanking individuals or entities unrelated or indirectly related to the manuscript production. Gratitude to family members, friends, or general well-wishers should be excluded.</w:t>
      </w:r>
      <w:r w:rsidR="00B024FB">
        <w:rPr>
          <w:bCs/>
        </w:rPr>
        <w:t xml:space="preserve"> </w:t>
      </w:r>
    </w:p>
    <w:p w14:paraId="454E3E85" w14:textId="4E7320B8" w:rsidR="00C51E3A" w:rsidRPr="00955F60" w:rsidRDefault="00C51E3A" w:rsidP="00955F60">
      <w:pPr>
        <w:pStyle w:val="Bullets"/>
        <w:numPr>
          <w:ilvl w:val="0"/>
          <w:numId w:val="0"/>
        </w:numPr>
        <w:spacing w:after="160" w:line="276" w:lineRule="auto"/>
        <w:rPr>
          <w:b/>
          <w:bCs/>
        </w:rPr>
      </w:pPr>
      <w:r w:rsidRPr="00955F60">
        <w:rPr>
          <w:b/>
          <w:bCs/>
        </w:rPr>
        <w:t>REFERENCES</w:t>
      </w:r>
    </w:p>
    <w:p w14:paraId="4CE5F780" w14:textId="1A304176" w:rsidR="007146A9" w:rsidRPr="004B1F17" w:rsidRDefault="00D84A07" w:rsidP="009648F7">
      <w:pPr>
        <w:spacing w:after="160" w:line="276" w:lineRule="auto"/>
        <w:jc w:val="both"/>
        <w:rPr>
          <w:bCs/>
          <w:color w:val="FF0000"/>
        </w:rPr>
      </w:pPr>
      <w:r w:rsidRPr="00D84A07">
        <w:rPr>
          <w:bCs/>
        </w:rPr>
        <w:t>Authors are responsible for ensuring that all references in their manuscript are accurate and complete, with all links being accessible</w:t>
      </w:r>
      <w:r>
        <w:rPr>
          <w:bCs/>
        </w:rPr>
        <w:t xml:space="preserve">, </w:t>
      </w:r>
      <w:r w:rsidRPr="00D84A07">
        <w:rPr>
          <w:bCs/>
        </w:rPr>
        <w:t>as we do not provide copy-editing services for references. The reference list should only include articles that have been published or accepted for publication, and should not include works that are still in preparation, under review, or submitted. The references should strictly adhere to the citation style guidelines outlined for the journal (APA style).</w:t>
      </w:r>
      <w:r w:rsidR="00BF2A13">
        <w:rPr>
          <w:bCs/>
        </w:rPr>
        <w:t xml:space="preserve"> </w:t>
      </w:r>
      <w:r w:rsidR="00BF2A13" w:rsidRPr="00BF2A13">
        <w:rPr>
          <w:bCs/>
        </w:rPr>
        <w:t xml:space="preserve">Whenever available, authors should use </w:t>
      </w:r>
      <w:r w:rsidR="00BF2A13" w:rsidRPr="00BF2A13">
        <w:rPr>
          <w:b/>
          <w:bCs/>
        </w:rPr>
        <w:t>DOIs</w:t>
      </w:r>
      <w:r w:rsidR="00BF2A13" w:rsidRPr="00BF2A13">
        <w:rPr>
          <w:bCs/>
        </w:rPr>
        <w:t xml:space="preserve"> instead of URLs</w:t>
      </w:r>
      <w:r w:rsidR="00BF2A13">
        <w:rPr>
          <w:bCs/>
        </w:rPr>
        <w:t xml:space="preserve">. </w:t>
      </w:r>
      <w:r w:rsidR="009648F7" w:rsidRPr="009648F7">
        <w:rPr>
          <w:bCs/>
        </w:rPr>
        <w:t xml:space="preserve">The entries should be </w:t>
      </w:r>
      <w:r w:rsidR="009648F7" w:rsidRPr="009648F7">
        <w:rPr>
          <w:b/>
          <w:bCs/>
        </w:rPr>
        <w:t>numbered</w:t>
      </w:r>
      <w:r w:rsidR="009648F7" w:rsidRPr="009648F7">
        <w:rPr>
          <w:bCs/>
        </w:rPr>
        <w:t xml:space="preserve"> and listed in </w:t>
      </w:r>
      <w:r w:rsidR="009648F7" w:rsidRPr="009648F7">
        <w:rPr>
          <w:b/>
          <w:bCs/>
        </w:rPr>
        <w:t>alphabetical order</w:t>
      </w:r>
      <w:r w:rsidR="009648F7" w:rsidRPr="009648F7">
        <w:rPr>
          <w:bCs/>
        </w:rPr>
        <w:t xml:space="preserve"> by the surname of the first author.</w:t>
      </w:r>
      <w:r w:rsidR="00B024FB">
        <w:rPr>
          <w:bCs/>
        </w:rPr>
        <w:t xml:space="preserve"> </w:t>
      </w:r>
      <w:r w:rsidR="00B024FB" w:rsidRPr="004B1F17">
        <w:rPr>
          <w:bCs/>
          <w:color w:val="FF0000"/>
        </w:rPr>
        <w:t xml:space="preserve">Total references should not exceed </w:t>
      </w:r>
      <w:r w:rsidR="00B024FB" w:rsidRPr="004B1F17">
        <w:rPr>
          <w:b/>
          <w:color w:val="FF0000"/>
        </w:rPr>
        <w:t xml:space="preserve">20 </w:t>
      </w:r>
      <w:r w:rsidR="00B024FB" w:rsidRPr="004B1F17">
        <w:rPr>
          <w:bCs/>
          <w:color w:val="FF0000"/>
        </w:rPr>
        <w:t>references</w:t>
      </w:r>
      <w:r w:rsidR="00B024FB" w:rsidRPr="004B1F17">
        <w:rPr>
          <w:b/>
          <w:color w:val="FF0000"/>
        </w:rPr>
        <w:t>.</w:t>
      </w:r>
    </w:p>
    <w:p w14:paraId="7D65854F" w14:textId="77777777" w:rsidR="00D84A07" w:rsidRPr="00D84A07" w:rsidRDefault="00D84A07" w:rsidP="00D84A07">
      <w:pPr>
        <w:spacing w:after="160" w:line="276" w:lineRule="auto"/>
        <w:jc w:val="both"/>
        <w:rPr>
          <w:b/>
          <w:bCs/>
          <w:lang w:val="en-IN"/>
        </w:rPr>
      </w:pPr>
      <w:r w:rsidRPr="00D84A07">
        <w:rPr>
          <w:b/>
          <w:bCs/>
          <w:lang w:val="en-IN"/>
        </w:rPr>
        <w:t>Journal Articles:</w:t>
      </w:r>
    </w:p>
    <w:p w14:paraId="5649B5C8" w14:textId="77777777" w:rsidR="00D84A07" w:rsidRPr="00D84A07" w:rsidRDefault="00D84A07" w:rsidP="00D84A07">
      <w:pPr>
        <w:spacing w:after="160" w:line="276" w:lineRule="auto"/>
        <w:jc w:val="both"/>
        <w:rPr>
          <w:bCs/>
          <w:lang w:val="en-IN"/>
        </w:rPr>
      </w:pPr>
      <w:r w:rsidRPr="00D84A07">
        <w:rPr>
          <w:b/>
          <w:bCs/>
          <w:lang w:val="en-IN"/>
        </w:rPr>
        <w:t>APA Style</w:t>
      </w:r>
      <w:r w:rsidRPr="00D84A07">
        <w:rPr>
          <w:bCs/>
          <w:lang w:val="en-IN"/>
        </w:rPr>
        <w:t xml:space="preserve">: Author, A. A., &amp; Author, B. B. (Date of publication). Title of article. Title of Journal, volume number, page range. </w:t>
      </w:r>
      <w:hyperlink r:id="rId9" w:history="1">
        <w:r w:rsidRPr="00D84A07">
          <w:rPr>
            <w:rStyle w:val="Hyperlink"/>
            <w:bCs/>
            <w:lang w:val="en-IN"/>
          </w:rPr>
          <w:t>https://doi.org/10.0000/0000</w:t>
        </w:r>
      </w:hyperlink>
    </w:p>
    <w:p w14:paraId="44DFC640" w14:textId="77777777" w:rsidR="00D84A07" w:rsidRPr="00D84A07" w:rsidRDefault="00D84A07" w:rsidP="00E80C22">
      <w:pPr>
        <w:pStyle w:val="JPSG-BodyText"/>
      </w:pPr>
      <w:r w:rsidRPr="00D84A07">
        <w:rPr>
          <w:b/>
        </w:rPr>
        <w:t>Example:</w:t>
      </w:r>
      <w:r w:rsidRPr="00D84A07">
        <w:t xml:space="preserve"> Johnson, L. M., &amp; Lee, S. K. (2019). The impact of social media on youth. </w:t>
      </w:r>
      <w:r w:rsidRPr="00D84A07">
        <w:rPr>
          <w:i/>
          <w:iCs/>
        </w:rPr>
        <w:t>Journal of Social Research</w:t>
      </w:r>
      <w:r w:rsidRPr="00D84A07">
        <w:t>, 34(2), 123-145. https://doi.org/10.1234/jsr.2019.02345</w:t>
      </w:r>
    </w:p>
    <w:p w14:paraId="57C55BB7" w14:textId="77777777" w:rsidR="00D84A07" w:rsidRPr="00D84A07" w:rsidRDefault="00D84A07" w:rsidP="00D84A07">
      <w:pPr>
        <w:spacing w:after="160" w:line="276" w:lineRule="auto"/>
        <w:jc w:val="both"/>
        <w:rPr>
          <w:b/>
          <w:bCs/>
          <w:lang w:val="en-IN"/>
        </w:rPr>
      </w:pPr>
      <w:r w:rsidRPr="00D84A07">
        <w:rPr>
          <w:b/>
          <w:bCs/>
          <w:lang w:val="en-IN"/>
        </w:rPr>
        <w:t>Edited Book Chapters:</w:t>
      </w:r>
    </w:p>
    <w:p w14:paraId="495C6CD9" w14:textId="77777777" w:rsidR="00D84A07" w:rsidRDefault="00D84A07" w:rsidP="00D84A07">
      <w:pPr>
        <w:spacing w:after="160" w:line="276" w:lineRule="auto"/>
        <w:jc w:val="both"/>
        <w:rPr>
          <w:bCs/>
          <w:lang w:val="en-IN"/>
        </w:rPr>
      </w:pPr>
      <w:r w:rsidRPr="00D84A07">
        <w:rPr>
          <w:bCs/>
          <w:lang w:val="en-IN"/>
        </w:rPr>
        <w:t xml:space="preserve">Author, A. A. (Year). Title of the chapter. In B. B. Editor &amp; C. C. Editor (Eds.), </w:t>
      </w:r>
      <w:r w:rsidRPr="00D84A07">
        <w:rPr>
          <w:bCs/>
          <w:i/>
          <w:iCs/>
          <w:lang w:val="en-IN"/>
        </w:rPr>
        <w:t>Title of the book</w:t>
      </w:r>
      <w:r w:rsidRPr="00D84A07">
        <w:rPr>
          <w:bCs/>
          <w:lang w:val="en-IN"/>
        </w:rPr>
        <w:t xml:space="preserve"> (pp. xx-xx). Publisher.</w:t>
      </w:r>
    </w:p>
    <w:p w14:paraId="06454970" w14:textId="75CF96E8" w:rsidR="00D84A07" w:rsidRPr="00D84A07" w:rsidRDefault="00D84A07" w:rsidP="00BF2A13">
      <w:pPr>
        <w:spacing w:after="160" w:line="276" w:lineRule="auto"/>
        <w:jc w:val="both"/>
        <w:rPr>
          <w:bCs/>
          <w:lang w:val="en-IN" w:bidi="en-US"/>
        </w:rPr>
      </w:pPr>
      <w:r w:rsidRPr="004B1F17">
        <w:rPr>
          <w:b/>
          <w:lang w:val="en-IN" w:bidi="en-US"/>
        </w:rPr>
        <w:t>Example:</w:t>
      </w:r>
      <w:r>
        <w:rPr>
          <w:bCs/>
          <w:lang w:val="en-IN" w:bidi="en-US"/>
        </w:rPr>
        <w:t xml:space="preserve"> </w:t>
      </w:r>
      <w:r w:rsidR="00BF2A13" w:rsidRPr="00BF2A13">
        <w:rPr>
          <w:bCs/>
          <w:lang w:bidi="en-US"/>
        </w:rPr>
        <w:t>Chalam, K. (2020). The fragmented assertion: divide and rule. In </w:t>
      </w:r>
      <w:r w:rsidR="00BF2A13" w:rsidRPr="00BF2A13">
        <w:rPr>
          <w:bCs/>
          <w:i/>
          <w:iCs/>
          <w:lang w:bidi="en-US"/>
        </w:rPr>
        <w:t>Political Economy of Caste in India</w:t>
      </w:r>
      <w:r w:rsidR="00BF2A13" w:rsidRPr="00BF2A13">
        <w:rPr>
          <w:bCs/>
          <w:lang w:bidi="en-US"/>
        </w:rPr>
        <w:t> (First Edition ed., pp. 194-208). SAGE Publications Pvt Ltd, https://doi.org/10.4135/9789353885861</w:t>
      </w:r>
      <w:r w:rsidRPr="00D84A07">
        <w:rPr>
          <w:bCs/>
          <w:lang w:val="en-IN" w:bidi="en-US"/>
        </w:rPr>
        <w:t>.</w:t>
      </w:r>
    </w:p>
    <w:p w14:paraId="20B85BBD" w14:textId="0EED7C58" w:rsidR="00BF2A13" w:rsidRPr="00BF2A13" w:rsidRDefault="00BF2A13" w:rsidP="00F90F86">
      <w:pPr>
        <w:pStyle w:val="JPSG-Reference"/>
      </w:pPr>
      <w:r w:rsidRPr="00BF2A13">
        <w:t xml:space="preserve">Brown, A. P. (2020). </w:t>
      </w:r>
      <w:r w:rsidRPr="00BF2A13">
        <w:rPr>
          <w:i/>
          <w:iCs/>
        </w:rPr>
        <w:t xml:space="preserve">Social dynamics in urban spaces: A study of </w:t>
      </w:r>
      <w:r w:rsidR="00962EC8" w:rsidRPr="00BF2A13">
        <w:rPr>
          <w:i/>
          <w:iCs/>
        </w:rPr>
        <w:t>behaviour</w:t>
      </w:r>
      <w:r w:rsidRPr="00BF2A13">
        <w:rPr>
          <w:i/>
          <w:iCs/>
        </w:rPr>
        <w:t xml:space="preserve"> patterns</w:t>
      </w:r>
      <w:r w:rsidRPr="00BF2A13">
        <w:t>. Cambridge University Press. https://doi.org/10.1017/978110876545</w:t>
      </w:r>
    </w:p>
    <w:p w14:paraId="5BA42ADD" w14:textId="2565A619" w:rsidR="00BF2A13" w:rsidRPr="00BF2A13" w:rsidRDefault="00BF2A13" w:rsidP="00F90F86">
      <w:pPr>
        <w:pStyle w:val="JPSG-Reference"/>
      </w:pPr>
      <w:r w:rsidRPr="00BF2A13">
        <w:t xml:space="preserve">Miller, J. K., &amp; Green, T. L. (2019). Urban development and its socio-economic impact. </w:t>
      </w:r>
      <w:r w:rsidRPr="00BF2A13">
        <w:rPr>
          <w:i/>
          <w:iCs/>
        </w:rPr>
        <w:t>Journal of Urban Studies</w:t>
      </w:r>
      <w:r w:rsidRPr="00BF2A13">
        <w:t>, 45(3), 221-235.https://doi.org/10.1080/12345678.2019.1234567</w:t>
      </w:r>
    </w:p>
    <w:p w14:paraId="440D4BE2" w14:textId="77777777" w:rsidR="00BF2A13" w:rsidRPr="00BF2A13" w:rsidRDefault="00BF2A13" w:rsidP="00F90F86">
      <w:pPr>
        <w:pStyle w:val="JPSG-Reference"/>
      </w:pPr>
      <w:r w:rsidRPr="00BF2A13">
        <w:t xml:space="preserve">Smith, L. D. (2021). Understanding community engagement in the 21st century. </w:t>
      </w:r>
      <w:r w:rsidRPr="00BF2A13">
        <w:rPr>
          <w:i/>
          <w:iCs/>
        </w:rPr>
        <w:t>Community Development Journal</w:t>
      </w:r>
      <w:r w:rsidRPr="00BF2A13">
        <w:t>, 56(4), 452-469. https://doi.org/10.1093/cdj/bsz021</w:t>
      </w:r>
    </w:p>
    <w:p w14:paraId="0F3D55E7" w14:textId="0DC758CA" w:rsidR="00636CB6" w:rsidRPr="00970B05" w:rsidRDefault="00636CB6" w:rsidP="00577F92">
      <w:pPr>
        <w:pStyle w:val="Bullets"/>
        <w:numPr>
          <w:ilvl w:val="0"/>
          <w:numId w:val="0"/>
        </w:numPr>
        <w:spacing w:line="276" w:lineRule="auto"/>
        <w:ind w:left="426"/>
        <w:rPr>
          <w:lang w:val="en-IN"/>
        </w:rPr>
      </w:pPr>
    </w:p>
    <w:sectPr w:rsidR="00636CB6" w:rsidRPr="00970B05" w:rsidSect="0054625C">
      <w:headerReference w:type="default" r:id="rId10"/>
      <w:footerReference w:type="default" r:id="rId11"/>
      <w:headerReference w:type="first" r:id="rId12"/>
      <w:footerReference w:type="first" r:id="rId13"/>
      <w:type w:val="continuous"/>
      <w:pgSz w:w="12240" w:h="15840" w:code="1"/>
      <w:pgMar w:top="1077" w:right="1077" w:bottom="1440" w:left="1077" w:header="720" w:footer="720" w:gutter="284"/>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66D10" w14:textId="77777777" w:rsidR="00225BE3" w:rsidRDefault="00225BE3">
      <w:r>
        <w:separator/>
      </w:r>
    </w:p>
  </w:endnote>
  <w:endnote w:type="continuationSeparator" w:id="0">
    <w:p w14:paraId="7D1327E0" w14:textId="77777777" w:rsidR="00225BE3" w:rsidRDefault="00225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46BAC" w14:textId="63F85B06" w:rsidR="004B1F17" w:rsidRDefault="0054625C" w:rsidP="004B1F17">
    <w:pPr>
      <w:pStyle w:val="Header"/>
      <w:spacing w:line="276" w:lineRule="auto"/>
      <w:jc w:val="left"/>
      <w:rPr>
        <w:rFonts w:ascii="Book Antiqua" w:hAnsi="Book Antiqua"/>
        <w:b w:val="0"/>
        <w:bCs/>
        <w:noProof/>
        <w:color w:val="404040" w:themeColor="text1" w:themeTint="BF"/>
        <w:sz w:val="16"/>
        <w:szCs w:val="16"/>
      </w:rPr>
    </w:pPr>
    <w:r>
      <w:rPr>
        <w:noProof/>
      </w:rPr>
      <mc:AlternateContent>
        <mc:Choice Requires="wps">
          <w:drawing>
            <wp:anchor distT="0" distB="0" distL="114300" distR="114300" simplePos="0" relativeHeight="251661312" behindDoc="0" locked="0" layoutInCell="0" allowOverlap="1" wp14:anchorId="7B082527" wp14:editId="67FF5E02">
              <wp:simplePos x="0" y="0"/>
              <wp:positionH relativeFrom="rightMargin">
                <wp:posOffset>-608330</wp:posOffset>
              </wp:positionH>
              <wp:positionV relativeFrom="margin">
                <wp:posOffset>8321040</wp:posOffset>
              </wp:positionV>
              <wp:extent cx="819150" cy="433705"/>
              <wp:effectExtent l="0" t="0" r="13335" b="5080"/>
              <wp:wrapNone/>
              <wp:docPr id="39310643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noFill/>
                      <a:ln w="9525">
                        <a:noFill/>
                        <a:miter lim="800000"/>
                        <a:headEnd/>
                        <a:tailEnd/>
                      </a:ln>
                    </wps:spPr>
                    <wps:txbx>
                      <w:txbxContent>
                        <w:p w14:paraId="02864A20" w14:textId="77777777" w:rsidR="00577F92" w:rsidRPr="00577F92" w:rsidRDefault="00577F92">
                          <w:pPr>
                            <w:pBdr>
                              <w:top w:val="single" w:sz="4" w:space="1" w:color="D8D8D8" w:themeColor="background1" w:themeShade="D8"/>
                            </w:pBdr>
                            <w:rPr>
                              <w:rFonts w:ascii="Book Antiqua" w:hAnsi="Book Antiqua"/>
                              <w:color w:val="595959" w:themeColor="text1" w:themeTint="A6"/>
                              <w:sz w:val="18"/>
                              <w:szCs w:val="18"/>
                            </w:rPr>
                          </w:pPr>
                          <w:r w:rsidRPr="00577F92">
                            <w:rPr>
                              <w:rFonts w:ascii="Book Antiqua" w:hAnsi="Book Antiqua"/>
                              <w:color w:val="595959" w:themeColor="text1" w:themeTint="A6"/>
                              <w:sz w:val="18"/>
                              <w:szCs w:val="18"/>
                            </w:rPr>
                            <w:t xml:space="preserve">Page | </w:t>
                          </w:r>
                          <w:r w:rsidRPr="00577F92">
                            <w:rPr>
                              <w:rFonts w:ascii="Book Antiqua" w:hAnsi="Book Antiqua"/>
                              <w:color w:val="595959" w:themeColor="text1" w:themeTint="A6"/>
                              <w:sz w:val="18"/>
                              <w:szCs w:val="18"/>
                            </w:rPr>
                            <w:fldChar w:fldCharType="begin"/>
                          </w:r>
                          <w:r w:rsidRPr="00577F92">
                            <w:rPr>
                              <w:rFonts w:ascii="Book Antiqua" w:hAnsi="Book Antiqua"/>
                              <w:color w:val="595959" w:themeColor="text1" w:themeTint="A6"/>
                              <w:sz w:val="18"/>
                              <w:szCs w:val="18"/>
                            </w:rPr>
                            <w:instrText xml:space="preserve"> PAGE   \* MERGEFORMAT </w:instrText>
                          </w:r>
                          <w:r w:rsidRPr="00577F92">
                            <w:rPr>
                              <w:rFonts w:ascii="Book Antiqua" w:hAnsi="Book Antiqua"/>
                              <w:color w:val="595959" w:themeColor="text1" w:themeTint="A6"/>
                              <w:sz w:val="18"/>
                              <w:szCs w:val="18"/>
                            </w:rPr>
                            <w:fldChar w:fldCharType="separate"/>
                          </w:r>
                          <w:r w:rsidRPr="00577F92">
                            <w:rPr>
                              <w:rFonts w:ascii="Book Antiqua" w:hAnsi="Book Antiqua"/>
                              <w:noProof/>
                              <w:color w:val="595959" w:themeColor="text1" w:themeTint="A6"/>
                              <w:sz w:val="18"/>
                              <w:szCs w:val="18"/>
                            </w:rPr>
                            <w:t>2</w:t>
                          </w:r>
                          <w:r w:rsidRPr="00577F92">
                            <w:rPr>
                              <w:rFonts w:ascii="Book Antiqua" w:hAnsi="Book Antiqua"/>
                              <w:noProof/>
                              <w:color w:val="595959" w:themeColor="text1" w:themeTint="A6"/>
                              <w:sz w:val="18"/>
                              <w:szCs w:val="18"/>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7B082527" id="Rectangle 4" o:spid="_x0000_s1026" style="position:absolute;margin-left:-47.9pt;margin-top:655.2pt;width:64.5pt;height:34.15pt;z-index:251661312;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" o:allowincell="f" filled="f" stroked="f">
              <v:textbox style="mso-fit-shape-to-text:t" inset="0,,0">
                <w:txbxContent>
                  <w:p w14:paraId="02864A20" w14:textId="77777777" w:rsidR="00577F92" w:rsidRPr="00577F92" w:rsidRDefault="00577F92">
                    <w:pPr>
                      <w:pBdr>
                        <w:top w:val="single" w:sz="4" w:space="1" w:color="D8D8D8" w:themeColor="background1" w:themeShade="D8"/>
                      </w:pBdr>
                      <w:rPr>
                        <w:rFonts w:ascii="Book Antiqua" w:hAnsi="Book Antiqua"/>
                        <w:color w:val="595959" w:themeColor="text1" w:themeTint="A6"/>
                        <w:sz w:val="18"/>
                        <w:szCs w:val="18"/>
                      </w:rPr>
                    </w:pPr>
                    <w:r w:rsidRPr="00577F92">
                      <w:rPr>
                        <w:rFonts w:ascii="Book Antiqua" w:hAnsi="Book Antiqua"/>
                        <w:color w:val="595959" w:themeColor="text1" w:themeTint="A6"/>
                        <w:sz w:val="18"/>
                        <w:szCs w:val="18"/>
                      </w:rPr>
                      <w:t xml:space="preserve">Page | </w:t>
                    </w:r>
                    <w:r w:rsidRPr="00577F92">
                      <w:rPr>
                        <w:rFonts w:ascii="Book Antiqua" w:hAnsi="Book Antiqua"/>
                        <w:color w:val="595959" w:themeColor="text1" w:themeTint="A6"/>
                        <w:sz w:val="18"/>
                        <w:szCs w:val="18"/>
                      </w:rPr>
                      <w:fldChar w:fldCharType="begin"/>
                    </w:r>
                    <w:r w:rsidRPr="00577F92">
                      <w:rPr>
                        <w:rFonts w:ascii="Book Antiqua" w:hAnsi="Book Antiqua"/>
                        <w:color w:val="595959" w:themeColor="text1" w:themeTint="A6"/>
                        <w:sz w:val="18"/>
                        <w:szCs w:val="18"/>
                      </w:rPr>
                      <w:instrText xml:space="preserve"> PAGE   \* MERGEFORMAT </w:instrText>
                    </w:r>
                    <w:r w:rsidRPr="00577F92">
                      <w:rPr>
                        <w:rFonts w:ascii="Book Antiqua" w:hAnsi="Book Antiqua"/>
                        <w:color w:val="595959" w:themeColor="text1" w:themeTint="A6"/>
                        <w:sz w:val="18"/>
                        <w:szCs w:val="18"/>
                      </w:rPr>
                      <w:fldChar w:fldCharType="separate"/>
                    </w:r>
                    <w:r w:rsidRPr="00577F92">
                      <w:rPr>
                        <w:rFonts w:ascii="Book Antiqua" w:hAnsi="Book Antiqua"/>
                        <w:noProof/>
                        <w:color w:val="595959" w:themeColor="text1" w:themeTint="A6"/>
                        <w:sz w:val="18"/>
                        <w:szCs w:val="18"/>
                      </w:rPr>
                      <w:t>2</w:t>
                    </w:r>
                    <w:r w:rsidRPr="00577F92">
                      <w:rPr>
                        <w:rFonts w:ascii="Book Antiqua" w:hAnsi="Book Antiqua"/>
                        <w:noProof/>
                        <w:color w:val="595959" w:themeColor="text1" w:themeTint="A6"/>
                        <w:sz w:val="18"/>
                        <w:szCs w:val="18"/>
                      </w:rPr>
                      <w:fldChar w:fldCharType="end"/>
                    </w:r>
                  </w:p>
                </w:txbxContent>
              </v:textbox>
              <w10:wrap anchorx="margin" anchory="margin"/>
            </v:rect>
          </w:pict>
        </mc:Fallback>
      </mc:AlternateContent>
    </w:r>
    <w:r>
      <w:rPr>
        <w:rFonts w:ascii="Book Antiqua" w:hAnsi="Book Antiqua"/>
        <w:b w:val="0"/>
        <w:bCs/>
        <w:noProof/>
        <w:color w:val="404040" w:themeColor="text1" w:themeTint="BF"/>
        <w:sz w:val="16"/>
        <w:szCs w:val="16"/>
      </w:rPr>
      <mc:AlternateContent>
        <mc:Choice Requires="wps">
          <w:drawing>
            <wp:anchor distT="0" distB="0" distL="114300" distR="114300" simplePos="0" relativeHeight="251659264" behindDoc="0" locked="0" layoutInCell="1" allowOverlap="1" wp14:anchorId="7635ADDF" wp14:editId="7CEBDF11">
              <wp:simplePos x="0" y="0"/>
              <wp:positionH relativeFrom="column">
                <wp:posOffset>12065</wp:posOffset>
              </wp:positionH>
              <wp:positionV relativeFrom="paragraph">
                <wp:posOffset>87630</wp:posOffset>
              </wp:positionV>
              <wp:extent cx="6202680" cy="0"/>
              <wp:effectExtent l="38100" t="38100" r="64770" b="95250"/>
              <wp:wrapNone/>
              <wp:docPr id="993628444" name="Straight Connector 1"/>
              <wp:cNvGraphicFramePr/>
              <a:graphic xmlns:a="http://schemas.openxmlformats.org/drawingml/2006/main">
                <a:graphicData uri="http://schemas.microsoft.com/office/word/2010/wordprocessingShape">
                  <wps:wsp>
                    <wps:cNvCnPr/>
                    <wps:spPr>
                      <a:xfrm>
                        <a:off x="0" y="0"/>
                        <a:ext cx="6202680" cy="0"/>
                      </a:xfrm>
                      <a:prstGeom prst="line">
                        <a:avLst/>
                      </a:prstGeom>
                      <a:ln>
                        <a:solidFill>
                          <a:srgbClr val="1B365D"/>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anchor>
          </w:drawing>
        </mc:Choice>
        <mc:Fallback>
          <w:pict>
            <v:line w14:anchorId="062D4C2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pt,6.9pt" to="489.3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" strokecolor="#1b365d" strokeweight="2pt">
              <v:shadow on="t" color="black" opacity="24903f" origin=",.5" offset="0,.55556mm"/>
            </v:line>
          </w:pict>
        </mc:Fallback>
      </mc:AlternateContent>
    </w:r>
  </w:p>
  <w:p w14:paraId="786540DA" w14:textId="64CF6D53" w:rsidR="00845A8A" w:rsidRDefault="00801ABB" w:rsidP="004B1F17">
    <w:pPr>
      <w:pStyle w:val="Header"/>
      <w:spacing w:line="276" w:lineRule="auto"/>
      <w:ind w:left="142"/>
      <w:jc w:val="left"/>
      <w:rPr>
        <w:noProof/>
        <w:color w:val="404040" w:themeColor="text1" w:themeTint="BF"/>
      </w:rPr>
    </w:pPr>
    <w:r w:rsidRPr="00801ABB">
      <w:rPr>
        <w:rFonts w:ascii="Book Antiqua" w:hAnsi="Book Antiqua"/>
        <w:b w:val="0"/>
        <w:bCs/>
        <w:noProof/>
        <w:color w:val="404040" w:themeColor="text1" w:themeTint="BF"/>
        <w:sz w:val="16"/>
        <w:szCs w:val="16"/>
      </w:rPr>
      <w:t xml:space="preserve">Journal of Politics, Society and Governance | Dock Knowledge | </w:t>
    </w:r>
    <w:r w:rsidR="004B1F17" w:rsidRPr="004B1F17">
      <w:rPr>
        <w:rFonts w:ascii="Book Antiqua" w:hAnsi="Book Antiqua"/>
        <w:b w:val="0"/>
        <w:bCs/>
        <w:noProof/>
        <w:color w:val="404040" w:themeColor="text1" w:themeTint="BF"/>
        <w:sz w:val="16"/>
        <w:szCs w:val="16"/>
      </w:rPr>
      <w:t>journals.docknowledge.org</w:t>
    </w:r>
    <w:r w:rsidR="004B1F17">
      <w:rPr>
        <w:rFonts w:ascii="Book Antiqua" w:hAnsi="Book Antiqua"/>
        <w:b w:val="0"/>
        <w:bCs/>
        <w:noProof/>
        <w:color w:val="404040" w:themeColor="text1" w:themeTint="BF"/>
        <w:sz w:val="16"/>
        <w:szCs w:val="16"/>
      </w:rPr>
      <w:t xml:space="preserve"> | </w:t>
    </w:r>
    <w:r w:rsidR="004B1F17">
      <w:rPr>
        <w:rFonts w:ascii="Book Antiqua" w:hAnsi="Book Antiqua"/>
        <w:b w:val="0"/>
        <w:bCs/>
        <w:noProof/>
        <w:color w:val="404040" w:themeColor="text1" w:themeTint="BF"/>
        <w:sz w:val="16"/>
        <w:szCs w:val="16"/>
      </w:rPr>
      <w:tab/>
    </w:r>
    <w:r w:rsidR="004B1F17">
      <w:rPr>
        <w:rFonts w:ascii="Book Antiqua" w:hAnsi="Book Antiqua"/>
        <w:b w:val="0"/>
        <w:bCs/>
        <w:noProof/>
        <w:color w:val="404040" w:themeColor="text1" w:themeTint="BF"/>
        <w:sz w:val="16"/>
        <w:szCs w:val="16"/>
      </w:rPr>
      <w:br/>
    </w:r>
    <w:r w:rsidR="004B1F17" w:rsidRPr="004B1F17">
      <w:rPr>
        <w:rFonts w:ascii="Book Antiqua" w:hAnsi="Book Antiqua"/>
        <w:b w:val="0"/>
        <w:bCs/>
        <w:noProof/>
        <w:color w:val="404040" w:themeColor="text1" w:themeTint="BF"/>
        <w:sz w:val="16"/>
        <w:szCs w:val="16"/>
      </w:rPr>
      <w:t>ISSN:  XXXX-XXXX (Print)</w:t>
    </w:r>
    <w:r w:rsidR="004B1F17">
      <w:rPr>
        <w:rFonts w:ascii="Book Antiqua" w:hAnsi="Book Antiqua"/>
        <w:b w:val="0"/>
        <w:bCs/>
        <w:noProof/>
        <w:color w:val="404040" w:themeColor="text1" w:themeTint="BF"/>
        <w:sz w:val="16"/>
        <w:szCs w:val="16"/>
      </w:rPr>
      <w:t xml:space="preserve"> |</w:t>
    </w:r>
    <w:r w:rsidR="004B1F17" w:rsidRPr="004B1F17">
      <w:rPr>
        <w:rFonts w:ascii="Book Antiqua" w:hAnsi="Book Antiqua"/>
        <w:b w:val="0"/>
        <w:bCs/>
        <w:noProof/>
        <w:color w:val="404040" w:themeColor="text1" w:themeTint="BF"/>
        <w:sz w:val="16"/>
        <w:szCs w:val="16"/>
      </w:rPr>
      <w:t xml:space="preserve"> XXXX-XXXX (Online)</w:t>
    </w:r>
    <w:r>
      <w:rPr>
        <w:noProof/>
        <w:color w:val="404040" w:themeColor="text1" w:themeTint="BF"/>
      </w:rPr>
      <w:tab/>
    </w:r>
  </w:p>
  <w:p w14:paraId="558C09EA" w14:textId="77777777" w:rsidR="00845A8A" w:rsidRDefault="00845A8A">
    <w:pPr>
      <w:pStyle w:val="Footer"/>
    </w:pPr>
  </w:p>
  <w:p w14:paraId="210B176C" w14:textId="77777777" w:rsidR="004B1F17" w:rsidRDefault="004B1F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5703" w14:textId="4360DE67" w:rsidR="00845A8A" w:rsidRPr="009E6343" w:rsidRDefault="00801ABB" w:rsidP="009E6343">
    <w:pPr>
      <w:pStyle w:val="Footer"/>
      <w:pBdr>
        <w:top w:val="single" w:sz="4" w:space="8" w:color="4F81BD" w:themeColor="accent1"/>
      </w:pBdr>
      <w:tabs>
        <w:tab w:val="left" w:pos="3770"/>
      </w:tabs>
      <w:spacing w:before="360"/>
      <w:contextualSpacing/>
      <w:jc w:val="right"/>
      <w:rPr>
        <w:noProof/>
        <w:color w:val="404040" w:themeColor="text1" w:themeTint="BF"/>
      </w:rPr>
    </w:pPr>
    <w:r w:rsidRPr="00801ABB">
      <w:rPr>
        <w:rFonts w:ascii="Book Antiqua" w:hAnsi="Book Antiqua"/>
        <w:b w:val="0"/>
        <w:bCs/>
        <w:noProof/>
        <w:color w:val="404040" w:themeColor="text1" w:themeTint="BF"/>
        <w:sz w:val="16"/>
        <w:szCs w:val="16"/>
      </w:rPr>
      <w:t xml:space="preserve">Journal of Politics, Society and Governance | Dock Knowledge | </w:t>
    </w:r>
    <w:r>
      <w:rPr>
        <w:rFonts w:ascii="Book Antiqua" w:hAnsi="Book Antiqua"/>
        <w:b w:val="0"/>
        <w:bCs/>
        <w:noProof/>
        <w:color w:val="404040" w:themeColor="text1" w:themeTint="BF"/>
        <w:sz w:val="16"/>
        <w:szCs w:val="16"/>
      </w:rPr>
      <w:t>journals.docknowledge.org</w:t>
    </w:r>
    <w:r>
      <w:rPr>
        <w:noProof/>
        <w:color w:val="404040" w:themeColor="text1" w:themeTint="BF"/>
      </w:rPr>
      <w:tab/>
    </w:r>
    <w:r w:rsidR="00845A8A">
      <w:rPr>
        <w:noProof/>
        <w:color w:val="404040" w:themeColor="text1" w:themeTint="BF"/>
      </w:rPr>
      <w:fldChar w:fldCharType="begin"/>
    </w:r>
    <w:r w:rsidR="00845A8A">
      <w:rPr>
        <w:noProof/>
        <w:color w:val="404040" w:themeColor="text1" w:themeTint="BF"/>
      </w:rPr>
      <w:instrText xml:space="preserve"> PAGE   \* MERGEFORMAT </w:instrText>
    </w:r>
    <w:r w:rsidR="00845A8A">
      <w:rPr>
        <w:noProof/>
        <w:color w:val="404040" w:themeColor="text1" w:themeTint="BF"/>
      </w:rPr>
      <w:fldChar w:fldCharType="separate"/>
    </w:r>
    <w:r w:rsidR="00845A8A">
      <w:rPr>
        <w:noProof/>
        <w:color w:val="404040" w:themeColor="text1" w:themeTint="BF"/>
      </w:rPr>
      <w:t>2</w:t>
    </w:r>
    <w:r w:rsidR="00845A8A">
      <w:rPr>
        <w:noProof/>
        <w:color w:val="404040" w:themeColor="text1" w:themeTint="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83450" w14:textId="77777777" w:rsidR="00225BE3" w:rsidRDefault="00225BE3">
      <w:r>
        <w:separator/>
      </w:r>
    </w:p>
  </w:footnote>
  <w:footnote w:type="continuationSeparator" w:id="0">
    <w:p w14:paraId="3F2F4B38" w14:textId="77777777" w:rsidR="00225BE3" w:rsidRDefault="00225B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515451"/>
      <w:docPartObj>
        <w:docPartGallery w:val="Page Numbers (Margins)"/>
        <w:docPartUnique/>
      </w:docPartObj>
    </w:sdtPr>
    <w:sdtEndPr/>
    <w:sdtContent>
      <w:p w14:paraId="2B2E20A7" w14:textId="0C50A42A" w:rsidR="000A0CC7" w:rsidRDefault="00225BE3">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526" w:type="dxa"/>
      <w:tblInd w:w="250" w:type="dxa"/>
      <w:shd w:val="clear" w:color="auto" w:fill="DCE6F2"/>
      <w:tblLook w:val="04A0" w:firstRow="1" w:lastRow="0" w:firstColumn="1" w:lastColumn="0" w:noHBand="0" w:noVBand="1"/>
    </w:tblPr>
    <w:tblGrid>
      <w:gridCol w:w="6222"/>
      <w:gridCol w:w="2475"/>
      <w:gridCol w:w="829"/>
    </w:tblGrid>
    <w:tr w:rsidR="006F350F" w14:paraId="5BA54A31" w14:textId="77777777" w:rsidTr="00824D3F">
      <w:trPr>
        <w:trHeight w:val="823"/>
      </w:trPr>
      <w:tc>
        <w:tcPr>
          <w:tcW w:w="6266" w:type="dxa"/>
          <w:shd w:val="clear" w:color="auto" w:fill="DCE6F2"/>
          <w:vAlign w:val="center"/>
        </w:tcPr>
        <w:p w14:paraId="767504C2" w14:textId="77777777" w:rsidR="006F350F" w:rsidRDefault="006F350F" w:rsidP="00801ABB">
          <w:pPr>
            <w:pStyle w:val="Header"/>
            <w:jc w:val="left"/>
          </w:pPr>
          <w:r>
            <w:rPr>
              <w:noProof/>
            </w:rPr>
            <w:drawing>
              <wp:inline distT="0" distB="0" distL="0" distR="0" wp14:anchorId="6F1C1E6D" wp14:editId="24C839A1">
                <wp:extent cx="3238500" cy="528600"/>
                <wp:effectExtent l="0" t="0" r="0" b="0"/>
                <wp:docPr id="1452170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47140" name="Picture 526047140"/>
                        <pic:cNvPicPr/>
                      </pic:nvPicPr>
                      <pic:blipFill>
                        <a:blip r:embed="rId1">
                          <a:extLst>
                            <a:ext uri="{28A0092B-C50C-407E-A947-70E740481C1C}">
                              <a14:useLocalDpi xmlns:a14="http://schemas.microsoft.com/office/drawing/2010/main" val="0"/>
                            </a:ext>
                          </a:extLst>
                        </a:blip>
                        <a:stretch>
                          <a:fillRect/>
                        </a:stretch>
                      </pic:blipFill>
                      <pic:spPr>
                        <a:xfrm>
                          <a:off x="0" y="0"/>
                          <a:ext cx="3238500" cy="528600"/>
                        </a:xfrm>
                        <a:prstGeom prst="rect">
                          <a:avLst/>
                        </a:prstGeom>
                      </pic:spPr>
                    </pic:pic>
                  </a:graphicData>
                </a:graphic>
              </wp:inline>
            </w:drawing>
          </w:r>
        </w:p>
      </w:tc>
      <w:tc>
        <w:tcPr>
          <w:tcW w:w="2551" w:type="dxa"/>
          <w:shd w:val="clear" w:color="auto" w:fill="DCE6F2"/>
          <w:vAlign w:val="center"/>
        </w:tcPr>
        <w:p w14:paraId="3871C0F4" w14:textId="77777777" w:rsidR="006F350F" w:rsidRPr="006F350F" w:rsidRDefault="006F350F" w:rsidP="006F350F">
          <w:pPr>
            <w:pStyle w:val="Header"/>
            <w:spacing w:line="276" w:lineRule="auto"/>
            <w:jc w:val="left"/>
            <w:rPr>
              <w:rFonts w:ascii="Book Antiqua" w:hAnsi="Book Antiqua"/>
              <w:b w:val="0"/>
              <w:bCs/>
              <w:sz w:val="18"/>
              <w:szCs w:val="18"/>
            </w:rPr>
          </w:pPr>
          <w:r w:rsidRPr="006F350F">
            <w:rPr>
              <w:rFonts w:ascii="Book Antiqua" w:hAnsi="Book Antiqua"/>
              <w:b w:val="0"/>
              <w:bCs/>
              <w:sz w:val="18"/>
              <w:szCs w:val="18"/>
            </w:rPr>
            <w:t>ISSN:  0000-0000 (</w:t>
          </w:r>
          <w:r w:rsidRPr="006F350F">
            <w:rPr>
              <w:rFonts w:ascii="Book Antiqua" w:hAnsi="Book Antiqua"/>
              <w:b w:val="0"/>
              <w:bCs/>
              <w:smallCaps/>
              <w:sz w:val="18"/>
              <w:szCs w:val="18"/>
            </w:rPr>
            <w:t>Print</w:t>
          </w:r>
          <w:r w:rsidRPr="006F350F">
            <w:rPr>
              <w:rFonts w:ascii="Book Antiqua" w:hAnsi="Book Antiqua"/>
              <w:b w:val="0"/>
              <w:bCs/>
              <w:sz w:val="18"/>
              <w:szCs w:val="18"/>
            </w:rPr>
            <w:t>)</w:t>
          </w:r>
        </w:p>
        <w:p w14:paraId="1578F088" w14:textId="7F0421EF" w:rsidR="006F350F" w:rsidRDefault="006F350F" w:rsidP="006F350F">
          <w:pPr>
            <w:pStyle w:val="Header"/>
            <w:jc w:val="left"/>
          </w:pPr>
          <w:r w:rsidRPr="006F350F">
            <w:rPr>
              <w:rFonts w:ascii="Book Antiqua" w:hAnsi="Book Antiqua"/>
              <w:b w:val="0"/>
              <w:bCs/>
              <w:sz w:val="18"/>
              <w:szCs w:val="18"/>
            </w:rPr>
            <w:t>ISSN:  0000-0000 (</w:t>
          </w:r>
          <w:r w:rsidRPr="006F350F">
            <w:rPr>
              <w:rFonts w:ascii="Book Antiqua" w:hAnsi="Book Antiqua"/>
              <w:b w:val="0"/>
              <w:bCs/>
              <w:smallCaps/>
              <w:sz w:val="18"/>
              <w:szCs w:val="18"/>
            </w:rPr>
            <w:t>Online</w:t>
          </w:r>
          <w:r w:rsidRPr="006F350F">
            <w:rPr>
              <w:rFonts w:ascii="Book Antiqua" w:hAnsi="Book Antiqua"/>
              <w:b w:val="0"/>
              <w:bCs/>
              <w:sz w:val="18"/>
              <w:szCs w:val="18"/>
            </w:rPr>
            <w:t>)</w:t>
          </w:r>
        </w:p>
      </w:tc>
      <w:tc>
        <w:tcPr>
          <w:tcW w:w="709" w:type="dxa"/>
          <w:shd w:val="clear" w:color="auto" w:fill="DCE6F2"/>
          <w:vAlign w:val="center"/>
        </w:tcPr>
        <w:p w14:paraId="186E5450" w14:textId="0FA056CF" w:rsidR="006F350F" w:rsidRDefault="006F350F" w:rsidP="006F350F">
          <w:pPr>
            <w:pStyle w:val="Header"/>
            <w:spacing w:line="276" w:lineRule="auto"/>
            <w:jc w:val="center"/>
          </w:pPr>
          <w:r>
            <w:rPr>
              <w:noProof/>
            </w:rPr>
            <w:drawing>
              <wp:inline distT="0" distB="0" distL="0" distR="0" wp14:anchorId="152F067D" wp14:editId="4D40B5B5">
                <wp:extent cx="389255" cy="389255"/>
                <wp:effectExtent l="0" t="0" r="0" b="0"/>
                <wp:docPr id="1017633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75374" name="Picture 1053375374"/>
                        <pic:cNvPicPr/>
                      </pic:nvPicPr>
                      <pic:blipFill>
                        <a:blip r:embed="rId2">
                          <a:extLst>
                            <a:ext uri="{28A0092B-C50C-407E-A947-70E740481C1C}">
                              <a14:useLocalDpi xmlns:a14="http://schemas.microsoft.com/office/drawing/2010/main" val="0"/>
                            </a:ext>
                          </a:extLst>
                        </a:blip>
                        <a:stretch>
                          <a:fillRect/>
                        </a:stretch>
                      </pic:blipFill>
                      <pic:spPr>
                        <a:xfrm>
                          <a:off x="0" y="0"/>
                          <a:ext cx="394188" cy="394188"/>
                        </a:xfrm>
                        <a:prstGeom prst="rect">
                          <a:avLst/>
                        </a:prstGeom>
                      </pic:spPr>
                    </pic:pic>
                  </a:graphicData>
                </a:graphic>
              </wp:inline>
            </w:drawing>
          </w:r>
        </w:p>
      </w:tc>
    </w:tr>
  </w:tbl>
  <w:p w14:paraId="2311042E" w14:textId="77777777" w:rsidR="008A2DBF" w:rsidRDefault="008A2D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88C508"/>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2C72857"/>
    <w:multiLevelType w:val="hybridMultilevel"/>
    <w:tmpl w:val="C34E0A22"/>
    <w:lvl w:ilvl="0" w:tplc="C22E15AE">
      <w:start w:val="1"/>
      <w:numFmt w:val="decimal"/>
      <w:pStyle w:val="JPSG-Reference"/>
      <w:lvlText w:val="%1."/>
      <w:lvlJc w:val="left"/>
      <w:pPr>
        <w:ind w:left="360" w:hanging="360"/>
      </w:pPr>
      <w:rPr>
        <w:rFont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4112CE5"/>
    <w:multiLevelType w:val="hybridMultilevel"/>
    <w:tmpl w:val="B360DD4A"/>
    <w:lvl w:ilvl="0" w:tplc="28140D9E">
      <w:start w:val="7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4D164E"/>
    <w:multiLevelType w:val="singleLevel"/>
    <w:tmpl w:val="04160015"/>
    <w:lvl w:ilvl="0">
      <w:start w:val="6"/>
      <w:numFmt w:val="upperLetter"/>
      <w:lvlText w:val="%1."/>
      <w:lvlJc w:val="left"/>
      <w:pPr>
        <w:tabs>
          <w:tab w:val="num" w:pos="360"/>
        </w:tabs>
        <w:ind w:left="360" w:hanging="360"/>
      </w:pPr>
      <w:rPr>
        <w:rFonts w:hint="default"/>
      </w:rPr>
    </w:lvl>
  </w:abstractNum>
  <w:abstractNum w:abstractNumId="4" w15:restartNumberingAfterBreak="0">
    <w:nsid w:val="08F129C3"/>
    <w:multiLevelType w:val="hybridMultilevel"/>
    <w:tmpl w:val="52062F58"/>
    <w:lvl w:ilvl="0" w:tplc="055E28B6">
      <w:start w:val="7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1E7745"/>
    <w:multiLevelType w:val="hybridMultilevel"/>
    <w:tmpl w:val="977E4080"/>
    <w:lvl w:ilvl="0" w:tplc="27FC7888">
      <w:start w:val="7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DD0D91"/>
    <w:multiLevelType w:val="hybridMultilevel"/>
    <w:tmpl w:val="8C0E7776"/>
    <w:lvl w:ilvl="0" w:tplc="63982A50">
      <w:start w:val="7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154F80"/>
    <w:multiLevelType w:val="hybridMultilevel"/>
    <w:tmpl w:val="FCEEC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ED041E"/>
    <w:multiLevelType w:val="hybridMultilevel"/>
    <w:tmpl w:val="28C8E506"/>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0"/>
        </w:tabs>
        <w:ind w:left="0" w:hanging="360"/>
      </w:pPr>
      <w:rPr>
        <w:rFonts w:ascii="Courier New" w:hAnsi="Courier New" w:hint="default"/>
      </w:rPr>
    </w:lvl>
    <w:lvl w:ilvl="2" w:tplc="FFFFFFFF" w:tentative="1">
      <w:start w:val="1"/>
      <w:numFmt w:val="bullet"/>
      <w:lvlText w:val=""/>
      <w:lvlJc w:val="left"/>
      <w:pPr>
        <w:tabs>
          <w:tab w:val="num" w:pos="720"/>
        </w:tabs>
        <w:ind w:left="720" w:hanging="360"/>
      </w:pPr>
      <w:rPr>
        <w:rFonts w:ascii="Wingdings" w:hAnsi="Wingdings" w:hint="default"/>
      </w:rPr>
    </w:lvl>
    <w:lvl w:ilvl="3" w:tplc="FFFFFFFF" w:tentative="1">
      <w:start w:val="1"/>
      <w:numFmt w:val="bullet"/>
      <w:lvlText w:val=""/>
      <w:lvlJc w:val="left"/>
      <w:pPr>
        <w:tabs>
          <w:tab w:val="num" w:pos="1440"/>
        </w:tabs>
        <w:ind w:left="1440" w:hanging="360"/>
      </w:pPr>
      <w:rPr>
        <w:rFonts w:ascii="Symbol" w:hAnsi="Symbol" w:hint="default"/>
      </w:rPr>
    </w:lvl>
    <w:lvl w:ilvl="4" w:tplc="FFFFFFFF" w:tentative="1">
      <w:start w:val="1"/>
      <w:numFmt w:val="bullet"/>
      <w:lvlText w:val="o"/>
      <w:lvlJc w:val="left"/>
      <w:pPr>
        <w:tabs>
          <w:tab w:val="num" w:pos="2160"/>
        </w:tabs>
        <w:ind w:left="2160" w:hanging="360"/>
      </w:pPr>
      <w:rPr>
        <w:rFonts w:ascii="Courier New" w:hAnsi="Courier New" w:hint="default"/>
      </w:rPr>
    </w:lvl>
    <w:lvl w:ilvl="5" w:tplc="FFFFFFFF" w:tentative="1">
      <w:start w:val="1"/>
      <w:numFmt w:val="bullet"/>
      <w:lvlText w:val=""/>
      <w:lvlJc w:val="left"/>
      <w:pPr>
        <w:tabs>
          <w:tab w:val="num" w:pos="2880"/>
        </w:tabs>
        <w:ind w:left="2880" w:hanging="360"/>
      </w:pPr>
      <w:rPr>
        <w:rFonts w:ascii="Wingdings" w:hAnsi="Wingdings" w:hint="default"/>
      </w:rPr>
    </w:lvl>
    <w:lvl w:ilvl="6" w:tplc="FFFFFFFF" w:tentative="1">
      <w:start w:val="1"/>
      <w:numFmt w:val="bullet"/>
      <w:lvlText w:val=""/>
      <w:lvlJc w:val="left"/>
      <w:pPr>
        <w:tabs>
          <w:tab w:val="num" w:pos="3600"/>
        </w:tabs>
        <w:ind w:left="3600" w:hanging="360"/>
      </w:pPr>
      <w:rPr>
        <w:rFonts w:ascii="Symbol" w:hAnsi="Symbol" w:hint="default"/>
      </w:rPr>
    </w:lvl>
    <w:lvl w:ilvl="7" w:tplc="FFFFFFFF" w:tentative="1">
      <w:start w:val="1"/>
      <w:numFmt w:val="bullet"/>
      <w:lvlText w:val="o"/>
      <w:lvlJc w:val="left"/>
      <w:pPr>
        <w:tabs>
          <w:tab w:val="num" w:pos="4320"/>
        </w:tabs>
        <w:ind w:left="4320" w:hanging="360"/>
      </w:pPr>
      <w:rPr>
        <w:rFonts w:ascii="Courier New" w:hAnsi="Courier New" w:hint="default"/>
      </w:rPr>
    </w:lvl>
    <w:lvl w:ilvl="8" w:tplc="FFFFFFFF" w:tentative="1">
      <w:start w:val="1"/>
      <w:numFmt w:val="bullet"/>
      <w:lvlText w:val=""/>
      <w:lvlJc w:val="left"/>
      <w:pPr>
        <w:tabs>
          <w:tab w:val="num" w:pos="5040"/>
        </w:tabs>
        <w:ind w:left="5040" w:hanging="360"/>
      </w:pPr>
      <w:rPr>
        <w:rFonts w:ascii="Wingdings" w:hAnsi="Wingdings" w:hint="default"/>
      </w:rPr>
    </w:lvl>
  </w:abstractNum>
  <w:abstractNum w:abstractNumId="9" w15:restartNumberingAfterBreak="0">
    <w:nsid w:val="378C34AF"/>
    <w:multiLevelType w:val="singleLevel"/>
    <w:tmpl w:val="9992DF34"/>
    <w:lvl w:ilvl="0">
      <w:start w:val="8"/>
      <w:numFmt w:val="upperLetter"/>
      <w:lvlText w:val="%1. "/>
      <w:legacy w:legacy="1" w:legacySpace="0" w:legacyIndent="283"/>
      <w:lvlJc w:val="left"/>
      <w:pPr>
        <w:ind w:left="623" w:hanging="283"/>
      </w:pPr>
      <w:rPr>
        <w:rFonts w:ascii="Times New Roman" w:hAnsi="Times New Roman" w:hint="default"/>
        <w:b w:val="0"/>
        <w:i w:val="0"/>
        <w:sz w:val="16"/>
        <w:u w:val="none"/>
      </w:rPr>
    </w:lvl>
  </w:abstractNum>
  <w:abstractNum w:abstractNumId="10" w15:restartNumberingAfterBreak="0">
    <w:nsid w:val="3AD840E2"/>
    <w:multiLevelType w:val="hybridMultilevel"/>
    <w:tmpl w:val="27A06B7E"/>
    <w:lvl w:ilvl="0" w:tplc="AF70DB64">
      <w:start w:val="73"/>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BC7139F"/>
    <w:multiLevelType w:val="hybridMultilevel"/>
    <w:tmpl w:val="C27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80353F"/>
    <w:multiLevelType w:val="singleLevel"/>
    <w:tmpl w:val="E7E82B24"/>
    <w:lvl w:ilvl="0">
      <w:start w:val="6"/>
      <w:numFmt w:val="upperLetter"/>
      <w:lvlText w:val="%1."/>
      <w:lvlJc w:val="left"/>
      <w:pPr>
        <w:tabs>
          <w:tab w:val="num" w:pos="540"/>
        </w:tabs>
        <w:ind w:left="540" w:hanging="360"/>
      </w:pPr>
      <w:rPr>
        <w:rFonts w:hint="default"/>
      </w:rPr>
    </w:lvl>
  </w:abstractNum>
  <w:abstractNum w:abstractNumId="13" w15:restartNumberingAfterBreak="0">
    <w:nsid w:val="45093EE8"/>
    <w:multiLevelType w:val="hybridMultilevel"/>
    <w:tmpl w:val="13BEC3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4DC70FD5"/>
    <w:multiLevelType w:val="hybridMultilevel"/>
    <w:tmpl w:val="2EEA20D4"/>
    <w:lvl w:ilvl="0" w:tplc="815E8F8A">
      <w:start w:val="1"/>
      <w:numFmt w:val="bullet"/>
      <w:lvlText w:val=""/>
      <w:lvlJc w:val="left"/>
      <w:pPr>
        <w:tabs>
          <w:tab w:val="num" w:pos="720"/>
        </w:tabs>
        <w:ind w:left="720" w:hanging="360"/>
      </w:pPr>
      <w:rPr>
        <w:rFonts w:ascii="Symbol" w:hAnsi="Symbol" w:hint="default"/>
      </w:rPr>
    </w:lvl>
    <w:lvl w:ilvl="1" w:tplc="25CA30B0" w:tentative="1">
      <w:start w:val="1"/>
      <w:numFmt w:val="bullet"/>
      <w:lvlText w:val="o"/>
      <w:lvlJc w:val="left"/>
      <w:pPr>
        <w:tabs>
          <w:tab w:val="num" w:pos="1440"/>
        </w:tabs>
        <w:ind w:left="1440" w:hanging="360"/>
      </w:pPr>
      <w:rPr>
        <w:rFonts w:ascii="Courier New" w:hAnsi="Courier New" w:hint="default"/>
      </w:rPr>
    </w:lvl>
    <w:lvl w:ilvl="2" w:tplc="1EA4CC14" w:tentative="1">
      <w:start w:val="1"/>
      <w:numFmt w:val="bullet"/>
      <w:lvlText w:val=""/>
      <w:lvlJc w:val="left"/>
      <w:pPr>
        <w:tabs>
          <w:tab w:val="num" w:pos="2160"/>
        </w:tabs>
        <w:ind w:left="2160" w:hanging="360"/>
      </w:pPr>
      <w:rPr>
        <w:rFonts w:ascii="Wingdings" w:hAnsi="Wingdings" w:hint="default"/>
      </w:rPr>
    </w:lvl>
    <w:lvl w:ilvl="3" w:tplc="D2FCC65E" w:tentative="1">
      <w:start w:val="1"/>
      <w:numFmt w:val="bullet"/>
      <w:lvlText w:val=""/>
      <w:lvlJc w:val="left"/>
      <w:pPr>
        <w:tabs>
          <w:tab w:val="num" w:pos="2880"/>
        </w:tabs>
        <w:ind w:left="2880" w:hanging="360"/>
      </w:pPr>
      <w:rPr>
        <w:rFonts w:ascii="Symbol" w:hAnsi="Symbol" w:hint="default"/>
      </w:rPr>
    </w:lvl>
    <w:lvl w:ilvl="4" w:tplc="9EAA4F6C" w:tentative="1">
      <w:start w:val="1"/>
      <w:numFmt w:val="bullet"/>
      <w:lvlText w:val="o"/>
      <w:lvlJc w:val="left"/>
      <w:pPr>
        <w:tabs>
          <w:tab w:val="num" w:pos="3600"/>
        </w:tabs>
        <w:ind w:left="3600" w:hanging="360"/>
      </w:pPr>
      <w:rPr>
        <w:rFonts w:ascii="Courier New" w:hAnsi="Courier New" w:hint="default"/>
      </w:rPr>
    </w:lvl>
    <w:lvl w:ilvl="5" w:tplc="3CC853B4" w:tentative="1">
      <w:start w:val="1"/>
      <w:numFmt w:val="bullet"/>
      <w:lvlText w:val=""/>
      <w:lvlJc w:val="left"/>
      <w:pPr>
        <w:tabs>
          <w:tab w:val="num" w:pos="4320"/>
        </w:tabs>
        <w:ind w:left="4320" w:hanging="360"/>
      </w:pPr>
      <w:rPr>
        <w:rFonts w:ascii="Wingdings" w:hAnsi="Wingdings" w:hint="default"/>
      </w:rPr>
    </w:lvl>
    <w:lvl w:ilvl="6" w:tplc="A0D0B9FE" w:tentative="1">
      <w:start w:val="1"/>
      <w:numFmt w:val="bullet"/>
      <w:lvlText w:val=""/>
      <w:lvlJc w:val="left"/>
      <w:pPr>
        <w:tabs>
          <w:tab w:val="num" w:pos="5040"/>
        </w:tabs>
        <w:ind w:left="5040" w:hanging="360"/>
      </w:pPr>
      <w:rPr>
        <w:rFonts w:ascii="Symbol" w:hAnsi="Symbol" w:hint="default"/>
      </w:rPr>
    </w:lvl>
    <w:lvl w:ilvl="7" w:tplc="BAD61412" w:tentative="1">
      <w:start w:val="1"/>
      <w:numFmt w:val="bullet"/>
      <w:lvlText w:val="o"/>
      <w:lvlJc w:val="left"/>
      <w:pPr>
        <w:tabs>
          <w:tab w:val="num" w:pos="5760"/>
        </w:tabs>
        <w:ind w:left="5760" w:hanging="360"/>
      </w:pPr>
      <w:rPr>
        <w:rFonts w:ascii="Courier New" w:hAnsi="Courier New" w:hint="default"/>
      </w:rPr>
    </w:lvl>
    <w:lvl w:ilvl="8" w:tplc="5FE2001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45678F"/>
    <w:multiLevelType w:val="hybridMultilevel"/>
    <w:tmpl w:val="36327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60A0403"/>
    <w:multiLevelType w:val="hybridMultilevel"/>
    <w:tmpl w:val="E7B0D6A0"/>
    <w:lvl w:ilvl="0" w:tplc="40090001">
      <w:start w:val="73"/>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144230"/>
    <w:multiLevelType w:val="multilevel"/>
    <w:tmpl w:val="0D3878A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C8F2D4C"/>
    <w:multiLevelType w:val="hybridMultilevel"/>
    <w:tmpl w:val="F5A8C2F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tabs>
          <w:tab w:val="num" w:pos="0"/>
        </w:tabs>
        <w:ind w:left="0" w:hanging="360"/>
      </w:pPr>
      <w:rPr>
        <w:rFonts w:ascii="Wingdings" w:hAnsi="Wingdings" w:hint="default"/>
      </w:rPr>
    </w:lvl>
    <w:lvl w:ilvl="3" w:tplc="FFFFFFFF" w:tentative="1">
      <w:start w:val="1"/>
      <w:numFmt w:val="bullet"/>
      <w:lvlText w:val=""/>
      <w:lvlJc w:val="left"/>
      <w:pPr>
        <w:tabs>
          <w:tab w:val="num" w:pos="720"/>
        </w:tabs>
        <w:ind w:left="720" w:hanging="360"/>
      </w:pPr>
      <w:rPr>
        <w:rFonts w:ascii="Symbol" w:hAnsi="Symbol" w:hint="default"/>
      </w:rPr>
    </w:lvl>
    <w:lvl w:ilvl="4" w:tplc="FFFFFFFF" w:tentative="1">
      <w:start w:val="1"/>
      <w:numFmt w:val="bullet"/>
      <w:lvlText w:val="o"/>
      <w:lvlJc w:val="left"/>
      <w:pPr>
        <w:tabs>
          <w:tab w:val="num" w:pos="1440"/>
        </w:tabs>
        <w:ind w:left="1440" w:hanging="360"/>
      </w:pPr>
      <w:rPr>
        <w:rFonts w:ascii="Courier New" w:hAnsi="Courier New" w:hint="default"/>
      </w:rPr>
    </w:lvl>
    <w:lvl w:ilvl="5" w:tplc="FFFFFFFF" w:tentative="1">
      <w:start w:val="1"/>
      <w:numFmt w:val="bullet"/>
      <w:lvlText w:val=""/>
      <w:lvlJc w:val="left"/>
      <w:pPr>
        <w:tabs>
          <w:tab w:val="num" w:pos="2160"/>
        </w:tabs>
        <w:ind w:left="2160" w:hanging="360"/>
      </w:pPr>
      <w:rPr>
        <w:rFonts w:ascii="Wingdings" w:hAnsi="Wingdings" w:hint="default"/>
      </w:rPr>
    </w:lvl>
    <w:lvl w:ilvl="6" w:tplc="FFFFFFFF" w:tentative="1">
      <w:start w:val="1"/>
      <w:numFmt w:val="bullet"/>
      <w:lvlText w:val=""/>
      <w:lvlJc w:val="left"/>
      <w:pPr>
        <w:tabs>
          <w:tab w:val="num" w:pos="2880"/>
        </w:tabs>
        <w:ind w:left="2880" w:hanging="360"/>
      </w:pPr>
      <w:rPr>
        <w:rFonts w:ascii="Symbol" w:hAnsi="Symbol" w:hint="default"/>
      </w:rPr>
    </w:lvl>
    <w:lvl w:ilvl="7" w:tplc="FFFFFFFF" w:tentative="1">
      <w:start w:val="1"/>
      <w:numFmt w:val="bullet"/>
      <w:lvlText w:val="o"/>
      <w:lvlJc w:val="left"/>
      <w:pPr>
        <w:tabs>
          <w:tab w:val="num" w:pos="3600"/>
        </w:tabs>
        <w:ind w:left="3600" w:hanging="360"/>
      </w:pPr>
      <w:rPr>
        <w:rFonts w:ascii="Courier New" w:hAnsi="Courier New" w:hint="default"/>
      </w:rPr>
    </w:lvl>
    <w:lvl w:ilvl="8" w:tplc="FFFFFFFF" w:tentative="1">
      <w:start w:val="1"/>
      <w:numFmt w:val="bullet"/>
      <w:lvlText w:val=""/>
      <w:lvlJc w:val="left"/>
      <w:pPr>
        <w:tabs>
          <w:tab w:val="num" w:pos="4320"/>
        </w:tabs>
        <w:ind w:left="4320" w:hanging="360"/>
      </w:pPr>
      <w:rPr>
        <w:rFonts w:ascii="Wingdings" w:hAnsi="Wingdings" w:hint="default"/>
      </w:rPr>
    </w:lvl>
  </w:abstractNum>
  <w:abstractNum w:abstractNumId="19" w15:restartNumberingAfterBreak="0">
    <w:nsid w:val="5FB2739A"/>
    <w:multiLevelType w:val="hybridMultilevel"/>
    <w:tmpl w:val="30349E4E"/>
    <w:lvl w:ilvl="0" w:tplc="53382552">
      <w:start w:val="1"/>
      <w:numFmt w:val="decimal"/>
      <w:pStyle w:val="References"/>
      <w:lvlText w:val="[%1]"/>
      <w:lvlJc w:val="left"/>
      <w:pPr>
        <w:tabs>
          <w:tab w:val="num" w:pos="720"/>
        </w:tabs>
        <w:ind w:left="720" w:hanging="360"/>
      </w:pPr>
      <w:rPr>
        <w:rFonts w:hint="default"/>
      </w:rPr>
    </w:lvl>
    <w:lvl w:ilvl="1" w:tplc="3D82EEAA" w:tentative="1">
      <w:start w:val="1"/>
      <w:numFmt w:val="lowerLetter"/>
      <w:lvlText w:val="%2."/>
      <w:lvlJc w:val="left"/>
      <w:pPr>
        <w:tabs>
          <w:tab w:val="num" w:pos="1440"/>
        </w:tabs>
        <w:ind w:left="1440" w:hanging="360"/>
      </w:pPr>
    </w:lvl>
    <w:lvl w:ilvl="2" w:tplc="94A85584" w:tentative="1">
      <w:start w:val="1"/>
      <w:numFmt w:val="lowerRoman"/>
      <w:lvlText w:val="%3."/>
      <w:lvlJc w:val="right"/>
      <w:pPr>
        <w:tabs>
          <w:tab w:val="num" w:pos="2160"/>
        </w:tabs>
        <w:ind w:left="2160" w:hanging="180"/>
      </w:pPr>
    </w:lvl>
    <w:lvl w:ilvl="3" w:tplc="FC1C789A" w:tentative="1">
      <w:start w:val="1"/>
      <w:numFmt w:val="decimal"/>
      <w:lvlText w:val="%4."/>
      <w:lvlJc w:val="left"/>
      <w:pPr>
        <w:tabs>
          <w:tab w:val="num" w:pos="2880"/>
        </w:tabs>
        <w:ind w:left="2880" w:hanging="360"/>
      </w:pPr>
    </w:lvl>
    <w:lvl w:ilvl="4" w:tplc="449476D6" w:tentative="1">
      <w:start w:val="1"/>
      <w:numFmt w:val="lowerLetter"/>
      <w:lvlText w:val="%5."/>
      <w:lvlJc w:val="left"/>
      <w:pPr>
        <w:tabs>
          <w:tab w:val="num" w:pos="3600"/>
        </w:tabs>
        <w:ind w:left="3600" w:hanging="360"/>
      </w:pPr>
    </w:lvl>
    <w:lvl w:ilvl="5" w:tplc="4A2CD442" w:tentative="1">
      <w:start w:val="1"/>
      <w:numFmt w:val="lowerRoman"/>
      <w:lvlText w:val="%6."/>
      <w:lvlJc w:val="right"/>
      <w:pPr>
        <w:tabs>
          <w:tab w:val="num" w:pos="4320"/>
        </w:tabs>
        <w:ind w:left="4320" w:hanging="180"/>
      </w:pPr>
    </w:lvl>
    <w:lvl w:ilvl="6" w:tplc="64B87FF0" w:tentative="1">
      <w:start w:val="1"/>
      <w:numFmt w:val="decimal"/>
      <w:lvlText w:val="%7."/>
      <w:lvlJc w:val="left"/>
      <w:pPr>
        <w:tabs>
          <w:tab w:val="num" w:pos="5040"/>
        </w:tabs>
        <w:ind w:left="5040" w:hanging="360"/>
      </w:pPr>
    </w:lvl>
    <w:lvl w:ilvl="7" w:tplc="84F05848" w:tentative="1">
      <w:start w:val="1"/>
      <w:numFmt w:val="lowerLetter"/>
      <w:lvlText w:val="%8."/>
      <w:lvlJc w:val="left"/>
      <w:pPr>
        <w:tabs>
          <w:tab w:val="num" w:pos="5760"/>
        </w:tabs>
        <w:ind w:left="5760" w:hanging="360"/>
      </w:pPr>
    </w:lvl>
    <w:lvl w:ilvl="8" w:tplc="166EEBBE" w:tentative="1">
      <w:start w:val="1"/>
      <w:numFmt w:val="lowerRoman"/>
      <w:lvlText w:val="%9."/>
      <w:lvlJc w:val="right"/>
      <w:pPr>
        <w:tabs>
          <w:tab w:val="num" w:pos="6480"/>
        </w:tabs>
        <w:ind w:left="6480" w:hanging="180"/>
      </w:pPr>
    </w:lvl>
  </w:abstractNum>
  <w:abstractNum w:abstractNumId="20" w15:restartNumberingAfterBreak="0">
    <w:nsid w:val="612D57B4"/>
    <w:multiLevelType w:val="singleLevel"/>
    <w:tmpl w:val="DAA22320"/>
    <w:lvl w:ilvl="0">
      <w:start w:val="6"/>
      <w:numFmt w:val="upperLetter"/>
      <w:lvlText w:val="%1."/>
      <w:lvlJc w:val="left"/>
      <w:pPr>
        <w:tabs>
          <w:tab w:val="num" w:pos="540"/>
        </w:tabs>
        <w:ind w:left="540" w:hanging="360"/>
      </w:pPr>
      <w:rPr>
        <w:rFonts w:hint="default"/>
      </w:rPr>
    </w:lvl>
  </w:abstractNum>
  <w:abstractNum w:abstractNumId="21" w15:restartNumberingAfterBreak="0">
    <w:nsid w:val="644E61B3"/>
    <w:multiLevelType w:val="hybridMultilevel"/>
    <w:tmpl w:val="BDAE3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536D7C"/>
    <w:multiLevelType w:val="singleLevel"/>
    <w:tmpl w:val="0262A416"/>
    <w:lvl w:ilvl="0">
      <w:start w:val="6"/>
      <w:numFmt w:val="upperLetter"/>
      <w:lvlText w:val="%1."/>
      <w:lvlJc w:val="left"/>
      <w:pPr>
        <w:tabs>
          <w:tab w:val="num" w:pos="540"/>
        </w:tabs>
        <w:ind w:left="540" w:hanging="360"/>
      </w:pPr>
      <w:rPr>
        <w:rFonts w:hint="default"/>
      </w:rPr>
    </w:lvl>
  </w:abstractNum>
  <w:abstractNum w:abstractNumId="23" w15:restartNumberingAfterBreak="0">
    <w:nsid w:val="68BA64C1"/>
    <w:multiLevelType w:val="hybridMultilevel"/>
    <w:tmpl w:val="0D3878A0"/>
    <w:lvl w:ilvl="0" w:tplc="A142DDBC">
      <w:start w:val="1"/>
      <w:numFmt w:val="bullet"/>
      <w:pStyle w:val="Bullets"/>
      <w:lvlText w:val=""/>
      <w:lvlJc w:val="left"/>
      <w:pPr>
        <w:tabs>
          <w:tab w:val="num" w:pos="1080"/>
        </w:tabs>
        <w:ind w:left="1080" w:hanging="360"/>
      </w:pPr>
      <w:rPr>
        <w:rFonts w:ascii="Symbol" w:hAnsi="Symbol" w:hint="default"/>
      </w:rPr>
    </w:lvl>
    <w:lvl w:ilvl="1" w:tplc="F4B0BB7E" w:tentative="1">
      <w:start w:val="1"/>
      <w:numFmt w:val="bullet"/>
      <w:lvlText w:val="o"/>
      <w:lvlJc w:val="left"/>
      <w:pPr>
        <w:tabs>
          <w:tab w:val="num" w:pos="1800"/>
        </w:tabs>
        <w:ind w:left="1800" w:hanging="360"/>
      </w:pPr>
      <w:rPr>
        <w:rFonts w:ascii="Courier New" w:hAnsi="Courier New" w:hint="default"/>
      </w:rPr>
    </w:lvl>
    <w:lvl w:ilvl="2" w:tplc="4B1254A4" w:tentative="1">
      <w:start w:val="1"/>
      <w:numFmt w:val="bullet"/>
      <w:lvlText w:val=""/>
      <w:lvlJc w:val="left"/>
      <w:pPr>
        <w:tabs>
          <w:tab w:val="num" w:pos="2520"/>
        </w:tabs>
        <w:ind w:left="2520" w:hanging="360"/>
      </w:pPr>
      <w:rPr>
        <w:rFonts w:ascii="Wingdings" w:hAnsi="Wingdings" w:hint="default"/>
      </w:rPr>
    </w:lvl>
    <w:lvl w:ilvl="3" w:tplc="A4EED7AE" w:tentative="1">
      <w:start w:val="1"/>
      <w:numFmt w:val="bullet"/>
      <w:lvlText w:val=""/>
      <w:lvlJc w:val="left"/>
      <w:pPr>
        <w:tabs>
          <w:tab w:val="num" w:pos="3240"/>
        </w:tabs>
        <w:ind w:left="3240" w:hanging="360"/>
      </w:pPr>
      <w:rPr>
        <w:rFonts w:ascii="Symbol" w:hAnsi="Symbol" w:hint="default"/>
      </w:rPr>
    </w:lvl>
    <w:lvl w:ilvl="4" w:tplc="AE86E98E" w:tentative="1">
      <w:start w:val="1"/>
      <w:numFmt w:val="bullet"/>
      <w:lvlText w:val="o"/>
      <w:lvlJc w:val="left"/>
      <w:pPr>
        <w:tabs>
          <w:tab w:val="num" w:pos="3960"/>
        </w:tabs>
        <w:ind w:left="3960" w:hanging="360"/>
      </w:pPr>
      <w:rPr>
        <w:rFonts w:ascii="Courier New" w:hAnsi="Courier New" w:hint="default"/>
      </w:rPr>
    </w:lvl>
    <w:lvl w:ilvl="5" w:tplc="84A06466" w:tentative="1">
      <w:start w:val="1"/>
      <w:numFmt w:val="bullet"/>
      <w:lvlText w:val=""/>
      <w:lvlJc w:val="left"/>
      <w:pPr>
        <w:tabs>
          <w:tab w:val="num" w:pos="4680"/>
        </w:tabs>
        <w:ind w:left="4680" w:hanging="360"/>
      </w:pPr>
      <w:rPr>
        <w:rFonts w:ascii="Wingdings" w:hAnsi="Wingdings" w:hint="default"/>
      </w:rPr>
    </w:lvl>
    <w:lvl w:ilvl="6" w:tplc="F6FA5638" w:tentative="1">
      <w:start w:val="1"/>
      <w:numFmt w:val="bullet"/>
      <w:lvlText w:val=""/>
      <w:lvlJc w:val="left"/>
      <w:pPr>
        <w:tabs>
          <w:tab w:val="num" w:pos="5400"/>
        </w:tabs>
        <w:ind w:left="5400" w:hanging="360"/>
      </w:pPr>
      <w:rPr>
        <w:rFonts w:ascii="Symbol" w:hAnsi="Symbol" w:hint="default"/>
      </w:rPr>
    </w:lvl>
    <w:lvl w:ilvl="7" w:tplc="F3B61822" w:tentative="1">
      <w:start w:val="1"/>
      <w:numFmt w:val="bullet"/>
      <w:lvlText w:val="o"/>
      <w:lvlJc w:val="left"/>
      <w:pPr>
        <w:tabs>
          <w:tab w:val="num" w:pos="6120"/>
        </w:tabs>
        <w:ind w:left="6120" w:hanging="360"/>
      </w:pPr>
      <w:rPr>
        <w:rFonts w:ascii="Courier New" w:hAnsi="Courier New" w:hint="default"/>
      </w:rPr>
    </w:lvl>
    <w:lvl w:ilvl="8" w:tplc="3E606300"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C107F27"/>
    <w:multiLevelType w:val="hybridMultilevel"/>
    <w:tmpl w:val="91C2232E"/>
    <w:lvl w:ilvl="0" w:tplc="F566E04E">
      <w:start w:val="73"/>
      <w:numFmt w:val="bullet"/>
      <w:lvlText w:val=""/>
      <w:lvlJc w:val="left"/>
      <w:pPr>
        <w:ind w:left="1080" w:hanging="360"/>
      </w:pPr>
      <w:rPr>
        <w:rFonts w:ascii="Wingdings" w:eastAsia="Times New Roman"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73A3CD5"/>
    <w:multiLevelType w:val="hybridMultilevel"/>
    <w:tmpl w:val="D766F398"/>
    <w:lvl w:ilvl="0" w:tplc="2FA05F32">
      <w:start w:val="1"/>
      <w:numFmt w:val="bullet"/>
      <w:lvlText w:val=""/>
      <w:lvlJc w:val="left"/>
      <w:pPr>
        <w:tabs>
          <w:tab w:val="num" w:pos="720"/>
        </w:tabs>
        <w:ind w:left="720" w:hanging="360"/>
      </w:pPr>
      <w:rPr>
        <w:rFonts w:ascii="Symbol" w:hAnsi="Symbol" w:hint="default"/>
      </w:rPr>
    </w:lvl>
    <w:lvl w:ilvl="1" w:tplc="7C4255D6" w:tentative="1">
      <w:start w:val="1"/>
      <w:numFmt w:val="bullet"/>
      <w:lvlText w:val="o"/>
      <w:lvlJc w:val="left"/>
      <w:pPr>
        <w:tabs>
          <w:tab w:val="num" w:pos="1440"/>
        </w:tabs>
        <w:ind w:left="1440" w:hanging="360"/>
      </w:pPr>
      <w:rPr>
        <w:rFonts w:ascii="Courier New" w:hAnsi="Courier New" w:hint="default"/>
      </w:rPr>
    </w:lvl>
    <w:lvl w:ilvl="2" w:tplc="77627DA8" w:tentative="1">
      <w:start w:val="1"/>
      <w:numFmt w:val="bullet"/>
      <w:lvlText w:val=""/>
      <w:lvlJc w:val="left"/>
      <w:pPr>
        <w:tabs>
          <w:tab w:val="num" w:pos="2160"/>
        </w:tabs>
        <w:ind w:left="2160" w:hanging="360"/>
      </w:pPr>
      <w:rPr>
        <w:rFonts w:ascii="Wingdings" w:hAnsi="Wingdings" w:hint="default"/>
      </w:rPr>
    </w:lvl>
    <w:lvl w:ilvl="3" w:tplc="F9749952" w:tentative="1">
      <w:start w:val="1"/>
      <w:numFmt w:val="bullet"/>
      <w:lvlText w:val=""/>
      <w:lvlJc w:val="left"/>
      <w:pPr>
        <w:tabs>
          <w:tab w:val="num" w:pos="2880"/>
        </w:tabs>
        <w:ind w:left="2880" w:hanging="360"/>
      </w:pPr>
      <w:rPr>
        <w:rFonts w:ascii="Symbol" w:hAnsi="Symbol" w:hint="default"/>
      </w:rPr>
    </w:lvl>
    <w:lvl w:ilvl="4" w:tplc="71EE5134" w:tentative="1">
      <w:start w:val="1"/>
      <w:numFmt w:val="bullet"/>
      <w:lvlText w:val="o"/>
      <w:lvlJc w:val="left"/>
      <w:pPr>
        <w:tabs>
          <w:tab w:val="num" w:pos="3600"/>
        </w:tabs>
        <w:ind w:left="3600" w:hanging="360"/>
      </w:pPr>
      <w:rPr>
        <w:rFonts w:ascii="Courier New" w:hAnsi="Courier New" w:hint="default"/>
      </w:rPr>
    </w:lvl>
    <w:lvl w:ilvl="5" w:tplc="93D2655E" w:tentative="1">
      <w:start w:val="1"/>
      <w:numFmt w:val="bullet"/>
      <w:lvlText w:val=""/>
      <w:lvlJc w:val="left"/>
      <w:pPr>
        <w:tabs>
          <w:tab w:val="num" w:pos="4320"/>
        </w:tabs>
        <w:ind w:left="4320" w:hanging="360"/>
      </w:pPr>
      <w:rPr>
        <w:rFonts w:ascii="Wingdings" w:hAnsi="Wingdings" w:hint="default"/>
      </w:rPr>
    </w:lvl>
    <w:lvl w:ilvl="6" w:tplc="608C49BC" w:tentative="1">
      <w:start w:val="1"/>
      <w:numFmt w:val="bullet"/>
      <w:lvlText w:val=""/>
      <w:lvlJc w:val="left"/>
      <w:pPr>
        <w:tabs>
          <w:tab w:val="num" w:pos="5040"/>
        </w:tabs>
        <w:ind w:left="5040" w:hanging="360"/>
      </w:pPr>
      <w:rPr>
        <w:rFonts w:ascii="Symbol" w:hAnsi="Symbol" w:hint="default"/>
      </w:rPr>
    </w:lvl>
    <w:lvl w:ilvl="7" w:tplc="08CA7132" w:tentative="1">
      <w:start w:val="1"/>
      <w:numFmt w:val="bullet"/>
      <w:lvlText w:val="o"/>
      <w:lvlJc w:val="left"/>
      <w:pPr>
        <w:tabs>
          <w:tab w:val="num" w:pos="5760"/>
        </w:tabs>
        <w:ind w:left="5760" w:hanging="360"/>
      </w:pPr>
      <w:rPr>
        <w:rFonts w:ascii="Courier New" w:hAnsi="Courier New" w:hint="default"/>
      </w:rPr>
    </w:lvl>
    <w:lvl w:ilvl="8" w:tplc="F328DB0A" w:tentative="1">
      <w:start w:val="1"/>
      <w:numFmt w:val="bullet"/>
      <w:lvlText w:val=""/>
      <w:lvlJc w:val="left"/>
      <w:pPr>
        <w:tabs>
          <w:tab w:val="num" w:pos="6480"/>
        </w:tabs>
        <w:ind w:left="6480" w:hanging="360"/>
      </w:pPr>
      <w:rPr>
        <w:rFonts w:ascii="Wingdings" w:hAnsi="Wingdings" w:hint="default"/>
      </w:rPr>
    </w:lvl>
  </w:abstractNum>
  <w:num w:numId="1" w16cid:durableId="651058354">
    <w:abstractNumId w:val="9"/>
  </w:num>
  <w:num w:numId="2" w16cid:durableId="1840542303">
    <w:abstractNumId w:val="3"/>
  </w:num>
  <w:num w:numId="3" w16cid:durableId="2108115812">
    <w:abstractNumId w:val="20"/>
  </w:num>
  <w:num w:numId="4" w16cid:durableId="994918091">
    <w:abstractNumId w:val="22"/>
  </w:num>
  <w:num w:numId="5" w16cid:durableId="1909533544">
    <w:abstractNumId w:val="12"/>
  </w:num>
  <w:num w:numId="6" w16cid:durableId="1800604728">
    <w:abstractNumId w:val="25"/>
  </w:num>
  <w:num w:numId="7" w16cid:durableId="319768975">
    <w:abstractNumId w:val="14"/>
  </w:num>
  <w:num w:numId="8" w16cid:durableId="322704090">
    <w:abstractNumId w:val="23"/>
  </w:num>
  <w:num w:numId="9" w16cid:durableId="1598250411">
    <w:abstractNumId w:val="19"/>
  </w:num>
  <w:num w:numId="10" w16cid:durableId="1193105337">
    <w:abstractNumId w:val="0"/>
  </w:num>
  <w:num w:numId="11" w16cid:durableId="764421164">
    <w:abstractNumId w:val="21"/>
  </w:num>
  <w:num w:numId="12" w16cid:durableId="1516573288">
    <w:abstractNumId w:val="8"/>
  </w:num>
  <w:num w:numId="13" w16cid:durableId="1440100662">
    <w:abstractNumId w:val="18"/>
  </w:num>
  <w:num w:numId="14" w16cid:durableId="1419978581">
    <w:abstractNumId w:val="17"/>
  </w:num>
  <w:num w:numId="15" w16cid:durableId="1185483826">
    <w:abstractNumId w:val="15"/>
  </w:num>
  <w:num w:numId="16" w16cid:durableId="1500733437">
    <w:abstractNumId w:val="11"/>
  </w:num>
  <w:num w:numId="17" w16cid:durableId="1496532224">
    <w:abstractNumId w:val="23"/>
  </w:num>
  <w:num w:numId="18" w16cid:durableId="908656893">
    <w:abstractNumId w:val="7"/>
  </w:num>
  <w:num w:numId="19" w16cid:durableId="1817646129">
    <w:abstractNumId w:val="23"/>
  </w:num>
  <w:num w:numId="20" w16cid:durableId="17555148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32212766">
    <w:abstractNumId w:val="13"/>
  </w:num>
  <w:num w:numId="22" w16cid:durableId="1191379289">
    <w:abstractNumId w:val="1"/>
  </w:num>
  <w:num w:numId="23" w16cid:durableId="557665325">
    <w:abstractNumId w:val="5"/>
  </w:num>
  <w:num w:numId="24" w16cid:durableId="1498375983">
    <w:abstractNumId w:val="6"/>
  </w:num>
  <w:num w:numId="25" w16cid:durableId="1905869097">
    <w:abstractNumId w:val="4"/>
  </w:num>
  <w:num w:numId="26" w16cid:durableId="1502357229">
    <w:abstractNumId w:val="2"/>
  </w:num>
  <w:num w:numId="27" w16cid:durableId="1638760259">
    <w:abstractNumId w:val="24"/>
  </w:num>
  <w:num w:numId="28" w16cid:durableId="1608459809">
    <w:abstractNumId w:val="16"/>
  </w:num>
  <w:num w:numId="29" w16cid:durableId="1286960441">
    <w:abstractNumId w:val="10"/>
  </w:num>
  <w:num w:numId="30" w16cid:durableId="7796407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autoHyphenation/>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E1"/>
    <w:rsid w:val="00093784"/>
    <w:rsid w:val="00094325"/>
    <w:rsid w:val="00095EBE"/>
    <w:rsid w:val="000A0CC7"/>
    <w:rsid w:val="000F5867"/>
    <w:rsid w:val="00126D96"/>
    <w:rsid w:val="00127189"/>
    <w:rsid w:val="00142AC0"/>
    <w:rsid w:val="0014569A"/>
    <w:rsid w:val="001478BC"/>
    <w:rsid w:val="00163561"/>
    <w:rsid w:val="00164560"/>
    <w:rsid w:val="001956CC"/>
    <w:rsid w:val="00196018"/>
    <w:rsid w:val="00196E55"/>
    <w:rsid w:val="001A4C64"/>
    <w:rsid w:val="001F183C"/>
    <w:rsid w:val="00207D80"/>
    <w:rsid w:val="002178B0"/>
    <w:rsid w:val="00222EEE"/>
    <w:rsid w:val="00225BE3"/>
    <w:rsid w:val="002340E9"/>
    <w:rsid w:val="002666B5"/>
    <w:rsid w:val="002678CA"/>
    <w:rsid w:val="00283DC3"/>
    <w:rsid w:val="002D26CD"/>
    <w:rsid w:val="002E60ED"/>
    <w:rsid w:val="002F0300"/>
    <w:rsid w:val="002F5171"/>
    <w:rsid w:val="00327090"/>
    <w:rsid w:val="0033330E"/>
    <w:rsid w:val="003C6746"/>
    <w:rsid w:val="003D581A"/>
    <w:rsid w:val="004150C7"/>
    <w:rsid w:val="00416455"/>
    <w:rsid w:val="004178D2"/>
    <w:rsid w:val="00436279"/>
    <w:rsid w:val="004A0C06"/>
    <w:rsid w:val="004B1F17"/>
    <w:rsid w:val="004B6A8A"/>
    <w:rsid w:val="004F693F"/>
    <w:rsid w:val="00504946"/>
    <w:rsid w:val="0054625C"/>
    <w:rsid w:val="0055602D"/>
    <w:rsid w:val="00577F92"/>
    <w:rsid w:val="00583ECA"/>
    <w:rsid w:val="005B43A9"/>
    <w:rsid w:val="005C3FD8"/>
    <w:rsid w:val="00607997"/>
    <w:rsid w:val="00611945"/>
    <w:rsid w:val="0063469A"/>
    <w:rsid w:val="0063548E"/>
    <w:rsid w:val="00636CB6"/>
    <w:rsid w:val="00642ECB"/>
    <w:rsid w:val="006677E1"/>
    <w:rsid w:val="00673D16"/>
    <w:rsid w:val="00695A66"/>
    <w:rsid w:val="006A2B89"/>
    <w:rsid w:val="006F350F"/>
    <w:rsid w:val="007146A9"/>
    <w:rsid w:val="0072593D"/>
    <w:rsid w:val="00766D36"/>
    <w:rsid w:val="007B28B1"/>
    <w:rsid w:val="007D6F76"/>
    <w:rsid w:val="00801ABB"/>
    <w:rsid w:val="00802B8E"/>
    <w:rsid w:val="00824D3F"/>
    <w:rsid w:val="00841B19"/>
    <w:rsid w:val="00845A8A"/>
    <w:rsid w:val="00867B83"/>
    <w:rsid w:val="008735F9"/>
    <w:rsid w:val="008A2348"/>
    <w:rsid w:val="008A2DBF"/>
    <w:rsid w:val="008B0251"/>
    <w:rsid w:val="008D63AE"/>
    <w:rsid w:val="00955F60"/>
    <w:rsid w:val="00962EC8"/>
    <w:rsid w:val="0096486B"/>
    <w:rsid w:val="009648F7"/>
    <w:rsid w:val="00970B05"/>
    <w:rsid w:val="009E6343"/>
    <w:rsid w:val="009F45FB"/>
    <w:rsid w:val="00A07B39"/>
    <w:rsid w:val="00A2039F"/>
    <w:rsid w:val="00A97086"/>
    <w:rsid w:val="00AB35A0"/>
    <w:rsid w:val="00AC35C0"/>
    <w:rsid w:val="00AD3329"/>
    <w:rsid w:val="00AE0C60"/>
    <w:rsid w:val="00B024FB"/>
    <w:rsid w:val="00B4175A"/>
    <w:rsid w:val="00B43C60"/>
    <w:rsid w:val="00B443A2"/>
    <w:rsid w:val="00B47129"/>
    <w:rsid w:val="00B7378D"/>
    <w:rsid w:val="00B73DC2"/>
    <w:rsid w:val="00B75FF7"/>
    <w:rsid w:val="00BF2A13"/>
    <w:rsid w:val="00C51E3A"/>
    <w:rsid w:val="00C52B36"/>
    <w:rsid w:val="00C7684C"/>
    <w:rsid w:val="00C95034"/>
    <w:rsid w:val="00CA114A"/>
    <w:rsid w:val="00CE31D2"/>
    <w:rsid w:val="00D041ED"/>
    <w:rsid w:val="00D041F7"/>
    <w:rsid w:val="00D16A83"/>
    <w:rsid w:val="00D21607"/>
    <w:rsid w:val="00D55C78"/>
    <w:rsid w:val="00D61253"/>
    <w:rsid w:val="00D84A07"/>
    <w:rsid w:val="00D940D1"/>
    <w:rsid w:val="00DC18C3"/>
    <w:rsid w:val="00DC1C05"/>
    <w:rsid w:val="00DD390E"/>
    <w:rsid w:val="00DF767E"/>
    <w:rsid w:val="00E06AE3"/>
    <w:rsid w:val="00E23845"/>
    <w:rsid w:val="00E80C22"/>
    <w:rsid w:val="00E866AA"/>
    <w:rsid w:val="00EA0D64"/>
    <w:rsid w:val="00EA19C3"/>
    <w:rsid w:val="00F26477"/>
    <w:rsid w:val="00F55094"/>
    <w:rsid w:val="00F84688"/>
    <w:rsid w:val="00F9009B"/>
    <w:rsid w:val="00F90F86"/>
    <w:rsid w:val="00FD14B5"/>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A2302"/>
  <w15:docId w15:val="{FBC4A0A9-B3E5-48B3-A209-3896C0D5B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FE1"/>
    <w:rPr>
      <w:lang w:eastAsia="pt-BR"/>
    </w:rPr>
  </w:style>
  <w:style w:type="paragraph" w:styleId="Heading1">
    <w:name w:val="heading 1"/>
    <w:basedOn w:val="Normal"/>
    <w:next w:val="Normal"/>
    <w:qFormat/>
    <w:rsid w:val="00B77FE1"/>
    <w:pPr>
      <w:keepNext/>
      <w:spacing w:before="160" w:after="160"/>
      <w:jc w:val="center"/>
      <w:outlineLvl w:val="0"/>
    </w:pPr>
    <w:rPr>
      <w:b/>
      <w:smallCaps/>
      <w:sz w:val="24"/>
    </w:rPr>
  </w:style>
  <w:style w:type="paragraph" w:styleId="Heading2">
    <w:name w:val="heading 2"/>
    <w:basedOn w:val="Normal"/>
    <w:next w:val="Normal"/>
    <w:qFormat/>
    <w:rsid w:val="00B77FE1"/>
    <w:pPr>
      <w:keepNext/>
      <w:spacing w:before="160" w:after="160"/>
      <w:jc w:val="center"/>
      <w:outlineLvl w:val="1"/>
    </w:pPr>
    <w:rPr>
      <w:b/>
    </w:rPr>
  </w:style>
  <w:style w:type="paragraph" w:styleId="Heading3">
    <w:name w:val="heading 3"/>
    <w:basedOn w:val="Normal"/>
    <w:next w:val="Normal"/>
    <w:qFormat/>
    <w:rsid w:val="00B77FE1"/>
    <w:pPr>
      <w:keepNext/>
      <w:spacing w:before="240" w:after="60"/>
      <w:outlineLvl w:val="2"/>
    </w:pPr>
    <w:rPr>
      <w:rFonts w:ascii="Arial" w:hAnsi="Arial" w:cs="Arial"/>
      <w:b/>
      <w:bCs/>
      <w:sz w:val="26"/>
      <w:szCs w:val="26"/>
    </w:rPr>
  </w:style>
  <w:style w:type="paragraph" w:styleId="Heading4">
    <w:name w:val="heading 4"/>
    <w:basedOn w:val="Normal"/>
    <w:next w:val="Normal"/>
    <w:qFormat/>
    <w:rsid w:val="00B77FE1"/>
    <w:pPr>
      <w:keepNext/>
      <w:overflowPunct w:val="0"/>
      <w:autoSpaceDE w:val="0"/>
      <w:autoSpaceDN w:val="0"/>
      <w:adjustRightInd w:val="0"/>
      <w:spacing w:before="240" w:after="60"/>
      <w:textAlignment w:val="baseline"/>
      <w:outlineLvl w:val="3"/>
    </w:pPr>
    <w:rPr>
      <w:rFonts w:ascii="Arial" w:hAnsi="Arial"/>
      <w:b/>
      <w:sz w:val="24"/>
      <w:lang w:eastAsia="en-US"/>
    </w:rPr>
  </w:style>
  <w:style w:type="paragraph" w:styleId="Heading5">
    <w:name w:val="heading 5"/>
    <w:basedOn w:val="Normal"/>
    <w:next w:val="Normal"/>
    <w:qFormat/>
    <w:rsid w:val="00B77FE1"/>
    <w:pPr>
      <w:overflowPunct w:val="0"/>
      <w:autoSpaceDE w:val="0"/>
      <w:autoSpaceDN w:val="0"/>
      <w:adjustRightInd w:val="0"/>
      <w:spacing w:before="240" w:after="60"/>
      <w:textAlignment w:val="baseline"/>
      <w:outlineLvl w:val="4"/>
    </w:pPr>
    <w:rPr>
      <w:rFonts w:ascii="Arial" w:hAnsi="Arial"/>
      <w:sz w:val="22"/>
      <w:lang w:eastAsia="en-US"/>
    </w:rPr>
  </w:style>
  <w:style w:type="paragraph" w:styleId="Heading6">
    <w:name w:val="heading 6"/>
    <w:basedOn w:val="Normal"/>
    <w:next w:val="Normal"/>
    <w:qFormat/>
    <w:rsid w:val="00B77FE1"/>
    <w:pPr>
      <w:overflowPunct w:val="0"/>
      <w:autoSpaceDE w:val="0"/>
      <w:autoSpaceDN w:val="0"/>
      <w:adjustRightInd w:val="0"/>
      <w:spacing w:before="240" w:after="60"/>
      <w:textAlignment w:val="baseline"/>
      <w:outlineLvl w:val="5"/>
    </w:pPr>
    <w:rPr>
      <w:i/>
      <w:sz w:val="22"/>
      <w:lang w:eastAsia="en-US"/>
    </w:rPr>
  </w:style>
  <w:style w:type="paragraph" w:styleId="Heading7">
    <w:name w:val="heading 7"/>
    <w:basedOn w:val="Normal"/>
    <w:next w:val="Normal"/>
    <w:qFormat/>
    <w:rsid w:val="00B77FE1"/>
    <w:pPr>
      <w:overflowPunct w:val="0"/>
      <w:autoSpaceDE w:val="0"/>
      <w:autoSpaceDN w:val="0"/>
      <w:adjustRightInd w:val="0"/>
      <w:spacing w:before="240" w:after="60"/>
      <w:textAlignment w:val="baseline"/>
      <w:outlineLvl w:val="6"/>
    </w:pPr>
    <w:rPr>
      <w:rFonts w:ascii="Arial" w:hAnsi="Arial"/>
      <w:lang w:eastAsia="en-US"/>
    </w:rPr>
  </w:style>
  <w:style w:type="paragraph" w:styleId="Heading8">
    <w:name w:val="heading 8"/>
    <w:basedOn w:val="Normal"/>
    <w:next w:val="Normal"/>
    <w:qFormat/>
    <w:rsid w:val="00B77FE1"/>
    <w:pPr>
      <w:overflowPunct w:val="0"/>
      <w:autoSpaceDE w:val="0"/>
      <w:autoSpaceDN w:val="0"/>
      <w:adjustRightInd w:val="0"/>
      <w:spacing w:before="240" w:after="60"/>
      <w:textAlignment w:val="baseline"/>
      <w:outlineLvl w:val="7"/>
    </w:pPr>
    <w:rPr>
      <w:rFonts w:ascii="Arial" w:hAnsi="Arial"/>
      <w:i/>
      <w:lang w:eastAsia="en-US"/>
    </w:rPr>
  </w:style>
  <w:style w:type="paragraph" w:styleId="Heading9">
    <w:name w:val="heading 9"/>
    <w:basedOn w:val="Normal"/>
    <w:next w:val="Normal"/>
    <w:qFormat/>
    <w:rsid w:val="00B77FE1"/>
    <w:pPr>
      <w:overflowPunct w:val="0"/>
      <w:autoSpaceDE w:val="0"/>
      <w:autoSpaceDN w:val="0"/>
      <w:adjustRightInd w:val="0"/>
      <w:spacing w:before="240" w:after="60"/>
      <w:textAlignment w:val="baseline"/>
      <w:outlineLvl w:val="8"/>
    </w:pPr>
    <w:rPr>
      <w:rFonts w:ascii="Arial" w:hAnsi="Arial"/>
      <w:b/>
      <w:i/>
      <w:sz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7FE1"/>
    <w:pPr>
      <w:ind w:firstLine="360"/>
      <w:jc w:val="both"/>
    </w:pPr>
  </w:style>
  <w:style w:type="character" w:styleId="Hyperlink">
    <w:name w:val="Hyperlink"/>
    <w:uiPriority w:val="99"/>
    <w:rsid w:val="00B77FE1"/>
    <w:rPr>
      <w:color w:val="0000FF"/>
      <w:u w:val="single"/>
    </w:rPr>
  </w:style>
  <w:style w:type="paragraph" w:styleId="Title">
    <w:name w:val="Title"/>
    <w:basedOn w:val="Normal"/>
    <w:qFormat/>
    <w:rsid w:val="006223EB"/>
    <w:pPr>
      <w:jc w:val="center"/>
    </w:pPr>
    <w:rPr>
      <w:sz w:val="48"/>
      <w:szCs w:val="48"/>
    </w:rPr>
  </w:style>
  <w:style w:type="paragraph" w:styleId="DocumentMap">
    <w:name w:val="Document Map"/>
    <w:basedOn w:val="Normal"/>
    <w:semiHidden/>
    <w:rsid w:val="00B77FE1"/>
    <w:pPr>
      <w:shd w:val="clear" w:color="auto" w:fill="000080"/>
    </w:pPr>
    <w:rPr>
      <w:rFonts w:ascii="Tahoma" w:hAnsi="Tahoma" w:cs="Tahoma"/>
    </w:rPr>
  </w:style>
  <w:style w:type="paragraph" w:customStyle="1" w:styleId="Abstract">
    <w:name w:val="Abstract"/>
    <w:basedOn w:val="Normal"/>
    <w:link w:val="AbstractChar"/>
    <w:rsid w:val="00E46C0F"/>
    <w:pPr>
      <w:jc w:val="both"/>
    </w:pPr>
    <w:rPr>
      <w:b/>
    </w:rPr>
  </w:style>
  <w:style w:type="paragraph" w:customStyle="1" w:styleId="FirstParagraph">
    <w:name w:val="First Paragraph"/>
    <w:basedOn w:val="BodyText"/>
    <w:rsid w:val="00B77FE1"/>
    <w:pPr>
      <w:ind w:firstLine="0"/>
    </w:pPr>
  </w:style>
  <w:style w:type="paragraph" w:customStyle="1" w:styleId="Author">
    <w:name w:val="Author"/>
    <w:basedOn w:val="Title"/>
    <w:rsid w:val="006223EB"/>
    <w:rPr>
      <w:bCs/>
      <w:iCs/>
      <w:sz w:val="22"/>
      <w:szCs w:val="22"/>
    </w:rPr>
  </w:style>
  <w:style w:type="paragraph" w:customStyle="1" w:styleId="Bullets">
    <w:name w:val="Bullets"/>
    <w:basedOn w:val="BodyText"/>
    <w:link w:val="BulletsChar"/>
    <w:rsid w:val="00B77FE1"/>
    <w:pPr>
      <w:numPr>
        <w:numId w:val="8"/>
      </w:numPr>
    </w:pPr>
  </w:style>
  <w:style w:type="paragraph" w:styleId="Header">
    <w:name w:val="header"/>
    <w:basedOn w:val="Normal"/>
    <w:link w:val="HeaderChar"/>
    <w:uiPriority w:val="99"/>
    <w:rsid w:val="00B77FE1"/>
    <w:pPr>
      <w:tabs>
        <w:tab w:val="center" w:pos="4320"/>
        <w:tab w:val="right" w:pos="8640"/>
      </w:tabs>
      <w:jc w:val="right"/>
    </w:pPr>
    <w:rPr>
      <w:b/>
      <w:sz w:val="28"/>
    </w:rPr>
  </w:style>
  <w:style w:type="paragraph" w:customStyle="1" w:styleId="References">
    <w:name w:val="References"/>
    <w:basedOn w:val="Normal"/>
    <w:rsid w:val="00B77FE1"/>
    <w:pPr>
      <w:numPr>
        <w:numId w:val="9"/>
      </w:numPr>
      <w:tabs>
        <w:tab w:val="clear" w:pos="720"/>
      </w:tabs>
      <w:spacing w:after="120"/>
      <w:ind w:left="360"/>
    </w:pPr>
    <w:rPr>
      <w:sz w:val="16"/>
      <w:szCs w:val="16"/>
    </w:rPr>
  </w:style>
  <w:style w:type="paragraph" w:styleId="Footer">
    <w:name w:val="footer"/>
    <w:basedOn w:val="Normal"/>
    <w:link w:val="FooterChar"/>
    <w:uiPriority w:val="99"/>
    <w:qFormat/>
    <w:rsid w:val="00FB4329"/>
    <w:pPr>
      <w:tabs>
        <w:tab w:val="center" w:pos="5040"/>
        <w:tab w:val="right" w:pos="10080"/>
      </w:tabs>
    </w:pPr>
    <w:rPr>
      <w:b/>
    </w:rPr>
  </w:style>
  <w:style w:type="character" w:styleId="PageNumber">
    <w:name w:val="page number"/>
    <w:rsid w:val="00B77FE1"/>
    <w:rPr>
      <w:rFonts w:ascii="Times" w:hAnsi="Times"/>
    </w:rPr>
  </w:style>
  <w:style w:type="paragraph" w:styleId="FootnoteText">
    <w:name w:val="footnote text"/>
    <w:basedOn w:val="Normal"/>
    <w:semiHidden/>
    <w:rsid w:val="00B77FE1"/>
    <w:rPr>
      <w:sz w:val="16"/>
    </w:rPr>
  </w:style>
  <w:style w:type="character" w:styleId="FootnoteReference">
    <w:name w:val="footnote reference"/>
    <w:semiHidden/>
    <w:rsid w:val="00B77FE1"/>
    <w:rPr>
      <w:vertAlign w:val="superscript"/>
      <w:lang w:val="en-US"/>
    </w:rPr>
  </w:style>
  <w:style w:type="paragraph" w:customStyle="1" w:styleId="SectionHeading">
    <w:name w:val="Section Heading"/>
    <w:rsid w:val="001D31FC"/>
    <w:pPr>
      <w:spacing w:before="160" w:after="160"/>
      <w:jc w:val="center"/>
    </w:pPr>
    <w:rPr>
      <w:b/>
      <w:smallCaps/>
    </w:rPr>
  </w:style>
  <w:style w:type="paragraph" w:customStyle="1" w:styleId="FigureHeading">
    <w:name w:val="Figure Heading"/>
    <w:basedOn w:val="Normal"/>
    <w:rsid w:val="008C3037"/>
    <w:pPr>
      <w:jc w:val="center"/>
    </w:pPr>
    <w:rPr>
      <w:caps/>
      <w:sz w:val="16"/>
      <w:szCs w:val="16"/>
    </w:rPr>
  </w:style>
  <w:style w:type="paragraph" w:customStyle="1" w:styleId="SubHeadings">
    <w:name w:val="Sub Headings"/>
    <w:rsid w:val="00D94971"/>
    <w:pPr>
      <w:spacing w:before="120" w:after="120"/>
    </w:pPr>
    <w:rPr>
      <w:i/>
    </w:rPr>
  </w:style>
  <w:style w:type="paragraph" w:customStyle="1" w:styleId="FigureCaptions">
    <w:name w:val="Figure Captions"/>
    <w:rsid w:val="008C3037"/>
    <w:pPr>
      <w:jc w:val="center"/>
    </w:pPr>
    <w:rPr>
      <w:smallCaps/>
      <w:sz w:val="16"/>
      <w:szCs w:val="16"/>
    </w:rPr>
  </w:style>
  <w:style w:type="paragraph" w:customStyle="1" w:styleId="Text">
    <w:name w:val="Text"/>
    <w:basedOn w:val="Normal"/>
    <w:rsid w:val="004546E3"/>
    <w:pPr>
      <w:widowControl w:val="0"/>
      <w:overflowPunct w:val="0"/>
      <w:autoSpaceDE w:val="0"/>
      <w:autoSpaceDN w:val="0"/>
      <w:adjustRightInd w:val="0"/>
      <w:ind w:firstLine="360"/>
      <w:jc w:val="both"/>
      <w:textAlignment w:val="baseline"/>
    </w:pPr>
    <w:rPr>
      <w:lang w:eastAsia="en-US"/>
    </w:rPr>
  </w:style>
  <w:style w:type="paragraph" w:customStyle="1" w:styleId="chairlist">
    <w:name w:val="chairlist"/>
    <w:basedOn w:val="Normal"/>
    <w:rsid w:val="00B77FE1"/>
    <w:pPr>
      <w:spacing w:before="100" w:beforeAutospacing="1" w:after="100" w:afterAutospacing="1"/>
    </w:pPr>
    <w:rPr>
      <w:sz w:val="24"/>
      <w:szCs w:val="24"/>
      <w:lang w:eastAsia="en-US"/>
    </w:rPr>
  </w:style>
  <w:style w:type="character" w:styleId="FollowedHyperlink">
    <w:name w:val="FollowedHyperlink"/>
    <w:rsid w:val="00B77FE1"/>
    <w:rPr>
      <w:color w:val="800080"/>
      <w:u w:val="single"/>
    </w:rPr>
  </w:style>
  <w:style w:type="paragraph" w:styleId="NormalWeb">
    <w:name w:val="Normal (Web)"/>
    <w:basedOn w:val="Normal"/>
    <w:uiPriority w:val="99"/>
    <w:rsid w:val="00B77FE1"/>
    <w:pPr>
      <w:spacing w:before="100" w:beforeAutospacing="1" w:after="100" w:afterAutospacing="1"/>
    </w:pPr>
    <w:rPr>
      <w:rFonts w:ascii="Arial Unicode MS" w:eastAsia="Arial Unicode MS" w:hAnsi="Arial Unicode MS" w:cs="Arial Unicode MS"/>
      <w:sz w:val="24"/>
      <w:szCs w:val="24"/>
      <w:lang w:eastAsia="en-US"/>
    </w:rPr>
  </w:style>
  <w:style w:type="character" w:customStyle="1" w:styleId="bold12">
    <w:name w:val="bold12"/>
    <w:basedOn w:val="DefaultParagraphFont"/>
    <w:rsid w:val="00B77FE1"/>
  </w:style>
  <w:style w:type="paragraph" w:styleId="HTMLPreformatted">
    <w:name w:val="HTML Preformatted"/>
    <w:basedOn w:val="Normal"/>
    <w:rsid w:val="00B77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lang w:eastAsia="en-US"/>
    </w:rPr>
  </w:style>
  <w:style w:type="paragraph" w:customStyle="1" w:styleId="Affiliation">
    <w:name w:val="Affiliation"/>
    <w:basedOn w:val="Author"/>
    <w:rsid w:val="001D31FC"/>
    <w:rPr>
      <w:sz w:val="20"/>
      <w:szCs w:val="20"/>
    </w:rPr>
  </w:style>
  <w:style w:type="character" w:customStyle="1" w:styleId="AbstractChar">
    <w:name w:val="Abstract Char"/>
    <w:link w:val="Abstract"/>
    <w:rsid w:val="00E46C0F"/>
    <w:rPr>
      <w:b/>
      <w:lang w:val="en-US" w:eastAsia="pt-BR" w:bidi="ar-SA"/>
    </w:rPr>
  </w:style>
  <w:style w:type="paragraph" w:customStyle="1" w:styleId="Tabletext">
    <w:name w:val="Table text"/>
    <w:basedOn w:val="FootnoteText"/>
    <w:rsid w:val="00AA3364"/>
    <w:rPr>
      <w:szCs w:val="16"/>
    </w:rPr>
  </w:style>
  <w:style w:type="paragraph" w:styleId="EndnoteText">
    <w:name w:val="endnote text"/>
    <w:basedOn w:val="Normal"/>
    <w:link w:val="EndnoteTextChar"/>
    <w:rsid w:val="006A6F93"/>
    <w:rPr>
      <w:sz w:val="16"/>
    </w:rPr>
  </w:style>
  <w:style w:type="character" w:customStyle="1" w:styleId="EndnoteTextChar">
    <w:name w:val="Endnote Text Char"/>
    <w:link w:val="EndnoteText"/>
    <w:rsid w:val="006A6F93"/>
    <w:rPr>
      <w:sz w:val="16"/>
      <w:lang w:eastAsia="pt-BR"/>
    </w:rPr>
  </w:style>
  <w:style w:type="character" w:styleId="EndnoteReference">
    <w:name w:val="endnote reference"/>
    <w:rsid w:val="006A6F93"/>
    <w:rPr>
      <w:rFonts w:ascii="Times New Roman" w:hAnsi="Times New Roman"/>
      <w:sz w:val="18"/>
    </w:rPr>
  </w:style>
  <w:style w:type="character" w:customStyle="1" w:styleId="committeehead">
    <w:name w:val="committeehead"/>
    <w:basedOn w:val="DefaultParagraphFont"/>
    <w:rsid w:val="0044660F"/>
  </w:style>
  <w:style w:type="paragraph" w:styleId="BalloonText">
    <w:name w:val="Balloon Text"/>
    <w:basedOn w:val="Normal"/>
    <w:link w:val="BalloonTextChar"/>
    <w:rsid w:val="00393108"/>
    <w:rPr>
      <w:rFonts w:ascii="Tahoma" w:hAnsi="Tahoma"/>
      <w:sz w:val="16"/>
      <w:szCs w:val="16"/>
    </w:rPr>
  </w:style>
  <w:style w:type="character" w:customStyle="1" w:styleId="BalloonTextChar">
    <w:name w:val="Balloon Text Char"/>
    <w:link w:val="BalloonText"/>
    <w:rsid w:val="00393108"/>
    <w:rPr>
      <w:rFonts w:ascii="Tahoma" w:hAnsi="Tahoma" w:cs="Tahoma"/>
      <w:sz w:val="16"/>
      <w:szCs w:val="16"/>
      <w:lang w:eastAsia="pt-BR"/>
    </w:rPr>
  </w:style>
  <w:style w:type="character" w:customStyle="1" w:styleId="BodyTextChar">
    <w:name w:val="Body Text Char"/>
    <w:link w:val="BodyText"/>
    <w:rsid w:val="00E57641"/>
    <w:rPr>
      <w:lang w:eastAsia="pt-BR"/>
    </w:rPr>
  </w:style>
  <w:style w:type="paragraph" w:styleId="PlainText">
    <w:name w:val="Plain Text"/>
    <w:basedOn w:val="Normal"/>
    <w:link w:val="PlainTextChar"/>
    <w:uiPriority w:val="99"/>
    <w:unhideWhenUsed/>
    <w:rsid w:val="00E57641"/>
    <w:rPr>
      <w:rFonts w:ascii="Consolas" w:eastAsia="Calibri" w:hAnsi="Consolas"/>
      <w:sz w:val="21"/>
      <w:szCs w:val="21"/>
    </w:rPr>
  </w:style>
  <w:style w:type="character" w:customStyle="1" w:styleId="PlainTextChar">
    <w:name w:val="Plain Text Char"/>
    <w:link w:val="PlainText"/>
    <w:uiPriority w:val="99"/>
    <w:rsid w:val="00E57641"/>
    <w:rPr>
      <w:rFonts w:ascii="Consolas" w:eastAsia="Calibri" w:hAnsi="Consolas"/>
      <w:sz w:val="21"/>
      <w:szCs w:val="21"/>
    </w:rPr>
  </w:style>
  <w:style w:type="character" w:styleId="UnresolvedMention">
    <w:name w:val="Unresolved Mention"/>
    <w:basedOn w:val="DefaultParagraphFont"/>
    <w:uiPriority w:val="99"/>
    <w:semiHidden/>
    <w:unhideWhenUsed/>
    <w:rsid w:val="00B4175A"/>
    <w:rPr>
      <w:color w:val="605E5C"/>
      <w:shd w:val="clear" w:color="auto" w:fill="E1DFDD"/>
    </w:rPr>
  </w:style>
  <w:style w:type="paragraph" w:styleId="ListParagraph">
    <w:name w:val="List Paragraph"/>
    <w:basedOn w:val="Normal"/>
    <w:uiPriority w:val="34"/>
    <w:qFormat/>
    <w:rsid w:val="00B4175A"/>
    <w:pPr>
      <w:ind w:left="720"/>
      <w:contextualSpacing/>
    </w:pPr>
  </w:style>
  <w:style w:type="paragraph" w:styleId="Bibliography">
    <w:name w:val="Bibliography"/>
    <w:basedOn w:val="Normal"/>
    <w:next w:val="Normal"/>
    <w:uiPriority w:val="37"/>
    <w:semiHidden/>
    <w:unhideWhenUsed/>
    <w:rsid w:val="00C51E3A"/>
  </w:style>
  <w:style w:type="character" w:customStyle="1" w:styleId="HeaderChar">
    <w:name w:val="Header Char"/>
    <w:basedOn w:val="DefaultParagraphFont"/>
    <w:link w:val="Header"/>
    <w:uiPriority w:val="99"/>
    <w:rsid w:val="002666B5"/>
    <w:rPr>
      <w:b/>
      <w:sz w:val="28"/>
      <w:lang w:eastAsia="pt-BR"/>
    </w:rPr>
  </w:style>
  <w:style w:type="paragraph" w:styleId="NoSpacing">
    <w:name w:val="No Spacing"/>
    <w:uiPriority w:val="1"/>
    <w:qFormat/>
    <w:rsid w:val="00CA114A"/>
    <w:rPr>
      <w:rFonts w:asciiTheme="minorHAnsi" w:eastAsiaTheme="minorHAnsi" w:hAnsiTheme="minorHAnsi" w:cstheme="minorBidi"/>
      <w:color w:val="1F497D" w:themeColor="text2"/>
    </w:rPr>
  </w:style>
  <w:style w:type="table" w:styleId="TableGrid">
    <w:name w:val="Table Grid"/>
    <w:basedOn w:val="TableNormal"/>
    <w:uiPriority w:val="39"/>
    <w:rsid w:val="00E238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bstract-JPSG">
    <w:name w:val="Abstract - JPSG"/>
    <w:basedOn w:val="TableNormal"/>
    <w:uiPriority w:val="99"/>
    <w:rsid w:val="00E23845"/>
    <w:tblPr/>
    <w:tcPr>
      <w:shd w:val="clear" w:color="auto" w:fill="23558A"/>
    </w:tcPr>
  </w:style>
  <w:style w:type="character" w:styleId="LineNumber">
    <w:name w:val="line number"/>
    <w:basedOn w:val="DefaultParagraphFont"/>
    <w:rsid w:val="006F350F"/>
  </w:style>
  <w:style w:type="character" w:customStyle="1" w:styleId="FooterChar">
    <w:name w:val="Footer Char"/>
    <w:basedOn w:val="DefaultParagraphFont"/>
    <w:link w:val="Footer"/>
    <w:uiPriority w:val="99"/>
    <w:rsid w:val="00845A8A"/>
    <w:rPr>
      <w:b/>
      <w:lang w:eastAsia="pt-BR"/>
    </w:rPr>
  </w:style>
  <w:style w:type="paragraph" w:customStyle="1" w:styleId="JPSG-Title">
    <w:name w:val="JPSG - Title"/>
    <w:basedOn w:val="Normal"/>
    <w:link w:val="JPSG-TitleChar"/>
    <w:qFormat/>
    <w:rsid w:val="00F90F86"/>
    <w:pPr>
      <w:spacing w:after="160" w:line="276" w:lineRule="auto"/>
      <w:jc w:val="both"/>
    </w:pPr>
    <w:rPr>
      <w:b/>
      <w:sz w:val="32"/>
    </w:rPr>
  </w:style>
  <w:style w:type="character" w:customStyle="1" w:styleId="JPSG-TitleChar">
    <w:name w:val="JPSG - Title Char"/>
    <w:basedOn w:val="DefaultParagraphFont"/>
    <w:link w:val="JPSG-Title"/>
    <w:rsid w:val="00F90F86"/>
    <w:rPr>
      <w:b/>
      <w:sz w:val="32"/>
      <w:lang w:eastAsia="pt-BR"/>
    </w:rPr>
  </w:style>
  <w:style w:type="paragraph" w:customStyle="1" w:styleId="JPSG-Heading">
    <w:name w:val="JPSG - Heading"/>
    <w:basedOn w:val="Normal"/>
    <w:link w:val="JPSG-HeadingChar"/>
    <w:qFormat/>
    <w:rsid w:val="00F90F86"/>
    <w:pPr>
      <w:spacing w:after="160" w:line="276" w:lineRule="auto"/>
      <w:jc w:val="both"/>
    </w:pPr>
    <w:rPr>
      <w:b/>
      <w:bCs/>
    </w:rPr>
  </w:style>
  <w:style w:type="character" w:customStyle="1" w:styleId="JPSG-HeadingChar">
    <w:name w:val="JPSG - Heading Char"/>
    <w:basedOn w:val="DefaultParagraphFont"/>
    <w:link w:val="JPSG-Heading"/>
    <w:rsid w:val="00F90F86"/>
    <w:rPr>
      <w:b/>
      <w:bCs/>
      <w:lang w:eastAsia="pt-BR"/>
    </w:rPr>
  </w:style>
  <w:style w:type="paragraph" w:customStyle="1" w:styleId="JPSG-BodyText">
    <w:name w:val="JPSG - Body Text"/>
    <w:basedOn w:val="Normal"/>
    <w:link w:val="JPSG-BodyTextChar"/>
    <w:qFormat/>
    <w:rsid w:val="00F90F86"/>
    <w:pPr>
      <w:spacing w:after="100" w:afterAutospacing="1" w:line="276" w:lineRule="auto"/>
      <w:jc w:val="both"/>
    </w:pPr>
  </w:style>
  <w:style w:type="character" w:customStyle="1" w:styleId="JPSG-BodyTextChar">
    <w:name w:val="JPSG - Body Text Char"/>
    <w:basedOn w:val="DefaultParagraphFont"/>
    <w:link w:val="JPSG-BodyText"/>
    <w:rsid w:val="00F90F86"/>
    <w:rPr>
      <w:lang w:eastAsia="pt-BR"/>
    </w:rPr>
  </w:style>
  <w:style w:type="paragraph" w:customStyle="1" w:styleId="JPSG-Reference">
    <w:name w:val="JPSG - Reference"/>
    <w:basedOn w:val="Bullets"/>
    <w:link w:val="JPSG-ReferenceChar"/>
    <w:qFormat/>
    <w:rsid w:val="00F90F86"/>
    <w:pPr>
      <w:numPr>
        <w:numId w:val="22"/>
      </w:numPr>
      <w:spacing w:after="100" w:afterAutospacing="1" w:line="276" w:lineRule="auto"/>
    </w:pPr>
    <w:rPr>
      <w:lang w:val="en-IN"/>
    </w:rPr>
  </w:style>
  <w:style w:type="character" w:customStyle="1" w:styleId="BulletsChar">
    <w:name w:val="Bullets Char"/>
    <w:basedOn w:val="BodyTextChar"/>
    <w:link w:val="Bullets"/>
    <w:rsid w:val="00F90F86"/>
    <w:rPr>
      <w:lang w:eastAsia="pt-BR"/>
    </w:rPr>
  </w:style>
  <w:style w:type="character" w:customStyle="1" w:styleId="JPSG-ReferenceChar">
    <w:name w:val="JPSG - Reference Char"/>
    <w:basedOn w:val="BulletsChar"/>
    <w:link w:val="JPSG-Reference"/>
    <w:rsid w:val="00F90F86"/>
    <w:rPr>
      <w:lang w:val="en-IN"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48559">
      <w:bodyDiv w:val="1"/>
      <w:marLeft w:val="0"/>
      <w:marRight w:val="0"/>
      <w:marTop w:val="0"/>
      <w:marBottom w:val="0"/>
      <w:divBdr>
        <w:top w:val="none" w:sz="0" w:space="0" w:color="auto"/>
        <w:left w:val="none" w:sz="0" w:space="0" w:color="auto"/>
        <w:bottom w:val="none" w:sz="0" w:space="0" w:color="auto"/>
        <w:right w:val="none" w:sz="0" w:space="0" w:color="auto"/>
      </w:divBdr>
    </w:div>
    <w:div w:id="195050678">
      <w:bodyDiv w:val="1"/>
      <w:marLeft w:val="0"/>
      <w:marRight w:val="0"/>
      <w:marTop w:val="0"/>
      <w:marBottom w:val="0"/>
      <w:divBdr>
        <w:top w:val="none" w:sz="0" w:space="0" w:color="auto"/>
        <w:left w:val="none" w:sz="0" w:space="0" w:color="auto"/>
        <w:bottom w:val="none" w:sz="0" w:space="0" w:color="auto"/>
        <w:right w:val="none" w:sz="0" w:space="0" w:color="auto"/>
      </w:divBdr>
    </w:div>
    <w:div w:id="210118509">
      <w:bodyDiv w:val="1"/>
      <w:marLeft w:val="0"/>
      <w:marRight w:val="0"/>
      <w:marTop w:val="0"/>
      <w:marBottom w:val="0"/>
      <w:divBdr>
        <w:top w:val="none" w:sz="0" w:space="0" w:color="auto"/>
        <w:left w:val="none" w:sz="0" w:space="0" w:color="auto"/>
        <w:bottom w:val="none" w:sz="0" w:space="0" w:color="auto"/>
        <w:right w:val="none" w:sz="0" w:space="0" w:color="auto"/>
      </w:divBdr>
    </w:div>
    <w:div w:id="328025960">
      <w:bodyDiv w:val="1"/>
      <w:marLeft w:val="0"/>
      <w:marRight w:val="0"/>
      <w:marTop w:val="0"/>
      <w:marBottom w:val="0"/>
      <w:divBdr>
        <w:top w:val="none" w:sz="0" w:space="0" w:color="auto"/>
        <w:left w:val="none" w:sz="0" w:space="0" w:color="auto"/>
        <w:bottom w:val="none" w:sz="0" w:space="0" w:color="auto"/>
        <w:right w:val="none" w:sz="0" w:space="0" w:color="auto"/>
      </w:divBdr>
    </w:div>
    <w:div w:id="339167147">
      <w:bodyDiv w:val="1"/>
      <w:marLeft w:val="0"/>
      <w:marRight w:val="0"/>
      <w:marTop w:val="0"/>
      <w:marBottom w:val="0"/>
      <w:divBdr>
        <w:top w:val="none" w:sz="0" w:space="0" w:color="auto"/>
        <w:left w:val="none" w:sz="0" w:space="0" w:color="auto"/>
        <w:bottom w:val="none" w:sz="0" w:space="0" w:color="auto"/>
        <w:right w:val="none" w:sz="0" w:space="0" w:color="auto"/>
      </w:divBdr>
    </w:div>
    <w:div w:id="449319939">
      <w:bodyDiv w:val="1"/>
      <w:marLeft w:val="0"/>
      <w:marRight w:val="0"/>
      <w:marTop w:val="0"/>
      <w:marBottom w:val="0"/>
      <w:divBdr>
        <w:top w:val="none" w:sz="0" w:space="0" w:color="auto"/>
        <w:left w:val="none" w:sz="0" w:space="0" w:color="auto"/>
        <w:bottom w:val="none" w:sz="0" w:space="0" w:color="auto"/>
        <w:right w:val="none" w:sz="0" w:space="0" w:color="auto"/>
      </w:divBdr>
    </w:div>
    <w:div w:id="624701422">
      <w:bodyDiv w:val="1"/>
      <w:marLeft w:val="0"/>
      <w:marRight w:val="0"/>
      <w:marTop w:val="0"/>
      <w:marBottom w:val="0"/>
      <w:divBdr>
        <w:top w:val="none" w:sz="0" w:space="0" w:color="auto"/>
        <w:left w:val="none" w:sz="0" w:space="0" w:color="auto"/>
        <w:bottom w:val="none" w:sz="0" w:space="0" w:color="auto"/>
        <w:right w:val="none" w:sz="0" w:space="0" w:color="auto"/>
      </w:divBdr>
    </w:div>
    <w:div w:id="633413018">
      <w:bodyDiv w:val="1"/>
      <w:marLeft w:val="0"/>
      <w:marRight w:val="0"/>
      <w:marTop w:val="0"/>
      <w:marBottom w:val="0"/>
      <w:divBdr>
        <w:top w:val="none" w:sz="0" w:space="0" w:color="auto"/>
        <w:left w:val="none" w:sz="0" w:space="0" w:color="auto"/>
        <w:bottom w:val="none" w:sz="0" w:space="0" w:color="auto"/>
        <w:right w:val="none" w:sz="0" w:space="0" w:color="auto"/>
      </w:divBdr>
    </w:div>
    <w:div w:id="635523962">
      <w:bodyDiv w:val="1"/>
      <w:marLeft w:val="0"/>
      <w:marRight w:val="0"/>
      <w:marTop w:val="0"/>
      <w:marBottom w:val="0"/>
      <w:divBdr>
        <w:top w:val="none" w:sz="0" w:space="0" w:color="auto"/>
        <w:left w:val="none" w:sz="0" w:space="0" w:color="auto"/>
        <w:bottom w:val="none" w:sz="0" w:space="0" w:color="auto"/>
        <w:right w:val="none" w:sz="0" w:space="0" w:color="auto"/>
      </w:divBdr>
    </w:div>
    <w:div w:id="680552690">
      <w:bodyDiv w:val="1"/>
      <w:marLeft w:val="0"/>
      <w:marRight w:val="0"/>
      <w:marTop w:val="0"/>
      <w:marBottom w:val="0"/>
      <w:divBdr>
        <w:top w:val="none" w:sz="0" w:space="0" w:color="auto"/>
        <w:left w:val="none" w:sz="0" w:space="0" w:color="auto"/>
        <w:bottom w:val="none" w:sz="0" w:space="0" w:color="auto"/>
        <w:right w:val="none" w:sz="0" w:space="0" w:color="auto"/>
      </w:divBdr>
    </w:div>
    <w:div w:id="786463296">
      <w:bodyDiv w:val="1"/>
      <w:marLeft w:val="0"/>
      <w:marRight w:val="0"/>
      <w:marTop w:val="0"/>
      <w:marBottom w:val="0"/>
      <w:divBdr>
        <w:top w:val="none" w:sz="0" w:space="0" w:color="auto"/>
        <w:left w:val="none" w:sz="0" w:space="0" w:color="auto"/>
        <w:bottom w:val="none" w:sz="0" w:space="0" w:color="auto"/>
        <w:right w:val="none" w:sz="0" w:space="0" w:color="auto"/>
      </w:divBdr>
    </w:div>
    <w:div w:id="1020476241">
      <w:bodyDiv w:val="1"/>
      <w:marLeft w:val="0"/>
      <w:marRight w:val="0"/>
      <w:marTop w:val="0"/>
      <w:marBottom w:val="0"/>
      <w:divBdr>
        <w:top w:val="none" w:sz="0" w:space="0" w:color="auto"/>
        <w:left w:val="none" w:sz="0" w:space="0" w:color="auto"/>
        <w:bottom w:val="none" w:sz="0" w:space="0" w:color="auto"/>
        <w:right w:val="none" w:sz="0" w:space="0" w:color="auto"/>
      </w:divBdr>
    </w:div>
    <w:div w:id="1179391711">
      <w:bodyDiv w:val="1"/>
      <w:marLeft w:val="0"/>
      <w:marRight w:val="0"/>
      <w:marTop w:val="0"/>
      <w:marBottom w:val="0"/>
      <w:divBdr>
        <w:top w:val="none" w:sz="0" w:space="0" w:color="auto"/>
        <w:left w:val="none" w:sz="0" w:space="0" w:color="auto"/>
        <w:bottom w:val="none" w:sz="0" w:space="0" w:color="auto"/>
        <w:right w:val="none" w:sz="0" w:space="0" w:color="auto"/>
      </w:divBdr>
    </w:div>
    <w:div w:id="1215971259">
      <w:bodyDiv w:val="1"/>
      <w:marLeft w:val="0"/>
      <w:marRight w:val="0"/>
      <w:marTop w:val="0"/>
      <w:marBottom w:val="0"/>
      <w:divBdr>
        <w:top w:val="none" w:sz="0" w:space="0" w:color="auto"/>
        <w:left w:val="none" w:sz="0" w:space="0" w:color="auto"/>
        <w:bottom w:val="none" w:sz="0" w:space="0" w:color="auto"/>
        <w:right w:val="none" w:sz="0" w:space="0" w:color="auto"/>
      </w:divBdr>
    </w:div>
    <w:div w:id="1234587418">
      <w:bodyDiv w:val="1"/>
      <w:marLeft w:val="0"/>
      <w:marRight w:val="0"/>
      <w:marTop w:val="0"/>
      <w:marBottom w:val="0"/>
      <w:divBdr>
        <w:top w:val="none" w:sz="0" w:space="0" w:color="auto"/>
        <w:left w:val="none" w:sz="0" w:space="0" w:color="auto"/>
        <w:bottom w:val="none" w:sz="0" w:space="0" w:color="auto"/>
        <w:right w:val="none" w:sz="0" w:space="0" w:color="auto"/>
      </w:divBdr>
    </w:div>
    <w:div w:id="1394083889">
      <w:bodyDiv w:val="1"/>
      <w:marLeft w:val="0"/>
      <w:marRight w:val="0"/>
      <w:marTop w:val="0"/>
      <w:marBottom w:val="0"/>
      <w:divBdr>
        <w:top w:val="none" w:sz="0" w:space="0" w:color="auto"/>
        <w:left w:val="none" w:sz="0" w:space="0" w:color="auto"/>
        <w:bottom w:val="none" w:sz="0" w:space="0" w:color="auto"/>
        <w:right w:val="none" w:sz="0" w:space="0" w:color="auto"/>
      </w:divBdr>
    </w:div>
    <w:div w:id="1574582554">
      <w:bodyDiv w:val="1"/>
      <w:marLeft w:val="0"/>
      <w:marRight w:val="0"/>
      <w:marTop w:val="0"/>
      <w:marBottom w:val="0"/>
      <w:divBdr>
        <w:top w:val="none" w:sz="0" w:space="0" w:color="auto"/>
        <w:left w:val="none" w:sz="0" w:space="0" w:color="auto"/>
        <w:bottom w:val="none" w:sz="0" w:space="0" w:color="auto"/>
        <w:right w:val="none" w:sz="0" w:space="0" w:color="auto"/>
      </w:divBdr>
    </w:div>
    <w:div w:id="1624649289">
      <w:bodyDiv w:val="1"/>
      <w:marLeft w:val="0"/>
      <w:marRight w:val="0"/>
      <w:marTop w:val="0"/>
      <w:marBottom w:val="0"/>
      <w:divBdr>
        <w:top w:val="none" w:sz="0" w:space="0" w:color="auto"/>
        <w:left w:val="none" w:sz="0" w:space="0" w:color="auto"/>
        <w:bottom w:val="none" w:sz="0" w:space="0" w:color="auto"/>
        <w:right w:val="none" w:sz="0" w:space="0" w:color="auto"/>
      </w:divBdr>
    </w:div>
    <w:div w:id="1857190923">
      <w:bodyDiv w:val="1"/>
      <w:marLeft w:val="0"/>
      <w:marRight w:val="0"/>
      <w:marTop w:val="0"/>
      <w:marBottom w:val="0"/>
      <w:divBdr>
        <w:top w:val="none" w:sz="0" w:space="0" w:color="auto"/>
        <w:left w:val="none" w:sz="0" w:space="0" w:color="auto"/>
        <w:bottom w:val="none" w:sz="0" w:space="0" w:color="auto"/>
        <w:right w:val="none" w:sz="0" w:space="0" w:color="auto"/>
      </w:divBdr>
    </w:div>
    <w:div w:id="1872263046">
      <w:bodyDiv w:val="1"/>
      <w:marLeft w:val="0"/>
      <w:marRight w:val="0"/>
      <w:marTop w:val="0"/>
      <w:marBottom w:val="0"/>
      <w:divBdr>
        <w:top w:val="none" w:sz="0" w:space="0" w:color="auto"/>
        <w:left w:val="none" w:sz="0" w:space="0" w:color="auto"/>
        <w:bottom w:val="none" w:sz="0" w:space="0" w:color="auto"/>
        <w:right w:val="none" w:sz="0" w:space="0" w:color="auto"/>
      </w:divBdr>
    </w:div>
    <w:div w:id="1900288984">
      <w:bodyDiv w:val="1"/>
      <w:marLeft w:val="0"/>
      <w:marRight w:val="0"/>
      <w:marTop w:val="0"/>
      <w:marBottom w:val="0"/>
      <w:divBdr>
        <w:top w:val="none" w:sz="0" w:space="0" w:color="auto"/>
        <w:left w:val="none" w:sz="0" w:space="0" w:color="auto"/>
        <w:bottom w:val="none" w:sz="0" w:space="0" w:color="auto"/>
        <w:right w:val="none" w:sz="0" w:space="0" w:color="auto"/>
      </w:divBdr>
    </w:div>
    <w:div w:id="2037457985">
      <w:bodyDiv w:val="1"/>
      <w:marLeft w:val="0"/>
      <w:marRight w:val="0"/>
      <w:marTop w:val="0"/>
      <w:marBottom w:val="0"/>
      <w:divBdr>
        <w:top w:val="none" w:sz="0" w:space="0" w:color="auto"/>
        <w:left w:val="none" w:sz="0" w:space="0" w:color="auto"/>
        <w:bottom w:val="none" w:sz="0" w:space="0" w:color="auto"/>
        <w:right w:val="none" w:sz="0" w:space="0" w:color="auto"/>
      </w:divBdr>
    </w:div>
    <w:div w:id="2140414683">
      <w:bodyDiv w:val="1"/>
      <w:marLeft w:val="0"/>
      <w:marRight w:val="0"/>
      <w:marTop w:val="0"/>
      <w:marBottom w:val="0"/>
      <w:divBdr>
        <w:top w:val="none" w:sz="0" w:space="0" w:color="auto"/>
        <w:left w:val="none" w:sz="0" w:space="0" w:color="auto"/>
        <w:bottom w:val="none" w:sz="0" w:space="0" w:color="auto"/>
        <w:right w:val="none" w:sz="0" w:space="0" w:color="auto"/>
      </w:divBdr>
    </w:div>
    <w:div w:id="214357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0000/0000"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000" b="0" i="0" u="none" strike="noStrike" kern="1200" cap="none" spc="0" baseline="0">
                <a:ln w="0"/>
                <a:solidFill>
                  <a:sysClr val="windowText" lastClr="000000"/>
                </a:solidFill>
                <a:effectLst>
                  <a:outerShdw blurRad="38100" dist="19050" dir="2700000" algn="tl" rotWithShape="0">
                    <a:schemeClr val="dk1">
                      <a:alpha val="40000"/>
                    </a:schemeClr>
                  </a:outerShdw>
                </a:effectLst>
                <a:latin typeface="+mn-lt"/>
                <a:ea typeface="+mn-ea"/>
                <a:cs typeface="+mn-cs"/>
              </a:defRPr>
            </a:pPr>
            <a:r>
              <a:rPr lang="en-US" sz="1000" b="0" cap="none" spc="0">
                <a:ln w="0"/>
                <a:solidFill>
                  <a:sysClr val="windowText" lastClr="000000"/>
                </a:solidFill>
                <a:effectLst>
                  <a:outerShdw blurRad="38100" dist="19050" dir="2700000" algn="tl" rotWithShape="0">
                    <a:schemeClr val="dk1">
                      <a:alpha val="40000"/>
                    </a:schemeClr>
                  </a:outerShdw>
                </a:effectLst>
                <a:latin typeface="Times New Roman" panose="02020603050405020304" pitchFamily="18" charset="0"/>
                <a:cs typeface="Times New Roman" panose="02020603050405020304" pitchFamily="18" charset="0"/>
              </a:rPr>
              <a:t>Monthly Sales Trends</a:t>
            </a:r>
          </a:p>
        </c:rich>
      </c:tx>
      <c:overlay val="0"/>
      <c:spPr>
        <a:noFill/>
        <a:ln>
          <a:noFill/>
        </a:ln>
        <a:effectLst/>
      </c:spPr>
      <c:txPr>
        <a:bodyPr rot="0" spcFirstLastPara="1" vertOverflow="ellipsis" vert="horz" wrap="square" anchor="ctr" anchorCtr="1"/>
        <a:lstStyle/>
        <a:p>
          <a:pPr>
            <a:defRPr sz="1000" b="0" i="0" u="none" strike="noStrike" kern="1200" cap="none" spc="0" baseline="0">
              <a:ln w="0"/>
              <a:solidFill>
                <a:sysClr val="windowText" lastClr="000000"/>
              </a:solidFill>
              <a:effectLst>
                <a:outerShdw blurRad="38100" dist="19050" dir="2700000" algn="tl" rotWithShape="0">
                  <a:schemeClr val="dk1">
                    <a:alpha val="40000"/>
                  </a:schemeClr>
                </a:outerShdw>
              </a:effectLst>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Sales ($000)</c:v>
                </c:pt>
              </c:strCache>
            </c:strRef>
          </c:tx>
          <c:spPr>
            <a:ln w="28575" cap="rnd">
              <a:solidFill>
                <a:schemeClr val="dk1">
                  <a:tint val="885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Jan</c:v>
                </c:pt>
                <c:pt idx="1">
                  <c:v>Feb</c:v>
                </c:pt>
                <c:pt idx="2">
                  <c:v>Mar</c:v>
                </c:pt>
                <c:pt idx="3">
                  <c:v>Apr</c:v>
                </c:pt>
                <c:pt idx="4">
                  <c:v>Mar</c:v>
                </c:pt>
                <c:pt idx="5">
                  <c:v>Jun</c:v>
                </c:pt>
                <c:pt idx="6">
                  <c:v>Jul</c:v>
                </c:pt>
                <c:pt idx="7">
                  <c:v>Aug</c:v>
                </c:pt>
                <c:pt idx="8">
                  <c:v>Sep</c:v>
                </c:pt>
                <c:pt idx="9">
                  <c:v>Oct</c:v>
                </c:pt>
                <c:pt idx="10">
                  <c:v>Nov</c:v>
                </c:pt>
                <c:pt idx="11">
                  <c:v>Dec</c:v>
                </c:pt>
              </c:strCache>
            </c:strRef>
          </c:cat>
          <c:val>
            <c:numRef>
              <c:f>Sheet1!$B$2:$B$13</c:f>
              <c:numCache>
                <c:formatCode>General</c:formatCode>
                <c:ptCount val="12"/>
                <c:pt idx="0">
                  <c:v>20</c:v>
                </c:pt>
                <c:pt idx="1">
                  <c:v>25</c:v>
                </c:pt>
                <c:pt idx="2">
                  <c:v>30</c:v>
                </c:pt>
                <c:pt idx="3">
                  <c:v>35</c:v>
                </c:pt>
                <c:pt idx="4">
                  <c:v>40</c:v>
                </c:pt>
                <c:pt idx="5">
                  <c:v>50</c:v>
                </c:pt>
                <c:pt idx="6">
                  <c:v>45</c:v>
                </c:pt>
                <c:pt idx="7">
                  <c:v>47</c:v>
                </c:pt>
                <c:pt idx="8">
                  <c:v>48</c:v>
                </c:pt>
                <c:pt idx="9">
                  <c:v>50</c:v>
                </c:pt>
                <c:pt idx="10">
                  <c:v>52</c:v>
                </c:pt>
                <c:pt idx="11">
                  <c:v>60</c:v>
                </c:pt>
              </c:numCache>
            </c:numRef>
          </c:val>
          <c:smooth val="0"/>
          <c:extLst>
            <c:ext xmlns:c16="http://schemas.microsoft.com/office/drawing/2014/chart" uri="{C3380CC4-5D6E-409C-BE32-E72D297353CC}">
              <c16:uniqueId val="{00000000-EF65-470D-98D9-F408622F0696}"/>
            </c:ext>
          </c:extLst>
        </c:ser>
        <c:dLbls>
          <c:dLblPos val="t"/>
          <c:showLegendKey val="0"/>
          <c:showVal val="1"/>
          <c:showCatName val="0"/>
          <c:showSerName val="0"/>
          <c:showPercent val="0"/>
          <c:showBubbleSize val="0"/>
        </c:dLbls>
        <c:smooth val="0"/>
        <c:axId val="1231878175"/>
        <c:axId val="1231880095"/>
      </c:lineChart>
      <c:catAx>
        <c:axId val="1231878175"/>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IN" sz="900">
                    <a:solidFill>
                      <a:sysClr val="windowText" lastClr="000000"/>
                    </a:solidFill>
                    <a:latin typeface="Times New Roman" panose="02020603050405020304" pitchFamily="18" charset="0"/>
                    <a:cs typeface="Times New Roman" panose="02020603050405020304" pitchFamily="18" charset="0"/>
                  </a:rPr>
                  <a:t>Month</a:t>
                </a:r>
                <a:endParaRPr lang="en-IN">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44120995092081222"/>
              <c:y val="0.85115035306779119"/>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b" anchorCtr="0"/>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31880095"/>
        <c:crosses val="autoZero"/>
        <c:auto val="1"/>
        <c:lblAlgn val="ctr"/>
        <c:lblOffset val="100"/>
        <c:tickLblSkip val="1"/>
        <c:noMultiLvlLbl val="0"/>
      </c:catAx>
      <c:valAx>
        <c:axId val="12318800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IN" sz="900">
                    <a:solidFill>
                      <a:sysClr val="windowText" lastClr="000000"/>
                    </a:solidFill>
                    <a:latin typeface="Times New Roman" panose="02020603050405020304" pitchFamily="18" charset="0"/>
                    <a:cs typeface="Times New Roman" panose="02020603050405020304" pitchFamily="18" charset="0"/>
                  </a:rPr>
                  <a:t>Sales </a:t>
                </a:r>
                <a:r>
                  <a:rPr lang="en-US" sz="900">
                    <a:solidFill>
                      <a:sysClr val="windowText" lastClr="000000"/>
                    </a:solidFill>
                    <a:latin typeface="Times New Roman" panose="02020603050405020304" pitchFamily="18" charset="0"/>
                    <a:cs typeface="Times New Roman" panose="02020603050405020304" pitchFamily="18" charset="0"/>
                  </a:rPr>
                  <a:t>($000)</a:t>
                </a:r>
                <a:endParaRPr lang="en-IN" sz="900">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2.8322880841594174E-2"/>
              <c:y val="0.2796604399345479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18781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3AA60-E59F-432A-A4C6-7B8A02312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JPSG_Manuscript_-_Template</Template>
  <TotalTime>0</TotalTime>
  <Pages>3</Pages>
  <Words>1911</Words>
  <Characters>10894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Journal of Politics, Society and Governance (JPSG) | journals.docknowledge.org</vt:lpstr>
    </vt:vector>
  </TitlesOfParts>
  <Manager/>
  <Company/>
  <LinksUpToDate>false</LinksUpToDate>
  <CharactersWithSpaces>12780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Politics, Society and Governance (JPSG) | journals.docknowledge.org</dc:title>
  <dc:subject/>
  <dc:creator>JPSG</dc:creator>
  <cp:keywords/>
  <dc:description/>
  <cp:lastModifiedBy>Manideep Surusomayajula</cp:lastModifiedBy>
  <cp:revision>2</cp:revision>
  <cp:lastPrinted>2025-01-04T11:35:00Z</cp:lastPrinted>
  <dcterms:created xsi:type="dcterms:W3CDTF">2026-10-14T20:17:00Z</dcterms:created>
  <dcterms:modified xsi:type="dcterms:W3CDTF">2026-10-14T20:17:00Z</dcterms:modified>
  <cp:category/>
</cp:coreProperties>
</file>