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D6CB" w14:textId="461EC0BA" w:rsidR="006B3806" w:rsidRPr="00501DF4" w:rsidRDefault="00501DF4" w:rsidP="00501DF4">
      <w:pPr>
        <w:pStyle w:val="Heading1"/>
        <w:shd w:val="clear" w:color="auto" w:fill="FFFFFF"/>
        <w:spacing w:before="0"/>
        <w:rPr>
          <w:rFonts w:ascii="Lato" w:hAnsi="Lato"/>
          <w:b/>
          <w:bCs/>
          <w:color w:val="444444"/>
          <w:sz w:val="43"/>
          <w:szCs w:val="43"/>
          <w:u w:val="single"/>
        </w:rPr>
      </w:pPr>
      <w:r w:rsidRPr="00501DF4">
        <w:rPr>
          <w:rFonts w:ascii="Lato" w:hAnsi="Lato"/>
          <w:b/>
          <w:bCs/>
          <w:color w:val="444444"/>
          <w:sz w:val="43"/>
          <w:szCs w:val="43"/>
          <w:u w:val="single"/>
        </w:rPr>
        <w:t>Module 5 Challenge</w:t>
      </w:r>
      <w:r w:rsidRPr="00501DF4">
        <w:rPr>
          <w:rFonts w:ascii="Lato" w:hAnsi="Lato"/>
          <w:b/>
          <w:bCs/>
          <w:color w:val="444444"/>
          <w:sz w:val="43"/>
          <w:szCs w:val="43"/>
          <w:u w:val="single"/>
        </w:rPr>
        <w:t xml:space="preserve">: </w:t>
      </w:r>
      <w:r w:rsidRPr="00501DF4">
        <w:rPr>
          <w:rFonts w:ascii="Roboto" w:hAnsi="Roboto"/>
          <w:b/>
          <w:bCs/>
          <w:color w:val="2B2B2B"/>
          <w:sz w:val="30"/>
          <w:szCs w:val="30"/>
          <w:u w:val="single"/>
        </w:rPr>
        <w:t>Pymaceuticals</w:t>
      </w:r>
      <w:r w:rsidRPr="00501DF4">
        <w:rPr>
          <w:rFonts w:ascii="Roboto" w:hAnsi="Roboto"/>
          <w:b/>
          <w:bCs/>
          <w:color w:val="2B2B2B"/>
          <w:sz w:val="30"/>
          <w:szCs w:val="30"/>
          <w:u w:val="single"/>
        </w:rPr>
        <w:t xml:space="preserve">- Data Visualization </w:t>
      </w:r>
    </w:p>
    <w:p w14:paraId="7338FF71" w14:textId="27EE8F2F" w:rsidR="006B3806" w:rsidRPr="006B3806" w:rsidRDefault="006B3806" w:rsidP="006B3806">
      <w:pPr>
        <w:pStyle w:val="Heading1"/>
        <w:jc w:val="both"/>
        <w:rPr>
          <w:b/>
          <w:bCs/>
          <w:u w:val="single"/>
        </w:rPr>
      </w:pPr>
      <w:r w:rsidRPr="006B3806">
        <w:rPr>
          <w:b/>
          <w:bCs/>
          <w:u w:val="single"/>
        </w:rPr>
        <w:t>Introduction:</w:t>
      </w:r>
    </w:p>
    <w:p w14:paraId="6CAC88BC" w14:textId="77777777" w:rsidR="006B3806" w:rsidRDefault="006B3806" w:rsidP="006B3806">
      <w:pPr>
        <w:jc w:val="both"/>
      </w:pPr>
      <w:r>
        <w:t>The purpose of this analysis report is to examine the efficacy of various drug regimens in reducing tumor sizes in mice. The dataset provided includes information on mouse characteristics, drug regimens, tumor volumes, and other relevant parameters. Through thorough analysis and interpretation of the data, we aim to identify trends, correlations, and insights that can inform future research and medical interventions.</w:t>
      </w:r>
    </w:p>
    <w:p w14:paraId="716A5438" w14:textId="325AD61B" w:rsidR="006B3806" w:rsidRPr="006B3806" w:rsidRDefault="006B3806" w:rsidP="006B3806">
      <w:pPr>
        <w:pStyle w:val="Heading1"/>
        <w:jc w:val="both"/>
        <w:rPr>
          <w:b/>
          <w:bCs/>
          <w:u w:val="single"/>
        </w:rPr>
      </w:pPr>
      <w:r w:rsidRPr="006B3806">
        <w:rPr>
          <w:b/>
          <w:bCs/>
          <w:u w:val="single"/>
        </w:rPr>
        <w:t>Analysis</w:t>
      </w:r>
    </w:p>
    <w:p w14:paraId="36463644" w14:textId="5A8F3B50" w:rsidR="006B3806" w:rsidRPr="006B3806" w:rsidRDefault="006B3806" w:rsidP="006B3806">
      <w:pPr>
        <w:pStyle w:val="Heading2"/>
        <w:jc w:val="both"/>
        <w:rPr>
          <w:sz w:val="28"/>
          <w:szCs w:val="28"/>
        </w:rPr>
      </w:pPr>
      <w:r w:rsidRPr="006B3806">
        <w:rPr>
          <w:sz w:val="28"/>
          <w:szCs w:val="28"/>
        </w:rPr>
        <w:t>Drug Regimen Analysis:</w:t>
      </w:r>
    </w:p>
    <w:p w14:paraId="3E9CA459" w14:textId="77777777" w:rsidR="006B3806" w:rsidRDefault="006B3806" w:rsidP="006B3806">
      <w:pPr>
        <w:jc w:val="both"/>
      </w:pPr>
      <w:r>
        <w:t>The analysis begins by investigating the distribution of mice across different drug regimens. Notably, Capomulin emerges with the highest number of mice, while Zoniferol exhibits the lowest count. A detailed examination of each regimen's effectiveness in reducing tumor sizes provides valuable insights into potential treatments.</w:t>
      </w:r>
    </w:p>
    <w:p w14:paraId="7E915721" w14:textId="0DB7ADB2" w:rsidR="006B3806" w:rsidRPr="006B3806" w:rsidRDefault="006B3806" w:rsidP="006B3806">
      <w:pPr>
        <w:pStyle w:val="Heading2"/>
        <w:jc w:val="both"/>
        <w:rPr>
          <w:sz w:val="28"/>
          <w:szCs w:val="28"/>
        </w:rPr>
      </w:pPr>
      <w:r w:rsidRPr="006B3806">
        <w:rPr>
          <w:sz w:val="28"/>
          <w:szCs w:val="28"/>
        </w:rPr>
        <w:t>Correlation between Mouse Weight and Tumor Volume:</w:t>
      </w:r>
    </w:p>
    <w:p w14:paraId="28C892F6" w14:textId="77777777" w:rsidR="006B3806" w:rsidRDefault="006B3806" w:rsidP="006B3806">
      <w:pPr>
        <w:jc w:val="both"/>
      </w:pPr>
      <w:r>
        <w:t>One of the key findings of the analysis is the strong positive correlation (0.84) between mouse weight and tumor volume. This correlation suggests that as mouse weight increases, tumor volume also tends to increase. Understanding this relationship is crucial for evaluating the impact of weight management on tumor development.</w:t>
      </w:r>
    </w:p>
    <w:p w14:paraId="63456EED" w14:textId="0B95D276" w:rsidR="006B3806" w:rsidRPr="006B3806" w:rsidRDefault="006B3806" w:rsidP="006B3806">
      <w:pPr>
        <w:pStyle w:val="Heading2"/>
        <w:jc w:val="both"/>
        <w:rPr>
          <w:sz w:val="28"/>
          <w:szCs w:val="28"/>
        </w:rPr>
      </w:pPr>
      <w:r w:rsidRPr="006B3806">
        <w:rPr>
          <w:sz w:val="28"/>
          <w:szCs w:val="28"/>
        </w:rPr>
        <w:t>Regression Analysis:</w:t>
      </w:r>
    </w:p>
    <w:p w14:paraId="79BD652B" w14:textId="77777777" w:rsidR="006B3806" w:rsidRDefault="006B3806" w:rsidP="006B3806">
      <w:pPr>
        <w:jc w:val="both"/>
      </w:pPr>
      <w:r>
        <w:t>Regression analysis further elucidates the relationship between mouse weight and tumor volume. With an R-squared value of 0.70, the model provides a fair fit to the data, explaining 70% of the variation in tumor volume. This statistical insight aids in predicting tumor volume based on mouse weight and underscores the importance of weight management in tumor treatment.</w:t>
      </w:r>
    </w:p>
    <w:p w14:paraId="15C6C72B" w14:textId="7D38EAD4" w:rsidR="006B3806" w:rsidRPr="006B3806" w:rsidRDefault="006B3806" w:rsidP="006B3806">
      <w:pPr>
        <w:pStyle w:val="Heading2"/>
        <w:jc w:val="both"/>
        <w:rPr>
          <w:sz w:val="28"/>
          <w:szCs w:val="28"/>
        </w:rPr>
      </w:pPr>
      <w:r w:rsidRPr="006B3806">
        <w:rPr>
          <w:sz w:val="28"/>
          <w:szCs w:val="28"/>
        </w:rPr>
        <w:t>Drug Efficacy and Variability:</w:t>
      </w:r>
    </w:p>
    <w:p w14:paraId="05D36E01" w14:textId="77777777" w:rsidR="006B3806" w:rsidRDefault="006B3806" w:rsidP="006B3806">
      <w:pPr>
        <w:jc w:val="both"/>
      </w:pPr>
      <w:r>
        <w:t>Examination of individual drug regimens reveals variations in efficacy and variability. Capomulin and Ramicane stand out as more effective treatments, with less variability in tumor response compared to other regimens. Infubinol, on the other hand, exhibits an outlier, indicating potential issues in its effectiveness.</w:t>
      </w:r>
    </w:p>
    <w:p w14:paraId="128D7091" w14:textId="5B844ADD" w:rsidR="006B3806" w:rsidRPr="006B3806" w:rsidRDefault="006B3806" w:rsidP="006B3806">
      <w:pPr>
        <w:pStyle w:val="Heading2"/>
        <w:jc w:val="both"/>
        <w:rPr>
          <w:sz w:val="28"/>
          <w:szCs w:val="28"/>
        </w:rPr>
      </w:pPr>
      <w:r w:rsidRPr="006B3806">
        <w:rPr>
          <w:sz w:val="28"/>
          <w:szCs w:val="28"/>
        </w:rPr>
        <w:t>Gender Distribution and Potential Biases:</w:t>
      </w:r>
    </w:p>
    <w:p w14:paraId="57242E69" w14:textId="77777777" w:rsidR="006B3806" w:rsidRDefault="006B3806" w:rsidP="006B3806">
      <w:pPr>
        <w:jc w:val="both"/>
      </w:pPr>
      <w:r>
        <w:t>Analysis of gender distribution among mice indicates a nearly even distribution of males and females, suggesting good experimental balance. However, disparities in the number of measurements for each drug regimen highlight potential biases that may impact study outcomes. Efforts to mitigate these biases and improve experimental design are crucial for enhancing the reliability of findings.</w:t>
      </w:r>
    </w:p>
    <w:p w14:paraId="221553C7" w14:textId="77777777" w:rsidR="006B3806" w:rsidRPr="006B3806" w:rsidRDefault="006B3806" w:rsidP="006B3806">
      <w:pPr>
        <w:pStyle w:val="Heading1"/>
        <w:jc w:val="both"/>
        <w:rPr>
          <w:b/>
          <w:bCs/>
          <w:u w:val="single"/>
        </w:rPr>
      </w:pPr>
      <w:r w:rsidRPr="006B3806">
        <w:rPr>
          <w:b/>
          <w:bCs/>
          <w:u w:val="single"/>
        </w:rPr>
        <w:lastRenderedPageBreak/>
        <w:t>Conclusion:</w:t>
      </w:r>
    </w:p>
    <w:p w14:paraId="273BC6C5" w14:textId="77777777" w:rsidR="006B3806" w:rsidRDefault="006B3806" w:rsidP="006B3806">
      <w:pPr>
        <w:jc w:val="both"/>
      </w:pPr>
      <w:r>
        <w:t xml:space="preserve">In conclusion, the analysis provides valuable insights into the effectiveness of various drug regimens in reducing tumor sizes in mice. Capomulin and Ramicane emerge as promising treatments, demonstrating higher efficacy and lower variability compared to other regimens. The strong positive correlation between mouse weight and tumor volume underscores the importance of weight management in tumor treatment. Moving forward, addressing potential </w:t>
      </w:r>
      <w:proofErr w:type="gramStart"/>
      <w:r>
        <w:t>biases</w:t>
      </w:r>
      <w:proofErr w:type="gramEnd"/>
      <w:r>
        <w:t xml:space="preserve"> and conducting further research into the impact of weight on tumor development are essential steps in advancing our understanding and treatment of tumors.</w:t>
      </w:r>
    </w:p>
    <w:p w14:paraId="3B45465D" w14:textId="77777777" w:rsidR="006B3806" w:rsidRDefault="006B3806" w:rsidP="006B3806">
      <w:pPr>
        <w:jc w:val="both"/>
      </w:pPr>
    </w:p>
    <w:p w14:paraId="6BA92C9B" w14:textId="77777777" w:rsidR="006B3806" w:rsidRPr="006B3806" w:rsidRDefault="006B3806" w:rsidP="006B3806">
      <w:pPr>
        <w:pStyle w:val="Heading1"/>
        <w:jc w:val="both"/>
        <w:rPr>
          <w:b/>
          <w:bCs/>
          <w:u w:val="single"/>
        </w:rPr>
      </w:pPr>
      <w:r w:rsidRPr="006B3806">
        <w:rPr>
          <w:b/>
          <w:bCs/>
          <w:u w:val="single"/>
        </w:rPr>
        <w:t>Recommendations:</w:t>
      </w:r>
    </w:p>
    <w:p w14:paraId="542139CF" w14:textId="77777777" w:rsidR="006B3806" w:rsidRDefault="006B3806" w:rsidP="006B3806">
      <w:pPr>
        <w:jc w:val="both"/>
      </w:pPr>
    </w:p>
    <w:p w14:paraId="19B38BA6" w14:textId="77777777" w:rsidR="006B3806" w:rsidRDefault="006B3806" w:rsidP="006B3806">
      <w:pPr>
        <w:pStyle w:val="ListParagraph"/>
        <w:numPr>
          <w:ilvl w:val="0"/>
          <w:numId w:val="6"/>
        </w:numPr>
        <w:jc w:val="both"/>
      </w:pPr>
      <w:r>
        <w:t>Conduct further research to explore the impact of weight management on tumor development and treatment outcomes.</w:t>
      </w:r>
    </w:p>
    <w:p w14:paraId="180123CB" w14:textId="77777777" w:rsidR="006B3806" w:rsidRDefault="006B3806" w:rsidP="006B3806">
      <w:pPr>
        <w:pStyle w:val="ListParagraph"/>
        <w:numPr>
          <w:ilvl w:val="0"/>
          <w:numId w:val="6"/>
        </w:numPr>
        <w:jc w:val="both"/>
      </w:pPr>
      <w:r>
        <w:t>Implement strategies to minimize biases in experimental design, such as evenly distributing drug regimens and controlling variables such as timespans and weight among mice.</w:t>
      </w:r>
    </w:p>
    <w:p w14:paraId="7EC6D6F8" w14:textId="77777777" w:rsidR="006B3806" w:rsidRDefault="006B3806" w:rsidP="006B3806">
      <w:pPr>
        <w:pStyle w:val="ListParagraph"/>
        <w:numPr>
          <w:ilvl w:val="0"/>
          <w:numId w:val="6"/>
        </w:numPr>
        <w:jc w:val="both"/>
      </w:pPr>
      <w:r>
        <w:t>Investigate individual drug regimens in greater detail, including examining specific mouse responses and conducting comparative analyses to identify optimal treatment options.</w:t>
      </w:r>
    </w:p>
    <w:p w14:paraId="2D31D916" w14:textId="77777777" w:rsidR="006B3806" w:rsidRDefault="006B3806" w:rsidP="006B3806">
      <w:pPr>
        <w:pStyle w:val="ListParagraph"/>
        <w:numPr>
          <w:ilvl w:val="0"/>
          <w:numId w:val="6"/>
        </w:numPr>
        <w:jc w:val="both"/>
      </w:pPr>
      <w:r>
        <w:t>By implementing these recommendations and building upon the insights gained from this analysis, we can continue to advance our understanding of tumor treatment and improve patient outcomes.</w:t>
      </w:r>
    </w:p>
    <w:p w14:paraId="6C61F788" w14:textId="77777777" w:rsidR="006B3806" w:rsidRDefault="006B3806" w:rsidP="006B3806">
      <w:pPr>
        <w:jc w:val="both"/>
      </w:pPr>
    </w:p>
    <w:p w14:paraId="056214BF" w14:textId="77777777" w:rsidR="006B3806" w:rsidRDefault="006B3806" w:rsidP="006B3806">
      <w:pPr>
        <w:jc w:val="both"/>
      </w:pPr>
    </w:p>
    <w:p w14:paraId="1EC28C13" w14:textId="77777777" w:rsidR="006B3806" w:rsidRDefault="006B3806" w:rsidP="006B3806">
      <w:pPr>
        <w:jc w:val="both"/>
      </w:pPr>
    </w:p>
    <w:p w14:paraId="28848095" w14:textId="77777777" w:rsidR="006B3806" w:rsidRDefault="006B3806" w:rsidP="006B3806">
      <w:pPr>
        <w:jc w:val="both"/>
      </w:pPr>
    </w:p>
    <w:p w14:paraId="7E459922" w14:textId="77777777" w:rsidR="006B3806" w:rsidRDefault="006B3806" w:rsidP="006B3806">
      <w:pPr>
        <w:jc w:val="both"/>
      </w:pPr>
    </w:p>
    <w:p w14:paraId="23EDCF83" w14:textId="77777777" w:rsidR="0081466F" w:rsidRPr="006B3806" w:rsidRDefault="0081466F" w:rsidP="006B3806">
      <w:pPr>
        <w:jc w:val="both"/>
      </w:pPr>
    </w:p>
    <w:sectPr w:rsidR="0081466F" w:rsidRPr="006B3806" w:rsidSect="00990FA5">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1457" w14:textId="77777777" w:rsidR="00990FA5" w:rsidRDefault="00990FA5" w:rsidP="006B3806">
      <w:pPr>
        <w:spacing w:after="0" w:line="240" w:lineRule="auto"/>
      </w:pPr>
      <w:r>
        <w:separator/>
      </w:r>
    </w:p>
  </w:endnote>
  <w:endnote w:type="continuationSeparator" w:id="0">
    <w:p w14:paraId="2EFDB9EB" w14:textId="77777777" w:rsidR="00990FA5" w:rsidRDefault="00990FA5" w:rsidP="006B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271772"/>
      <w:docPartObj>
        <w:docPartGallery w:val="Page Numbers (Bottom of Page)"/>
        <w:docPartUnique/>
      </w:docPartObj>
    </w:sdtPr>
    <w:sdtEndPr>
      <w:rPr>
        <w:noProof/>
      </w:rPr>
    </w:sdtEndPr>
    <w:sdtContent>
      <w:p w14:paraId="3CD101EA" w14:textId="67C44A2F" w:rsidR="00501DF4" w:rsidRDefault="00501DF4">
        <w:pPr>
          <w:pStyle w:val="Footer"/>
        </w:pPr>
        <w:r>
          <w:fldChar w:fldCharType="begin"/>
        </w:r>
        <w:r>
          <w:instrText xml:space="preserve"> PAGE   \* MERGEFORMAT </w:instrText>
        </w:r>
        <w:r>
          <w:fldChar w:fldCharType="separate"/>
        </w:r>
        <w:r>
          <w:rPr>
            <w:noProof/>
          </w:rPr>
          <w:t>2</w:t>
        </w:r>
        <w:r>
          <w:rPr>
            <w:noProof/>
          </w:rPr>
          <w:fldChar w:fldCharType="end"/>
        </w:r>
      </w:p>
    </w:sdtContent>
  </w:sdt>
  <w:p w14:paraId="26BF33F3" w14:textId="216609BD" w:rsidR="00501DF4" w:rsidRDefault="00501DF4" w:rsidP="00501DF4">
    <w:pPr>
      <w:pStyle w:val="Footer"/>
      <w:jc w:val="right"/>
    </w:pPr>
    <w:r>
      <w:t>2024-04-02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EEABA" w14:textId="77777777" w:rsidR="00990FA5" w:rsidRDefault="00990FA5" w:rsidP="006B3806">
      <w:pPr>
        <w:spacing w:after="0" w:line="240" w:lineRule="auto"/>
      </w:pPr>
      <w:r>
        <w:separator/>
      </w:r>
    </w:p>
  </w:footnote>
  <w:footnote w:type="continuationSeparator" w:id="0">
    <w:p w14:paraId="4E8FA21E" w14:textId="77777777" w:rsidR="00990FA5" w:rsidRDefault="00990FA5" w:rsidP="006B3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5E38" w14:textId="5256B6C7" w:rsidR="006B3806" w:rsidRDefault="006B3806" w:rsidP="00501DF4">
    <w:pPr>
      <w:pStyle w:val="Header"/>
      <w:jc w:val="right"/>
      <w:rPr>
        <w:lang w:val="en-US"/>
      </w:rPr>
    </w:pPr>
    <w:r>
      <w:rPr>
        <w:lang w:val="en-US"/>
      </w:rPr>
      <w:t>Krishna Mistry</w:t>
    </w:r>
  </w:p>
  <w:p w14:paraId="43C109B2" w14:textId="0BDC28C1" w:rsidR="006B3806" w:rsidRPr="006B3806" w:rsidRDefault="006B3806" w:rsidP="00501DF4">
    <w:pPr>
      <w:pStyle w:val="Header"/>
      <w:jc w:val="right"/>
      <w:rPr>
        <w:lang w:val="en-US"/>
      </w:rPr>
    </w:pPr>
    <w:r>
      <w:rPr>
        <w:lang w:val="en-US"/>
      </w:rPr>
      <w:t>Data Analysis Bootcamp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187"/>
    <w:multiLevelType w:val="multilevel"/>
    <w:tmpl w:val="F398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F0EED"/>
    <w:multiLevelType w:val="multilevel"/>
    <w:tmpl w:val="B9A0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B7B43"/>
    <w:multiLevelType w:val="multilevel"/>
    <w:tmpl w:val="F87C45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82A76"/>
    <w:multiLevelType w:val="hybridMultilevel"/>
    <w:tmpl w:val="4FCA76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1A490C"/>
    <w:multiLevelType w:val="multilevel"/>
    <w:tmpl w:val="4DA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F5B58"/>
    <w:multiLevelType w:val="multilevel"/>
    <w:tmpl w:val="0382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11986">
    <w:abstractNumId w:val="5"/>
  </w:num>
  <w:num w:numId="2" w16cid:durableId="449012410">
    <w:abstractNumId w:val="0"/>
  </w:num>
  <w:num w:numId="3" w16cid:durableId="191116783">
    <w:abstractNumId w:val="1"/>
  </w:num>
  <w:num w:numId="4" w16cid:durableId="1725594494">
    <w:abstractNumId w:val="2"/>
  </w:num>
  <w:num w:numId="5" w16cid:durableId="2025938676">
    <w:abstractNumId w:val="4"/>
  </w:num>
  <w:num w:numId="6" w16cid:durableId="1639676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06"/>
    <w:rsid w:val="00146D91"/>
    <w:rsid w:val="00501DF4"/>
    <w:rsid w:val="006B3806"/>
    <w:rsid w:val="0081466F"/>
    <w:rsid w:val="00990FA5"/>
    <w:rsid w:val="00C31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8310"/>
  <w15:chartTrackingRefBased/>
  <w15:docId w15:val="{E51F0DE4-7A71-4C6C-814F-FF144802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38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6B38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806"/>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6B3806"/>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6B380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6B3806"/>
    <w:rPr>
      <w:b/>
      <w:bCs/>
    </w:rPr>
  </w:style>
  <w:style w:type="paragraph" w:styleId="z-TopofForm">
    <w:name w:val="HTML Top of Form"/>
    <w:basedOn w:val="Normal"/>
    <w:next w:val="Normal"/>
    <w:link w:val="z-TopofFormChar"/>
    <w:hidden/>
    <w:uiPriority w:val="99"/>
    <w:semiHidden/>
    <w:unhideWhenUsed/>
    <w:rsid w:val="006B3806"/>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6B3806"/>
    <w:rPr>
      <w:rFonts w:ascii="Arial" w:eastAsia="Times New Roman" w:hAnsi="Arial" w:cs="Arial"/>
      <w:vanish/>
      <w:kern w:val="0"/>
      <w:sz w:val="16"/>
      <w:szCs w:val="16"/>
      <w:lang w:eastAsia="en-CA"/>
      <w14:ligatures w14:val="none"/>
    </w:rPr>
  </w:style>
  <w:style w:type="character" w:customStyle="1" w:styleId="Heading1Char">
    <w:name w:val="Heading 1 Char"/>
    <w:basedOn w:val="DefaultParagraphFont"/>
    <w:link w:val="Heading1"/>
    <w:uiPriority w:val="9"/>
    <w:rsid w:val="006B38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806"/>
    <w:pPr>
      <w:ind w:left="720"/>
      <w:contextualSpacing/>
    </w:pPr>
  </w:style>
  <w:style w:type="paragraph" w:styleId="Header">
    <w:name w:val="header"/>
    <w:basedOn w:val="Normal"/>
    <w:link w:val="HeaderChar"/>
    <w:uiPriority w:val="99"/>
    <w:unhideWhenUsed/>
    <w:rsid w:val="006B3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06"/>
  </w:style>
  <w:style w:type="paragraph" w:styleId="Footer">
    <w:name w:val="footer"/>
    <w:basedOn w:val="Normal"/>
    <w:link w:val="FooterChar"/>
    <w:uiPriority w:val="99"/>
    <w:unhideWhenUsed/>
    <w:rsid w:val="006B3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901">
      <w:bodyDiv w:val="1"/>
      <w:marLeft w:val="0"/>
      <w:marRight w:val="0"/>
      <w:marTop w:val="0"/>
      <w:marBottom w:val="0"/>
      <w:divBdr>
        <w:top w:val="none" w:sz="0" w:space="0" w:color="auto"/>
        <w:left w:val="none" w:sz="0" w:space="0" w:color="auto"/>
        <w:bottom w:val="none" w:sz="0" w:space="0" w:color="auto"/>
        <w:right w:val="none" w:sz="0" w:space="0" w:color="auto"/>
      </w:divBdr>
      <w:divsChild>
        <w:div w:id="1143044263">
          <w:marLeft w:val="0"/>
          <w:marRight w:val="0"/>
          <w:marTop w:val="0"/>
          <w:marBottom w:val="0"/>
          <w:divBdr>
            <w:top w:val="single" w:sz="2" w:space="0" w:color="E3E3E3"/>
            <w:left w:val="single" w:sz="2" w:space="0" w:color="E3E3E3"/>
            <w:bottom w:val="single" w:sz="2" w:space="0" w:color="E3E3E3"/>
            <w:right w:val="single" w:sz="2" w:space="0" w:color="E3E3E3"/>
          </w:divBdr>
          <w:divsChild>
            <w:div w:id="1268655545">
              <w:marLeft w:val="0"/>
              <w:marRight w:val="0"/>
              <w:marTop w:val="0"/>
              <w:marBottom w:val="0"/>
              <w:divBdr>
                <w:top w:val="single" w:sz="2" w:space="0" w:color="E3E3E3"/>
                <w:left w:val="single" w:sz="2" w:space="0" w:color="E3E3E3"/>
                <w:bottom w:val="single" w:sz="2" w:space="0" w:color="E3E3E3"/>
                <w:right w:val="single" w:sz="2" w:space="0" w:color="E3E3E3"/>
              </w:divBdr>
              <w:divsChild>
                <w:div w:id="1504128619">
                  <w:marLeft w:val="0"/>
                  <w:marRight w:val="0"/>
                  <w:marTop w:val="0"/>
                  <w:marBottom w:val="0"/>
                  <w:divBdr>
                    <w:top w:val="single" w:sz="2" w:space="0" w:color="E3E3E3"/>
                    <w:left w:val="single" w:sz="2" w:space="0" w:color="E3E3E3"/>
                    <w:bottom w:val="single" w:sz="2" w:space="0" w:color="E3E3E3"/>
                    <w:right w:val="single" w:sz="2" w:space="0" w:color="E3E3E3"/>
                  </w:divBdr>
                  <w:divsChild>
                    <w:div w:id="973368306">
                      <w:marLeft w:val="0"/>
                      <w:marRight w:val="0"/>
                      <w:marTop w:val="0"/>
                      <w:marBottom w:val="0"/>
                      <w:divBdr>
                        <w:top w:val="single" w:sz="2" w:space="0" w:color="E3E3E3"/>
                        <w:left w:val="single" w:sz="2" w:space="0" w:color="E3E3E3"/>
                        <w:bottom w:val="single" w:sz="2" w:space="0" w:color="E3E3E3"/>
                        <w:right w:val="single" w:sz="2" w:space="0" w:color="E3E3E3"/>
                      </w:divBdr>
                      <w:divsChild>
                        <w:div w:id="548765580">
                          <w:marLeft w:val="0"/>
                          <w:marRight w:val="0"/>
                          <w:marTop w:val="0"/>
                          <w:marBottom w:val="0"/>
                          <w:divBdr>
                            <w:top w:val="single" w:sz="2" w:space="0" w:color="E3E3E3"/>
                            <w:left w:val="single" w:sz="2" w:space="0" w:color="E3E3E3"/>
                            <w:bottom w:val="single" w:sz="2" w:space="0" w:color="E3E3E3"/>
                            <w:right w:val="single" w:sz="2" w:space="0" w:color="E3E3E3"/>
                          </w:divBdr>
                          <w:divsChild>
                            <w:div w:id="198399713">
                              <w:marLeft w:val="0"/>
                              <w:marRight w:val="0"/>
                              <w:marTop w:val="0"/>
                              <w:marBottom w:val="0"/>
                              <w:divBdr>
                                <w:top w:val="single" w:sz="2" w:space="0" w:color="E3E3E3"/>
                                <w:left w:val="single" w:sz="2" w:space="0" w:color="E3E3E3"/>
                                <w:bottom w:val="single" w:sz="2" w:space="0" w:color="E3E3E3"/>
                                <w:right w:val="single" w:sz="2" w:space="0" w:color="E3E3E3"/>
                              </w:divBdr>
                              <w:divsChild>
                                <w:div w:id="115876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559501">
                                      <w:marLeft w:val="0"/>
                                      <w:marRight w:val="0"/>
                                      <w:marTop w:val="0"/>
                                      <w:marBottom w:val="0"/>
                                      <w:divBdr>
                                        <w:top w:val="single" w:sz="2" w:space="0" w:color="E3E3E3"/>
                                        <w:left w:val="single" w:sz="2" w:space="0" w:color="E3E3E3"/>
                                        <w:bottom w:val="single" w:sz="2" w:space="0" w:color="E3E3E3"/>
                                        <w:right w:val="single" w:sz="2" w:space="0" w:color="E3E3E3"/>
                                      </w:divBdr>
                                      <w:divsChild>
                                        <w:div w:id="1478885942">
                                          <w:marLeft w:val="0"/>
                                          <w:marRight w:val="0"/>
                                          <w:marTop w:val="0"/>
                                          <w:marBottom w:val="0"/>
                                          <w:divBdr>
                                            <w:top w:val="single" w:sz="2" w:space="0" w:color="E3E3E3"/>
                                            <w:left w:val="single" w:sz="2" w:space="0" w:color="E3E3E3"/>
                                            <w:bottom w:val="single" w:sz="2" w:space="0" w:color="E3E3E3"/>
                                            <w:right w:val="single" w:sz="2" w:space="0" w:color="E3E3E3"/>
                                          </w:divBdr>
                                          <w:divsChild>
                                            <w:div w:id="1974486113">
                                              <w:marLeft w:val="0"/>
                                              <w:marRight w:val="0"/>
                                              <w:marTop w:val="0"/>
                                              <w:marBottom w:val="0"/>
                                              <w:divBdr>
                                                <w:top w:val="single" w:sz="2" w:space="0" w:color="E3E3E3"/>
                                                <w:left w:val="single" w:sz="2" w:space="0" w:color="E3E3E3"/>
                                                <w:bottom w:val="single" w:sz="2" w:space="0" w:color="E3E3E3"/>
                                                <w:right w:val="single" w:sz="2" w:space="0" w:color="E3E3E3"/>
                                              </w:divBdr>
                                              <w:divsChild>
                                                <w:div w:id="272833354">
                                                  <w:marLeft w:val="0"/>
                                                  <w:marRight w:val="0"/>
                                                  <w:marTop w:val="0"/>
                                                  <w:marBottom w:val="0"/>
                                                  <w:divBdr>
                                                    <w:top w:val="single" w:sz="2" w:space="0" w:color="E3E3E3"/>
                                                    <w:left w:val="single" w:sz="2" w:space="0" w:color="E3E3E3"/>
                                                    <w:bottom w:val="single" w:sz="2" w:space="0" w:color="E3E3E3"/>
                                                    <w:right w:val="single" w:sz="2" w:space="0" w:color="E3E3E3"/>
                                                  </w:divBdr>
                                                  <w:divsChild>
                                                    <w:div w:id="1329095621">
                                                      <w:marLeft w:val="0"/>
                                                      <w:marRight w:val="0"/>
                                                      <w:marTop w:val="0"/>
                                                      <w:marBottom w:val="0"/>
                                                      <w:divBdr>
                                                        <w:top w:val="single" w:sz="2" w:space="0" w:color="E3E3E3"/>
                                                        <w:left w:val="single" w:sz="2" w:space="0" w:color="E3E3E3"/>
                                                        <w:bottom w:val="single" w:sz="2" w:space="0" w:color="E3E3E3"/>
                                                        <w:right w:val="single" w:sz="2" w:space="0" w:color="E3E3E3"/>
                                                      </w:divBdr>
                                                      <w:divsChild>
                                                        <w:div w:id="199459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3289382">
          <w:marLeft w:val="0"/>
          <w:marRight w:val="0"/>
          <w:marTop w:val="0"/>
          <w:marBottom w:val="0"/>
          <w:divBdr>
            <w:top w:val="none" w:sz="0" w:space="0" w:color="auto"/>
            <w:left w:val="none" w:sz="0" w:space="0" w:color="auto"/>
            <w:bottom w:val="none" w:sz="0" w:space="0" w:color="auto"/>
            <w:right w:val="none" w:sz="0" w:space="0" w:color="auto"/>
          </w:divBdr>
        </w:div>
      </w:divsChild>
    </w:div>
    <w:div w:id="1056472176">
      <w:bodyDiv w:val="1"/>
      <w:marLeft w:val="0"/>
      <w:marRight w:val="0"/>
      <w:marTop w:val="0"/>
      <w:marBottom w:val="0"/>
      <w:divBdr>
        <w:top w:val="none" w:sz="0" w:space="0" w:color="auto"/>
        <w:left w:val="none" w:sz="0" w:space="0" w:color="auto"/>
        <w:bottom w:val="none" w:sz="0" w:space="0" w:color="auto"/>
        <w:right w:val="none" w:sz="0" w:space="0" w:color="auto"/>
      </w:divBdr>
    </w:div>
    <w:div w:id="1337222990">
      <w:bodyDiv w:val="1"/>
      <w:marLeft w:val="0"/>
      <w:marRight w:val="0"/>
      <w:marTop w:val="0"/>
      <w:marBottom w:val="0"/>
      <w:divBdr>
        <w:top w:val="none" w:sz="0" w:space="0" w:color="auto"/>
        <w:left w:val="none" w:sz="0" w:space="0" w:color="auto"/>
        <w:bottom w:val="none" w:sz="0" w:space="0" w:color="auto"/>
        <w:right w:val="none" w:sz="0" w:space="0" w:color="auto"/>
      </w:divBdr>
    </w:div>
    <w:div w:id="1431387771">
      <w:bodyDiv w:val="1"/>
      <w:marLeft w:val="0"/>
      <w:marRight w:val="0"/>
      <w:marTop w:val="0"/>
      <w:marBottom w:val="0"/>
      <w:divBdr>
        <w:top w:val="none" w:sz="0" w:space="0" w:color="auto"/>
        <w:left w:val="none" w:sz="0" w:space="0" w:color="auto"/>
        <w:bottom w:val="none" w:sz="0" w:space="0" w:color="auto"/>
        <w:right w:val="none" w:sz="0" w:space="0" w:color="auto"/>
      </w:divBdr>
      <w:divsChild>
        <w:div w:id="1248342584">
          <w:marLeft w:val="0"/>
          <w:marRight w:val="0"/>
          <w:marTop w:val="0"/>
          <w:marBottom w:val="0"/>
          <w:divBdr>
            <w:top w:val="none" w:sz="0" w:space="0" w:color="auto"/>
            <w:left w:val="none" w:sz="0" w:space="0" w:color="auto"/>
            <w:bottom w:val="none" w:sz="0" w:space="0" w:color="auto"/>
            <w:right w:val="none" w:sz="0" w:space="0" w:color="auto"/>
          </w:divBdr>
          <w:divsChild>
            <w:div w:id="1133215404">
              <w:marLeft w:val="0"/>
              <w:marRight w:val="0"/>
              <w:marTop w:val="0"/>
              <w:marBottom w:val="0"/>
              <w:divBdr>
                <w:top w:val="none" w:sz="0" w:space="0" w:color="auto"/>
                <w:left w:val="none" w:sz="0" w:space="0" w:color="auto"/>
                <w:bottom w:val="none" w:sz="0" w:space="0" w:color="auto"/>
                <w:right w:val="none" w:sz="0" w:space="0" w:color="auto"/>
              </w:divBdr>
              <w:divsChild>
                <w:div w:id="1197889657">
                  <w:marLeft w:val="0"/>
                  <w:marRight w:val="0"/>
                  <w:marTop w:val="0"/>
                  <w:marBottom w:val="0"/>
                  <w:divBdr>
                    <w:top w:val="none" w:sz="0" w:space="0" w:color="auto"/>
                    <w:left w:val="none" w:sz="0" w:space="0" w:color="auto"/>
                    <w:bottom w:val="none" w:sz="0" w:space="0" w:color="auto"/>
                    <w:right w:val="none" w:sz="0" w:space="0" w:color="auto"/>
                  </w:divBdr>
                  <w:divsChild>
                    <w:div w:id="241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6237">
          <w:marLeft w:val="0"/>
          <w:marRight w:val="0"/>
          <w:marTop w:val="0"/>
          <w:marBottom w:val="0"/>
          <w:divBdr>
            <w:top w:val="none" w:sz="0" w:space="0" w:color="auto"/>
            <w:left w:val="none" w:sz="0" w:space="0" w:color="auto"/>
            <w:bottom w:val="none" w:sz="0" w:space="0" w:color="auto"/>
            <w:right w:val="none" w:sz="0" w:space="0" w:color="auto"/>
          </w:divBdr>
          <w:divsChild>
            <w:div w:id="1028339041">
              <w:marLeft w:val="0"/>
              <w:marRight w:val="0"/>
              <w:marTop w:val="0"/>
              <w:marBottom w:val="0"/>
              <w:divBdr>
                <w:top w:val="none" w:sz="0" w:space="0" w:color="auto"/>
                <w:left w:val="none" w:sz="0" w:space="0" w:color="auto"/>
                <w:bottom w:val="none" w:sz="0" w:space="0" w:color="auto"/>
                <w:right w:val="none" w:sz="0" w:space="0" w:color="auto"/>
              </w:divBdr>
              <w:divsChild>
                <w:div w:id="1248920307">
                  <w:marLeft w:val="0"/>
                  <w:marRight w:val="0"/>
                  <w:marTop w:val="0"/>
                  <w:marBottom w:val="0"/>
                  <w:divBdr>
                    <w:top w:val="none" w:sz="0" w:space="0" w:color="auto"/>
                    <w:left w:val="none" w:sz="0" w:space="0" w:color="auto"/>
                    <w:bottom w:val="none" w:sz="0" w:space="0" w:color="auto"/>
                    <w:right w:val="none" w:sz="0" w:space="0" w:color="auto"/>
                  </w:divBdr>
                  <w:divsChild>
                    <w:div w:id="849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24641">
      <w:bodyDiv w:val="1"/>
      <w:marLeft w:val="0"/>
      <w:marRight w:val="0"/>
      <w:marTop w:val="0"/>
      <w:marBottom w:val="0"/>
      <w:divBdr>
        <w:top w:val="none" w:sz="0" w:space="0" w:color="auto"/>
        <w:left w:val="none" w:sz="0" w:space="0" w:color="auto"/>
        <w:bottom w:val="none" w:sz="0" w:space="0" w:color="auto"/>
        <w:right w:val="none" w:sz="0" w:space="0" w:color="auto"/>
      </w:divBdr>
    </w:div>
    <w:div w:id="159038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1</cp:revision>
  <dcterms:created xsi:type="dcterms:W3CDTF">2024-04-03T00:23:00Z</dcterms:created>
  <dcterms:modified xsi:type="dcterms:W3CDTF">2024-04-03T00:36:00Z</dcterms:modified>
</cp:coreProperties>
</file>