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8F6FC" w14:textId="3B502F50" w:rsidR="00F2340E" w:rsidRPr="00A815B1" w:rsidRDefault="00A815B1" w:rsidP="00A815B1">
      <w:pPr>
        <w:pStyle w:val="Heading2"/>
        <w:rPr>
          <w:color w:val="00B050"/>
        </w:rPr>
      </w:pPr>
      <w:r w:rsidRPr="00A815B1">
        <w:rPr>
          <w:color w:val="00B050"/>
        </w:rPr>
        <w:t>Description /</w:t>
      </w:r>
      <w:r w:rsidR="00000000" w:rsidRPr="00A815B1">
        <w:rPr>
          <w:color w:val="00B050"/>
        </w:rPr>
        <w:t xml:space="preserve"> Documentation</w:t>
      </w:r>
    </w:p>
    <w:p w14:paraId="4FB7C2E4" w14:textId="77777777" w:rsidR="00F2340E" w:rsidRDefault="00000000">
      <w:r>
        <w:t>This document provides an overview and detailed explanation of the Power BI dashboard components, including visualizations, data sources, and key metrics.</w:t>
      </w:r>
    </w:p>
    <w:p w14:paraId="57BC7826" w14:textId="77777777" w:rsidR="00F2340E" w:rsidRPr="00A815B1" w:rsidRDefault="00000000">
      <w:pPr>
        <w:pStyle w:val="Heading2"/>
        <w:rPr>
          <w:color w:val="00B050"/>
        </w:rPr>
      </w:pPr>
      <w:r w:rsidRPr="00A815B1">
        <w:rPr>
          <w:color w:val="00B050"/>
        </w:rPr>
        <w:t>1. Overview</w:t>
      </w:r>
    </w:p>
    <w:p w14:paraId="745A230B" w14:textId="77777777" w:rsidR="00F2340E" w:rsidRDefault="00000000">
      <w:r>
        <w:t>The Power BI dashboard is designed to provide real-time insights into various aspects of the business, including sales performance, customer demographics, and operational efficiency.</w:t>
      </w:r>
    </w:p>
    <w:p w14:paraId="40FF43A6" w14:textId="77777777" w:rsidR="00F2340E" w:rsidRDefault="00000000">
      <w:r>
        <w:t>Figure 1: Energy Consumption Insights Dashboard</w:t>
      </w:r>
    </w:p>
    <w:p w14:paraId="1BD30B74" w14:textId="77777777" w:rsidR="00F2340E" w:rsidRDefault="00000000">
      <w:r>
        <w:rPr>
          <w:noProof/>
        </w:rPr>
        <w:drawing>
          <wp:inline distT="0" distB="0" distL="0" distR="0" wp14:anchorId="1535884B" wp14:editId="41BA5CD8">
            <wp:extent cx="5029200" cy="28358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3 203319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13F2" w14:textId="77777777" w:rsidR="00F2340E" w:rsidRPr="00A815B1" w:rsidRDefault="00000000">
      <w:pPr>
        <w:pStyle w:val="Heading2"/>
        <w:rPr>
          <w:color w:val="00B050"/>
        </w:rPr>
      </w:pPr>
      <w:r w:rsidRPr="00A815B1">
        <w:rPr>
          <w:color w:val="00B050"/>
        </w:rPr>
        <w:t>2. WindStream: Energy Metrics and Analysis</w:t>
      </w:r>
    </w:p>
    <w:p w14:paraId="48E8E43C" w14:textId="77777777" w:rsidR="00F2340E" w:rsidRDefault="00000000">
      <w:r>
        <w:t>This section covers the analysis of renewable energy metrics over the years with a focus on wind energy production and its correlation with wind speed.</w:t>
      </w:r>
    </w:p>
    <w:p w14:paraId="2988A9EA" w14:textId="77777777" w:rsidR="00F2340E" w:rsidRDefault="00000000">
      <w:r>
        <w:t>Figure 2: WindStream Dashboard</w:t>
      </w:r>
    </w:p>
    <w:p w14:paraId="7AEB40DC" w14:textId="77777777" w:rsidR="00F2340E" w:rsidRDefault="00000000">
      <w:r>
        <w:rPr>
          <w:noProof/>
        </w:rPr>
        <w:drawing>
          <wp:inline distT="0" distB="0" distL="0" distR="0" wp14:anchorId="25889BC5" wp14:editId="04CC8B1E">
            <wp:extent cx="5029200" cy="2852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3 20334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235F" w14:textId="77777777" w:rsidR="00F2340E" w:rsidRPr="00A815B1" w:rsidRDefault="00000000">
      <w:pPr>
        <w:pStyle w:val="Heading2"/>
        <w:rPr>
          <w:color w:val="00B050"/>
        </w:rPr>
      </w:pPr>
      <w:r w:rsidRPr="00A815B1">
        <w:rPr>
          <w:color w:val="00B050"/>
        </w:rPr>
        <w:t>3. Environmental Influence on Energy Use</w:t>
      </w:r>
    </w:p>
    <w:p w14:paraId="3B6DB945" w14:textId="77777777" w:rsidR="00F2340E" w:rsidRDefault="00000000">
      <w:r>
        <w:t>This section demonstrates the impact of environmental factors on energy consumption, emphasizing the importance of expanding renewable energy sources.</w:t>
      </w:r>
    </w:p>
    <w:p w14:paraId="7B696A06" w14:textId="77777777" w:rsidR="00F2340E" w:rsidRDefault="00000000">
      <w:r>
        <w:t>Figure 3: Environmental Influence on Energy Dashboard</w:t>
      </w:r>
    </w:p>
    <w:p w14:paraId="16155FD8" w14:textId="77777777" w:rsidR="00F2340E" w:rsidRDefault="00000000">
      <w:r>
        <w:rPr>
          <w:noProof/>
        </w:rPr>
        <w:drawing>
          <wp:inline distT="0" distB="0" distL="0" distR="0" wp14:anchorId="3601BA5E" wp14:editId="7B577206">
            <wp:extent cx="5029200" cy="28255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3 20343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9817" w14:textId="77777777" w:rsidR="00F2340E" w:rsidRPr="00A815B1" w:rsidRDefault="00000000">
      <w:pPr>
        <w:pStyle w:val="Heading2"/>
        <w:rPr>
          <w:color w:val="00B050"/>
        </w:rPr>
      </w:pPr>
      <w:r w:rsidRPr="00A815B1">
        <w:rPr>
          <w:color w:val="00B050"/>
        </w:rPr>
        <w:t>4. Conclusion</w:t>
      </w:r>
    </w:p>
    <w:p w14:paraId="2A799428" w14:textId="77777777" w:rsidR="00F2340E" w:rsidRDefault="00000000">
      <w:r>
        <w:t>The Power BI dashboard serves as a powerful tool for decision-making, providing stakeholders with the information needed to drive business growth and improve operational efficiency.</w:t>
      </w:r>
    </w:p>
    <w:sectPr w:rsidR="00F2340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35059053">
    <w:abstractNumId w:val="8"/>
  </w:num>
  <w:num w:numId="2" w16cid:durableId="1496409275">
    <w:abstractNumId w:val="6"/>
  </w:num>
  <w:num w:numId="3" w16cid:durableId="1249188835">
    <w:abstractNumId w:val="5"/>
  </w:num>
  <w:num w:numId="4" w16cid:durableId="873923792">
    <w:abstractNumId w:val="4"/>
  </w:num>
  <w:num w:numId="5" w16cid:durableId="1853907826">
    <w:abstractNumId w:val="7"/>
  </w:num>
  <w:num w:numId="6" w16cid:durableId="132216655">
    <w:abstractNumId w:val="3"/>
  </w:num>
  <w:num w:numId="7" w16cid:durableId="2034108018">
    <w:abstractNumId w:val="2"/>
  </w:num>
  <w:num w:numId="8" w16cid:durableId="411976220">
    <w:abstractNumId w:val="1"/>
  </w:num>
  <w:num w:numId="9" w16cid:durableId="788354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83A63"/>
    <w:rsid w:val="0029639D"/>
    <w:rsid w:val="00326F90"/>
    <w:rsid w:val="00A815B1"/>
    <w:rsid w:val="00AA1D8D"/>
    <w:rsid w:val="00B47730"/>
    <w:rsid w:val="00CB0664"/>
    <w:rsid w:val="00F2340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7B9239"/>
  <w14:defaultImageDpi w14:val="300"/>
  <w15:docId w15:val="{EE0B2B38-C272-4DC3-8A83-156AACF71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 Ramu Satyavathi</cp:lastModifiedBy>
  <cp:revision>2</cp:revision>
  <dcterms:created xsi:type="dcterms:W3CDTF">2013-12-23T23:15:00Z</dcterms:created>
  <dcterms:modified xsi:type="dcterms:W3CDTF">2024-09-03T15:31:00Z</dcterms:modified>
  <cp:category/>
</cp:coreProperties>
</file>