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-690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743456" cy="7355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"/>
        </w:rPr>
      </w:pPr>
    </w:p>
    <w:p>
      <w:pPr>
        <w:spacing w:line="240" w:lineRule="auto"/>
        <w:ind w:left="339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32839" cy="22783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0"/>
        <w:gridCol w:w="6120"/>
      </w:tblGrid>
      <w:tr>
        <w:trPr>
          <w:trHeight w:val="479" w:hRule="atLeast"/>
        </w:trPr>
        <w:tc>
          <w:tcPr>
            <w:tcW w:w="3240" w:type="dxa"/>
          </w:tcPr>
          <w:p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TableParagraph"/>
              <w:spacing w:before="94"/>
              <w:ind w:left="125"/>
              <w:rPr>
                <w:sz w:val="24"/>
              </w:rPr>
            </w:pPr>
            <w:r>
              <w:rPr>
                <w:sz w:val="24"/>
              </w:rPr>
              <w:t>01/10/2026</w:t>
            </w:r>
          </w:p>
        </w:tc>
      </w:tr>
      <w:tr>
        <w:trPr>
          <w:trHeight w:val="459" w:hRule="atLeast"/>
        </w:trPr>
        <w:tc>
          <w:tcPr>
            <w:tcW w:w="3240" w:type="dxa"/>
          </w:tcPr>
          <w:p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TableParagraph"/>
              <w:spacing w:before="71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SWTID-2026-6594</w:t>
            </w:r>
          </w:p>
        </w:tc>
      </w:tr>
      <w:tr>
        <w:trPr>
          <w:trHeight w:val="460" w:hRule="atLeast"/>
        </w:trPr>
        <w:tc>
          <w:tcPr>
            <w:tcW w:w="3240" w:type="dxa"/>
          </w:tcPr>
          <w:p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3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PocketSmart AI</w:t>
            </w:r>
          </w:p>
        </w:tc>
      </w:tr>
      <w:tr>
        <w:trPr>
          <w:trHeight w:val="460" w:hRule="atLeast"/>
        </w:trPr>
        <w:tc>
          <w:tcPr>
            <w:tcW w:w="3240" w:type="dxa"/>
          </w:tcPr>
          <w:p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Guide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3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N. Indumathi AP/CSE</w:t>
            </w:r>
          </w:p>
        </w:tc>
      </w:tr>
      <w:tr>
        <w:trPr>
          <w:trHeight w:val="460" w:hRule="atLeast"/>
        </w:trPr>
        <w:tc>
          <w:tcPr>
            <w:tcW w:w="3240" w:type="dxa"/>
          </w:tcPr>
          <w:p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Heading1"/>
      </w:pPr>
      <w:bookmarkStart w:name="Problem-Solution Fit Canvas: " w:id="1"/>
      <w:bookmarkEnd w:id="1"/>
      <w:r>
        <w:rPr>
          <w:b w:val="0"/>
        </w:rPr>
      </w:r>
      <w:r>
        <w:rPr/>
        <w:t>Problem-Solution</w:t>
      </w:r>
      <w:r>
        <w:rPr>
          <w:spacing w:val="-3"/>
        </w:rPr>
        <w:t> </w:t>
      </w:r>
      <w:r>
        <w:rPr/>
        <w:t>Fit</w:t>
      </w:r>
      <w:r>
        <w:rPr>
          <w:spacing w:val="-2"/>
        </w:rPr>
        <w:t> Canvas:</w:t>
      </w:r>
    </w:p>
    <w:p>
      <w:pPr>
        <w:pStyle w:val="BodyText"/>
        <w:spacing w:line="300" w:lineRule="auto" w:before="69"/>
        <w:ind w:right="409"/>
        <w:jc w:val="both"/>
      </w:pPr>
      <w:r>
        <w:rPr/>
        <w:t>The canvas maps the customer segment, constraints, pains, triggers, emotions and channels of PocketSmart AI users to the solution.</w:t>
      </w:r>
    </w:p>
    <w:p>
      <w:pPr>
        <w:pStyle w:val="BodyText"/>
        <w:spacing w:before="29"/>
        <w:rPr>
          <w:sz w:val="20"/>
        </w:rPr>
      </w:pPr>
    </w:p>
    <w:tbl>
      <w:tblPr>
        <w:tblW w:w="0" w:type="auto"/>
        <w:jc w:val="left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0"/>
        <w:gridCol w:w="3080"/>
        <w:gridCol w:w="3100"/>
      </w:tblGrid>
      <w:tr>
        <w:trPr>
          <w:trHeight w:val="1979" w:hRule="atLeast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TableParagraph"/>
              <w:spacing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1. CUSTOMER SEGMENT(S)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[CS]</w:t>
            </w:r>
          </w:p>
          <w:p>
            <w:pPr>
              <w:pStyle w:val="TableParagraph"/>
              <w:spacing w:line="300" w:lineRule="auto"/>
              <w:ind w:right="775"/>
              <w:rPr>
                <w:b/>
                <w:sz w:val="24"/>
              </w:rPr>
            </w:pPr>
            <w:r>
              <w:rPr>
                <w:sz w:val="17"/>
              </w:rPr>
              <w:t>College students, young professionals and families in India who furnish rooms, plan parties or choose jewelry within a fixed budget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  <w:p>
            <w:pPr>
              <w:pStyle w:val="TableParagraph"/>
              <w:spacing w:before="68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>
            <w:pPr>
              <w:pStyle w:val="TableParagraph"/>
              <w:spacing w:before="69"/>
              <w:ind w:left="169"/>
              <w:rPr>
                <w:sz w:val="24"/>
              </w:rPr>
            </w:pPr>
            <w:r>
              <w:rPr>
                <w:sz w:val="24"/>
              </w:rPr>
              <w:t>EG.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BUDGET,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DEVICES</w:t>
            </w:r>
          </w:p>
          <w:p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[CL]</w:t>
            </w:r>
          </w:p>
          <w:p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spacing w:val="-4"/>
                <w:sz w:val="17"/>
              </w:rPr>
              <w:t>Fixed budget, mobile or laptop browser, no time to compare many sites, little styling knowledge, wary of sharing payment details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>
            <w:pPr>
              <w:pStyle w:val="TableParagraph"/>
              <w:spacing w:line="300" w:lineRule="auto" w:before="68"/>
              <w:ind w:right="13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sz w:val="24"/>
              </w:rPr>
              <w:t>PROS &amp; CONS </w:t>
            </w:r>
            <w:r>
              <w:rPr>
                <w:b/>
                <w:spacing w:val="-4"/>
                <w:sz w:val="24"/>
              </w:rPr>
              <w:t>[AS]</w:t>
            </w: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sz w:val="17"/>
              </w:rPr>
              <w:t>Shopping apps: huge choice but no total-budget view.</w:t>
            </w: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sz w:val="17"/>
              </w:rPr>
              <w:t>Wishlists and spreadsheets: free but manual.</w:t>
            </w: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sz w:val="17"/>
              </w:rPr>
              <w:t>Interior or event planners: personalised but costly.</w:t>
            </w:r>
          </w:p>
        </w:tc>
      </w:tr>
      <w:tr>
        <w:trPr>
          <w:trHeight w:val="1300" w:hRule="atLeast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2. PROBLEMS / </w:t>
            </w:r>
            <w:r>
              <w:rPr>
                <w:b/>
                <w:spacing w:val="-2"/>
                <w:sz w:val="24"/>
              </w:rPr>
              <w:t>PAINS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24"/>
              </w:rPr>
              <w:t>+ ITS FREQUENCY </w:t>
            </w:r>
            <w:r>
              <w:rPr>
                <w:b/>
                <w:spacing w:val="-4"/>
                <w:sz w:val="24"/>
              </w:rPr>
              <w:t>[PR]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17"/>
              </w:rPr>
              <w:t>Overspending beyond the budget (every purchase)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17"/>
              </w:rPr>
              <w:t>Hours lost comparing prices across sites (every plan)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17"/>
              </w:rPr>
              <w:t>Forgetting parts of a plan, such as venue, food and decor (each event)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17"/>
              </w:rPr>
              <w:t>Not knowing if jewelry suits the outfit (each occasion)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9.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ROOT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/ CAUSE [RC]</w:t>
            </w:r>
          </w:p>
          <w:p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>
              <w:rPr>
                <w:sz w:val="17"/>
              </w:rPr>
              <w:t>Products, prices and platforms are scattered across many sites; no tool splits one budget across a whole plan or checks the total, and style matching needs expertise.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7. </w:t>
            </w:r>
            <w:r>
              <w:rPr>
                <w:b/>
                <w:spacing w:val="-2"/>
                <w:sz w:val="24"/>
              </w:rPr>
              <w:t>BEHAVIOR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24"/>
              </w:rPr>
              <w:t>+ ITS INTENSITY </w:t>
            </w:r>
            <w:r>
              <w:rPr>
                <w:b/>
                <w:spacing w:val="-4"/>
                <w:sz w:val="24"/>
              </w:rPr>
              <w:t>[BE]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17"/>
              </w:rPr>
              <w:t>Opens many shopping tabs and adds prices by hand (high intensity)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17"/>
              </w:rPr>
              <w:t>Settles for the first option that looks fine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17"/>
              </w:rPr>
              <w:t>Asks friends and family for suggestions</w:t>
            </w:r>
          </w:p>
        </w:tc>
      </w:tr>
      <w:tr>
        <w:trPr>
          <w:trHeight w:val="1590" w:hRule="atLeast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>
            <w:pPr>
              <w:pStyle w:val="TableParagraph"/>
              <w:spacing w:line="300" w:lineRule="auto"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TRIGGERS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ACT </w:t>
            </w:r>
            <w:r>
              <w:rPr>
                <w:b/>
                <w:spacing w:val="-4"/>
                <w:sz w:val="24"/>
              </w:rPr>
              <w:t>[TR]</w:t>
            </w:r>
          </w:p>
          <w:p>
            <w:pPr>
              <w:pStyle w:val="TableParagraph"/>
              <w:spacing w:line="300" w:lineRule="auto" w:before="132"/>
              <w:rPr>
                <w:b/>
                <w:sz w:val="24"/>
              </w:rPr>
            </w:pPr>
            <w:r>
              <w:rPr>
                <w:sz w:val="17"/>
              </w:rPr>
              <w:t>A fixed budget for a purchase or event</w:t>
            </w:r>
          </w:p>
          <w:p>
            <w:pPr>
              <w:pStyle w:val="TableParagraph"/>
              <w:spacing w:line="300" w:lineRule="auto" w:before="132"/>
              <w:rPr>
                <w:b/>
                <w:sz w:val="24"/>
              </w:rPr>
            </w:pPr>
            <w:r>
              <w:rPr>
                <w:sz w:val="17"/>
              </w:rPr>
              <w:t>Festival, wedding or birthday coming up</w:t>
            </w:r>
          </w:p>
          <w:p>
            <w:pPr>
              <w:pStyle w:val="TableParagraph"/>
              <w:spacing w:line="300" w:lineRule="auto" w:before="132"/>
              <w:rPr>
                <w:b/>
                <w:sz w:val="24"/>
              </w:rPr>
            </w:pPr>
            <w:r>
              <w:rPr>
                <w:sz w:val="17"/>
              </w:rPr>
              <w:t>New room or house to furnish</w:t>
            </w:r>
          </w:p>
          <w:p>
            <w:pPr>
              <w:pStyle w:val="TableParagraph"/>
              <w:spacing w:line="300" w:lineRule="auto" w:before="132"/>
              <w:rPr>
                <w:b/>
                <w:sz w:val="24"/>
              </w:rPr>
            </w:pPr>
            <w:r>
              <w:rPr>
                <w:sz w:val="17"/>
              </w:rPr>
              <w:t>Seeing a total go over budget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TableParagraph"/>
              <w:spacing w:line="300" w:lineRule="auto" w:before="132"/>
              <w:ind w:left="169" w:right="9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SOLUTION </w:t>
            </w:r>
            <w:r>
              <w:rPr>
                <w:b/>
                <w:spacing w:val="-4"/>
                <w:sz w:val="24"/>
              </w:rPr>
              <w:t>[SL]</w:t>
            </w:r>
          </w:p>
          <w:p>
            <w:pPr>
              <w:pStyle w:val="TableParagraph"/>
              <w:spacing w:line="300" w:lineRule="auto" w:before="132"/>
              <w:ind w:left="169" w:right="9"/>
              <w:rPr>
                <w:b/>
                <w:sz w:val="24"/>
              </w:rPr>
            </w:pPr>
            <w:r>
              <w:rPr>
                <w:sz w:val="17"/>
              </w:rPr>
              <w:t>PocketSmart AI takes a budget and preferences, shortlists real catalog items, lets Google Gemini pick and explain a combination, then verifies in code that the total is within budget. A rule-based engine takes over if the AI fails. Built with FastAPI, SQLite and Jinja2.</w:t>
            </w: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>
            <w:pPr>
              <w:pStyle w:val="TableParagraph"/>
              <w:spacing w:line="300" w:lineRule="auto" w:before="132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CHANNELS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OF BEHAVIOR [CH]</w:t>
            </w:r>
          </w:p>
          <w:p>
            <w:pPr>
              <w:pStyle w:val="TableParagraph"/>
              <w:spacing w:before="68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ONLINE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17"/>
              </w:rPr>
              <w:t>Web app in the browser (desktop or mobile), FastAPI /docs page, GitHub README</w:t>
            </w:r>
          </w:p>
        </w:tc>
      </w:tr>
      <w:tr>
        <w:trPr>
          <w:trHeight w:val="890" w:hRule="atLeast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sz w:val="24"/>
              </w:rPr>
              <w:t>4. </w:t>
            </w:r>
            <w:r>
              <w:rPr>
                <w:b/>
                <w:spacing w:val="-2"/>
                <w:sz w:val="24"/>
              </w:rPr>
              <w:t>EMOTIONS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24"/>
              </w:rPr>
              <w:t>BEFORE / AFTER </w:t>
            </w:r>
            <w:r>
              <w:rPr>
                <w:b/>
                <w:spacing w:val="-4"/>
                <w:sz w:val="24"/>
              </w:rPr>
              <w:t>[EM]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17"/>
              </w:rPr>
              <w:t>BEFORE: overwhelmed, anxious about overspending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17"/>
              </w:rPr>
              <w:t>AFTER: confident, in control, within budget</w:t>
            </w: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OFFLINE</w:t>
            </w:r>
          </w:p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17"/>
              </w:rPr>
              <w:t>Friends and family, college project demo, printed shopping lists</w:t>
            </w:r>
          </w:p>
        </w:tc>
      </w:tr>
    </w:tbl>
    <w:sectPr>
      <w:type w:val="continuous"/>
      <w:pgSz w:w="12240" w:h="15840"/>
      <w:pgMar w:top="2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7"/>
      <w:ind w:left="17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terms:created xsi:type="dcterms:W3CDTF">2026-09-30T04:47:09Z</dcterms:created>
  <dcterms:modified xsi:type="dcterms:W3CDTF">2026-09-30T04:47:09Z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