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475" w:val="left" w:leader="none"/>
        </w:tabs>
        <w:spacing w:line="240" w:lineRule="auto"/>
        <w:ind w:left="570" w:right="0" w:firstLine="0"/>
        <w:rPr>
          <w:rFonts w:ascii="Times New Roman"/>
          <w:position w:val="17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17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7"/>
          <w:sz w:val="20"/>
        </w:rPr>
      </w:r>
    </w:p>
    <w:p>
      <w:pPr>
        <w:pStyle w:val="Heading1"/>
      </w:pPr>
      <w:bookmarkStart w:name="Project Demo Planning " w:id="1"/>
      <w:bookmarkEnd w:id="1"/>
      <w:r>
        <w:rPr>
          <w:b w:val="0"/>
        </w:rPr>
      </w:r>
      <w:r>
        <w:rPr/>
        <w:t>Project</w:t>
      </w:r>
      <w:r>
        <w:rPr>
          <w:spacing w:val="-6"/>
        </w:rPr>
        <w:t> </w:t>
      </w:r>
      <w:r>
        <w:rPr/>
        <w:t>Demo</w:t>
      </w:r>
      <w:r>
        <w:rPr>
          <w:spacing w:val="-5"/>
        </w:rPr>
        <w:t> </w:t>
      </w:r>
      <w:r>
        <w:rPr>
          <w:spacing w:val="-2"/>
        </w:rPr>
        <w:t>Planning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sz w:val="20"/>
              </w:rPr>
            </w:pPr>
            <w:r>
              <w:rPr>
                <w:sz w:val="20"/>
              </w:rPr>
              <w:t>01/10/2026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Team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Guide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>N. Indumathi AP/CSE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Maximum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Mark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Project Demo Planning: " w:id="2"/>
      <w:bookmarkEnd w:id="2"/>
      <w:r>
        <w:rPr>
          <w:b w:val="0"/>
        </w:rPr>
      </w:r>
      <w:r>
        <w:rPr/>
        <w:t>Project</w:t>
      </w:r>
      <w:r>
        <w:rPr>
          <w:spacing w:val="-6"/>
        </w:rPr>
        <w:t> </w:t>
      </w:r>
      <w:r>
        <w:rPr/>
        <w:t>Demo</w:t>
      </w:r>
      <w:r>
        <w:rPr>
          <w:spacing w:val="-5"/>
        </w:rPr>
        <w:t> </w:t>
      </w:r>
      <w:r>
        <w:rPr>
          <w:spacing w:val="-2"/>
        </w:rPr>
        <w:t>Planning:</w:t>
      </w:r>
    </w:p>
    <w:p>
      <w:pPr>
        <w:pStyle w:val="BodyText"/>
        <w:spacing w:line="292" w:lineRule="auto" w:before="66"/>
        <w:ind w:left="540" w:right="579"/>
      </w:pPr>
      <w:r>
        <w:rPr/>
        <w:t>This document gives the plan for the PocketSmart AI demo: the flow, the key features to show and the responsibility of each team member.</w:t>
      </w:r>
    </w:p>
    <w:p>
      <w:pPr>
        <w:pStyle w:val="BodyText"/>
        <w:spacing w:before="19"/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80"/>
        <w:gridCol w:w="2260"/>
        <w:gridCol w:w="3420"/>
        <w:gridCol w:w="1680"/>
        <w:gridCol w:w="2280"/>
      </w:tblGrid>
      <w:tr>
        <w:trPr>
          <w:trHeight w:val="599" w:hRule="atLeast"/>
        </w:trPr>
        <w:tc>
          <w:tcPr>
            <w:tcW w:w="680" w:type="dxa"/>
          </w:tcPr>
          <w:p>
            <w:pPr>
              <w:pStyle w:val="TableParagraph"/>
              <w:spacing w:before="122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2"/>
              <w:ind w:left="12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Demo </w:t>
            </w:r>
            <w:r>
              <w:rPr>
                <w:rFonts w:ascii="Arial"/>
                <w:b/>
                <w:spacing w:val="-2"/>
                <w:sz w:val="18"/>
              </w:rPr>
              <w:t>Section</w:t>
            </w:r>
          </w:p>
        </w:tc>
        <w:tc>
          <w:tcPr>
            <w:tcW w:w="3420" w:type="dxa"/>
          </w:tcPr>
          <w:p>
            <w:pPr>
              <w:pStyle w:val="TableParagraph"/>
              <w:spacing w:before="122"/>
              <w:ind w:left="12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1680" w:type="dxa"/>
          </w:tcPr>
          <w:p>
            <w:pPr>
              <w:pStyle w:val="TableParagraph"/>
              <w:spacing w:before="122"/>
              <w:ind w:left="11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Duration </w:t>
            </w:r>
            <w:r>
              <w:rPr>
                <w:rFonts w:ascii="Arial"/>
                <w:b/>
                <w:spacing w:val="-2"/>
                <w:sz w:val="18"/>
              </w:rPr>
              <w:t>(mins)</w:t>
            </w:r>
          </w:p>
        </w:tc>
        <w:tc>
          <w:tcPr>
            <w:tcW w:w="2280" w:type="dxa"/>
          </w:tcPr>
          <w:p>
            <w:pPr>
              <w:pStyle w:val="TableParagraph"/>
              <w:spacing w:before="122"/>
              <w:ind w:left="12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Responsible </w:t>
            </w:r>
            <w:r>
              <w:rPr>
                <w:rFonts w:ascii="Arial"/>
                <w:b/>
                <w:spacing w:val="-2"/>
                <w:sz w:val="18"/>
              </w:rPr>
              <w:t>Member</w:t>
            </w:r>
          </w:p>
        </w:tc>
      </w:tr>
      <w:tr>
        <w:trPr>
          <w:trHeight w:val="619" w:hRule="atLeast"/>
        </w:trPr>
        <w:tc>
          <w:tcPr>
            <w:tcW w:w="6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Introduction and problem</w:t>
            </w:r>
          </w:p>
        </w:tc>
        <w:tc>
          <w:tcPr>
            <w:tcW w:w="34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Why planning one budget across many shopping sites is hard; target users</w:t>
            </w:r>
          </w:p>
        </w:tc>
        <w:tc>
          <w:tcPr>
            <w:tcW w:w="1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Naveen K</w:t>
            </w:r>
          </w:p>
        </w:tc>
      </w:tr>
      <w:tr>
        <w:trPr>
          <w:trHeight w:val="600" w:hRule="atLeast"/>
        </w:trPr>
        <w:tc>
          <w:tcPr>
            <w:tcW w:w="6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Solution and architecture</w:t>
            </w:r>
          </w:p>
        </w:tc>
        <w:tc>
          <w:tcPr>
            <w:tcW w:w="34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AI proposes, code disposes: FastAPI, Gemini, verification and rule-based fallback</w:t>
            </w:r>
          </w:p>
        </w:tc>
        <w:tc>
          <w:tcPr>
            <w:tcW w:w="1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Mukilkani R P</w:t>
            </w:r>
          </w:p>
        </w:tc>
      </w:tr>
      <w:tr>
        <w:trPr>
          <w:trHeight w:val="620" w:hRule="atLeast"/>
        </w:trPr>
        <w:tc>
          <w:tcPr>
            <w:tcW w:w="6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Live: register, login and Home planner</w:t>
            </w:r>
          </w:p>
        </w:tc>
        <w:tc>
          <w:tcPr>
            <w:tcW w:w="34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Validation errors, login, Home plan, sort and platform filter</w:t>
            </w:r>
          </w:p>
        </w:tc>
        <w:tc>
          <w:tcPr>
            <w:tcW w:w="1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Mukilkani R P</w:t>
            </w:r>
          </w:p>
        </w:tc>
      </w:tr>
      <w:tr>
        <w:trPr>
          <w:trHeight w:val="600" w:hRule="atLeast"/>
        </w:trPr>
        <w:tc>
          <w:tcPr>
            <w:tcW w:w="6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Live: Party and Jewelry planners</w:t>
            </w:r>
          </w:p>
        </w:tc>
        <w:tc>
          <w:tcPr>
            <w:tcW w:w="34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Per-guest food and venue capacity; outfit image for jewelry</w:t>
            </w:r>
          </w:p>
        </w:tc>
        <w:tc>
          <w:tcPr>
            <w:tcW w:w="1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Prabhagaran E</w:t>
            </w:r>
          </w:p>
        </w:tc>
      </w:tr>
      <w:tr>
        <w:trPr>
          <w:trHeight w:val="619" w:hRule="atLeast"/>
        </w:trPr>
        <w:tc>
          <w:tcPr>
            <w:tcW w:w="6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Live: fallback, history and API docs</w:t>
            </w:r>
          </w:p>
        </w:tc>
        <w:tc>
          <w:tcPr>
            <w:tcW w:w="34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Blank API key shows the fallback; reopen history; show /docs</w:t>
            </w:r>
          </w:p>
        </w:tc>
        <w:tc>
          <w:tcPr>
            <w:tcW w:w="1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Mukilkani R P</w:t>
            </w:r>
          </w:p>
        </w:tc>
      </w:tr>
      <w:tr>
        <w:trPr>
          <w:trHeight w:val="599" w:hRule="atLeast"/>
        </w:trPr>
        <w:tc>
          <w:tcPr>
            <w:tcW w:w="6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Validation, tests and wrap-up</w:t>
            </w:r>
          </w:p>
        </w:tc>
        <w:tc>
          <w:tcPr>
            <w:tcW w:w="34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Validation message, 30 passing tests, limitations and future scope</w:t>
            </w:r>
          </w:p>
        </w:tc>
        <w:tc>
          <w:tcPr>
            <w:tcW w:w="1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Chandru S</w:t>
            </w:r>
          </w:p>
        </w:tc>
      </w:tr>
    </w:tbl>
    <w:p>
      <w:pPr>
        <w:pStyle w:val="BodyText"/>
      </w:pPr>
    </w:p>
    <w:p>
      <w:pPr>
        <w:pStyle w:val="BodyText"/>
        <w:spacing w:before="77"/>
      </w:pPr>
    </w:p>
    <w:p>
      <w:pPr>
        <w:pStyle w:val="Heading2"/>
        <w:spacing w:after="34"/>
      </w:pPr>
      <w:bookmarkStart w:name="Demo Flow Summary: " w:id="3"/>
      <w:bookmarkEnd w:id="3"/>
      <w:r>
        <w:rPr>
          <w:b w:val="0"/>
        </w:rPr>
      </w:r>
      <w:r>
        <w:rPr/>
        <w:t>Demo</w:t>
      </w:r>
      <w:r>
        <w:rPr>
          <w:spacing w:val="-4"/>
        </w:rPr>
        <w:t> </w:t>
      </w:r>
      <w:r>
        <w:rPr/>
        <w:t>Flow</w:t>
      </w:r>
      <w:r>
        <w:rPr>
          <w:spacing w:val="-4"/>
        </w:rPr>
        <w:t> </w:t>
      </w:r>
      <w:r>
        <w:rPr>
          <w:spacing w:val="-2"/>
        </w:rPr>
        <w:t>Summary: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40"/>
        <w:gridCol w:w="4540"/>
        <w:gridCol w:w="4640"/>
      </w:tblGrid>
      <w:tr>
        <w:trPr>
          <w:trHeight w:val="499" w:hRule="atLeast"/>
        </w:trPr>
        <w:tc>
          <w:tcPr>
            <w:tcW w:w="1140" w:type="dxa"/>
          </w:tcPr>
          <w:p>
            <w:pPr>
              <w:pStyle w:val="TableParagraph"/>
              <w:spacing w:before="128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Activity</w:t>
            </w:r>
          </w:p>
        </w:tc>
        <w:tc>
          <w:tcPr>
            <w:tcW w:w="4640" w:type="dxa"/>
          </w:tcPr>
          <w:p>
            <w:pPr>
              <w:pStyle w:val="TableParagraph"/>
              <w:spacing w:before="128"/>
              <w:ind w:left="1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Notes</w:t>
            </w:r>
          </w:p>
        </w:tc>
      </w:tr>
      <w:tr>
        <w:trPr>
          <w:trHeight w:val="480" w:hRule="atLeast"/>
        </w:trPr>
        <w:tc>
          <w:tcPr>
            <w:tcW w:w="11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z w:val="18"/>
              </w:rPr>
              <w:t>Introduction &amp; Problem </w:t>
            </w:r>
            <w:r>
              <w:rPr>
                <w:spacing w:val="-2"/>
                <w:sz w:val="18"/>
              </w:rPr>
              <w:t>Statement</w:t>
            </w:r>
          </w:p>
        </w:tc>
        <w:tc>
          <w:tcPr>
            <w:tcW w:w="46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Naveen K opens with the everyday problem of overspending when shopping across many sites.</w:t>
            </w:r>
          </w:p>
        </w:tc>
      </w:tr>
      <w:tr>
        <w:trPr>
          <w:trHeight w:val="499" w:hRule="atLeast"/>
        </w:trPr>
        <w:tc>
          <w:tcPr>
            <w:tcW w:w="114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z w:val="18"/>
              </w:rPr>
              <w:t>Solution </w:t>
            </w:r>
            <w:r>
              <w:rPr>
                <w:spacing w:val="-2"/>
                <w:sz w:val="18"/>
              </w:rPr>
              <w:t>Overview</w:t>
            </w:r>
          </w:p>
        </w:tc>
        <w:tc>
          <w:tcPr>
            <w:tcW w:w="46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 the architecture diagram and explain why Gemini only chooses from a closed list and code verifies the budget.</w:t>
            </w:r>
          </w:p>
        </w:tc>
      </w:tr>
      <w:tr>
        <w:trPr>
          <w:trHeight w:val="479" w:hRule="atLeast"/>
        </w:trPr>
        <w:tc>
          <w:tcPr>
            <w:tcW w:w="11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z w:val="18"/>
              </w:rPr>
              <w:t>Live Feature </w:t>
            </w:r>
            <w:r>
              <w:rPr>
                <w:spacing w:val="-2"/>
                <w:sz w:val="18"/>
              </w:rPr>
              <w:t>Demonstration</w:t>
            </w:r>
          </w:p>
        </w:tc>
        <w:tc>
          <w:tcPr>
            <w:tcW w:w="46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Run the live demo from the local app following DEMO_SCRIPT.md, with PocketSmart_Demo.mp4 as a backup.</w:t>
            </w:r>
          </w:p>
        </w:tc>
      </w:tr>
      <w:tr>
        <w:trPr>
          <w:trHeight w:val="500" w:hRule="atLeast"/>
        </w:trPr>
        <w:tc>
          <w:tcPr>
            <w:tcW w:w="114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z w:val="18"/>
              </w:rPr>
              <w:t>Q&amp;A </w:t>
            </w:r>
            <w:r>
              <w:rPr>
                <w:spacing w:val="-2"/>
                <w:sz w:val="18"/>
              </w:rPr>
              <w:t>Session</w:t>
            </w:r>
          </w:p>
        </w:tc>
        <w:tc>
          <w:tcPr>
            <w:tcW w:w="46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Take questions together; Mukilkani R P answers the technical questions.</w:t>
            </w:r>
          </w:p>
        </w:tc>
      </w:tr>
    </w:tbl>
    <w:sectPr>
      <w:type w:val="continuous"/>
      <w:pgSz w:w="11920" w:h="16840"/>
      <w:pgMar w:top="98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2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Demo Planning</dc:title>
  <dcterms:created xsi:type="dcterms:W3CDTF">2026-09-30T04:55:04Z</dcterms:created>
  <dcterms:modified xsi:type="dcterms:W3CDTF">2026-09-30T04:55:04Z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