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spacing w:val="-2"/>
        </w:rPr>
        <w:t>Technology</w:t>
      </w:r>
      <w:r>
        <w:rPr>
          <w:spacing w:val="-15"/>
        </w:rPr>
        <w:t> </w:t>
      </w:r>
      <w:r>
        <w:rPr>
          <w:spacing w:val="-2"/>
        </w:rPr>
        <w:t>Stack</w:t>
      </w: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0"/>
        <w:rPr>
          <w:b/>
          <w:sz w:val="20"/>
        </w:rPr>
      </w:pPr>
    </w:p>
    <w:p>
      <w:pPr>
        <w:spacing w:line="240" w:lineRule="auto" w:before="28" w:after="0"/>
        <w:rPr>
          <w:b/>
          <w:sz w:val="20"/>
        </w:rPr>
      </w:pPr>
    </w:p>
    <w:tbl>
      <w:tblPr>
        <w:tblW w:w="0" w:type="auto"/>
        <w:jc w:val="left"/>
        <w:tblInd w:w="1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20"/>
        <w:gridCol w:w="6120"/>
      </w:tblGrid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77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Date</w:t>
            </w:r>
          </w:p>
        </w:tc>
        <w:tc>
          <w:tcPr>
            <w:tcW w:w="6120" w:type="dxa"/>
          </w:tcPr>
          <w:p>
            <w:pPr>
              <w:pStyle w:val="TableParagraph"/>
              <w:spacing w:before="77"/>
              <w:ind w:left="114"/>
              <w:rPr>
                <w:sz w:val="24"/>
              </w:rPr>
            </w:pPr>
            <w:r>
              <w:rPr>
                <w:sz w:val="24"/>
              </w:rPr>
              <w:t xml:space="preserve">02 October 2026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0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Team</w:t>
            </w:r>
            <w:r>
              <w:rPr>
                <w:b/>
                <w:spacing w:val="-7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6120" w:type="dxa"/>
          </w:tcPr>
          <w:p>
            <w:pPr>
              <w:pStyle w:val="TableParagraph"/>
              <w:spacing w:before="80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SWTID-2026-6594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2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6120" w:type="dxa"/>
          </w:tcPr>
          <w:p>
            <w:pPr>
              <w:pStyle w:val="TableParagraph"/>
              <w:spacing w:before="82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PocketSmart AI</w:t>
            </w:r>
          </w:p>
        </w:tc>
      </w:tr>
      <w:tr>
        <w:trPr>
          <w:trHeight w:val="460" w:hRule="atLeast"/>
        </w:trPr>
        <w:tc>
          <w:tcPr>
            <w:tcW w:w="3220" w:type="dxa"/>
          </w:tcPr>
          <w:p>
            <w:pPr>
              <w:pStyle w:val="TableParagraph"/>
              <w:spacing w:before="84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>Maximum </w:t>
            </w:r>
            <w:r>
              <w:rPr>
                <w:b/>
                <w:spacing w:val="-2"/>
                <w:sz w:val="24"/>
              </w:rPr>
              <w:t>Marks</w:t>
            </w:r>
          </w:p>
        </w:tc>
        <w:tc>
          <w:tcPr>
            <w:tcW w:w="6120" w:type="dxa"/>
          </w:tcPr>
          <w:p>
            <w:pPr>
              <w:pStyle w:val="TableParagraph"/>
              <w:spacing w:before="84"/>
              <w:ind w:left="114"/>
              <w:rPr>
                <w:sz w:val="24"/>
              </w:rPr>
            </w:pPr>
            <w:r>
              <w:rPr>
                <w:sz w:val="24"/>
              </w:rPr>
              <w:t>2 </w:t>
            </w:r>
            <w:r>
              <w:rPr>
                <w:spacing w:val="-2"/>
                <w:sz w:val="24"/>
              </w:rPr>
              <w:t>Marks</w:t>
            </w:r>
          </w:p>
        </w:tc>
      </w:tr>
    </w:tbl>
    <w:p>
      <w:pPr>
        <w:spacing w:line="240" w:lineRule="auto" w:before="0"/>
        <w:rPr>
          <w:b/>
          <w:sz w:val="24"/>
        </w:rPr>
      </w:pPr>
    </w:p>
    <w:p>
      <w:pPr>
        <w:spacing w:line="240" w:lineRule="auto" w:before="17"/>
        <w:rPr>
          <w:b/>
          <w:sz w:val="24"/>
        </w:rPr>
      </w:pPr>
    </w:p>
    <w:p>
      <w:pPr>
        <w:pStyle w:val="Heading2"/>
      </w:pPr>
      <w:r>
        <w:rPr>
          <w:spacing w:val="-2"/>
        </w:rPr>
        <w:t>Define</w:t>
      </w:r>
      <w:r>
        <w:rPr>
          <w:spacing w:val="-4"/>
        </w:rPr>
        <w:t> </w:t>
      </w:r>
      <w:r>
        <w:rPr>
          <w:spacing w:val="-2"/>
        </w:rPr>
        <w:t>Your</w:t>
      </w:r>
      <w:r>
        <w:rPr>
          <w:spacing w:val="-3"/>
        </w:rPr>
        <w:t> </w:t>
      </w:r>
      <w:r>
        <w:rPr>
          <w:spacing w:val="-2"/>
        </w:rPr>
        <w:t>Technology</w:t>
      </w:r>
      <w:r>
        <w:rPr>
          <w:spacing w:val="-3"/>
        </w:rPr>
        <w:t> </w:t>
      </w:r>
      <w:r>
        <w:rPr>
          <w:spacing w:val="-2"/>
        </w:rPr>
        <w:t>Stack:</w:t>
      </w:r>
    </w:p>
    <w:p>
      <w:pPr>
        <w:spacing w:line="240" w:lineRule="auto" w:before="5"/>
        <w:rPr>
          <w:b/>
          <w:sz w:val="24"/>
        </w:rPr>
      </w:pPr>
    </w:p>
    <w:p>
      <w:pPr>
        <w:pStyle w:val="BodyText"/>
        <w:spacing w:line="276" w:lineRule="auto" w:before="1"/>
      </w:pPr>
      <w:r>
        <w:rPr/>
        <w:t>Identify</w:t>
      </w:r>
      <w:r>
        <w:rPr>
          <w:spacing w:val="-4"/>
        </w:rPr>
        <w:t> </w:t>
      </w:r>
      <w:r>
        <w:rPr/>
        <w:t>the</w:t>
      </w:r>
      <w:r>
        <w:rPr>
          <w:spacing w:val="-4"/>
        </w:rPr>
        <w:t> </w:t>
      </w:r>
      <w:r>
        <w:rPr/>
        <w:t>programming</w:t>
      </w:r>
      <w:r>
        <w:rPr>
          <w:spacing w:val="-4"/>
        </w:rPr>
        <w:t> </w:t>
      </w:r>
      <w:r>
        <w:rPr/>
        <w:t>languages,</w:t>
      </w:r>
      <w:r>
        <w:rPr>
          <w:spacing w:val="-4"/>
        </w:rPr>
        <w:t> </w:t>
      </w:r>
      <w:r>
        <w:rPr/>
        <w:t>frameworks,</w:t>
      </w:r>
      <w:r>
        <w:rPr>
          <w:spacing w:val="-4"/>
        </w:rPr>
        <w:t> </w:t>
      </w:r>
      <w:r>
        <w:rPr/>
        <w:t>databases,</w:t>
      </w:r>
      <w:r>
        <w:rPr>
          <w:spacing w:val="-4"/>
        </w:rPr>
        <w:t> </w:t>
      </w:r>
      <w:r>
        <w:rPr/>
        <w:t>front-end</w:t>
      </w:r>
      <w:r>
        <w:rPr>
          <w:spacing w:val="-4"/>
        </w:rPr>
        <w:t> </w:t>
      </w:r>
      <w:r>
        <w:rPr/>
        <w:t>tools,</w:t>
      </w:r>
      <w:r>
        <w:rPr>
          <w:spacing w:val="-4"/>
        </w:rPr>
        <w:t> </w:t>
      </w:r>
      <w:r>
        <w:rPr/>
        <w:t>back-end</w:t>
      </w:r>
      <w:r>
        <w:rPr>
          <w:spacing w:val="-4"/>
        </w:rPr>
        <w:t> </w:t>
      </w:r>
      <w:r>
        <w:rPr/>
        <w:t>tools,</w:t>
      </w:r>
      <w:r>
        <w:rPr>
          <w:spacing w:val="-4"/>
        </w:rPr>
        <w:t> </w:t>
      </w:r>
      <w:r>
        <w:rPr/>
        <w:t>and APIs that you will use to build your solution. A well-chosen technology stack ensures that your application is scalable, maintainable, and aligned with your project requirements.</w:t>
      </w:r>
    </w:p>
    <w:p>
      <w:pPr>
        <w:pStyle w:val="BodyText"/>
        <w:spacing w:line="276" w:lineRule="auto" w:before="240"/>
      </w:pPr>
      <w:r>
        <w:rPr/>
        <w:t>Fill</w:t>
      </w:r>
      <w:r>
        <w:rPr>
          <w:spacing w:val="-3"/>
        </w:rPr>
        <w:t> </w:t>
      </w:r>
      <w:r>
        <w:rPr/>
        <w:t>out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table</w:t>
      </w:r>
      <w:r>
        <w:rPr>
          <w:spacing w:val="-3"/>
        </w:rPr>
        <w:t> </w:t>
      </w:r>
      <w:r>
        <w:rPr/>
        <w:t>below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detail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specific</w:t>
      </w:r>
      <w:r>
        <w:rPr>
          <w:spacing w:val="-3"/>
        </w:rPr>
        <w:t> </w:t>
      </w:r>
      <w:r>
        <w:rPr/>
        <w:t>technologies</w:t>
      </w:r>
      <w:r>
        <w:rPr>
          <w:spacing w:val="-3"/>
        </w:rPr>
        <w:t> </w:t>
      </w:r>
      <w:r>
        <w:rPr/>
        <w:t>chosen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each</w:t>
      </w:r>
      <w:r>
        <w:rPr>
          <w:spacing w:val="-3"/>
        </w:rPr>
        <w:t> </w:t>
      </w:r>
      <w:r>
        <w:rPr/>
        <w:t>component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your architecture and provide a brief justification for your choice.</w:t>
      </w:r>
    </w:p>
    <w:p>
      <w:pPr>
        <w:pStyle w:val="Heading2"/>
        <w:spacing w:before="240"/>
      </w:pPr>
      <w:bookmarkStart w:name="Technology Stack Details " w:id="1"/>
      <w:bookmarkEnd w:id="1"/>
      <w:r>
        <w:rPr>
          <w:b w:val="0"/>
        </w:rPr>
      </w:r>
      <w:r>
        <w:rPr/>
        <w:t>Technology</w:t>
      </w:r>
      <w:r>
        <w:rPr>
          <w:spacing w:val="-14"/>
        </w:rPr>
        <w:t> </w:t>
      </w:r>
      <w:r>
        <w:rPr/>
        <w:t>Stack</w:t>
      </w:r>
      <w:r>
        <w:rPr>
          <w:spacing w:val="-11"/>
        </w:rPr>
        <w:t> </w:t>
      </w:r>
      <w:r>
        <w:rPr>
          <w:spacing w:val="-2"/>
        </w:rPr>
        <w:t>Details</w:t>
      </w:r>
    </w:p>
    <w:p>
      <w:pPr>
        <w:spacing w:line="240" w:lineRule="auto" w:before="1"/>
        <w:rPr>
          <w:b/>
          <w:sz w:val="6"/>
        </w:r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520"/>
        <w:gridCol w:w="1900"/>
        <w:gridCol w:w="3440"/>
      </w:tblGrid>
      <w:tr>
        <w:trPr>
          <w:trHeight w:val="1359" w:hRule="atLeast"/>
        </w:trPr>
        <w:tc>
          <w:tcPr>
            <w:tcW w:w="920" w:type="dxa"/>
          </w:tcPr>
          <w:p>
            <w:pPr>
              <w:pStyle w:val="TableParagraph"/>
              <w:spacing w:before="126"/>
              <w:ind w:left="16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S.No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26"/>
              <w:ind w:right="19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Architecture </w:t>
            </w:r>
            <w:r>
              <w:rPr>
                <w:b/>
                <w:sz w:val="24"/>
              </w:rPr>
              <w:t>Component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/</w:t>
            </w:r>
            <w:r>
              <w:rPr>
                <w:b/>
                <w:spacing w:val="-15"/>
                <w:sz w:val="24"/>
              </w:rPr>
              <w:t> </w:t>
            </w:r>
            <w:r>
              <w:rPr>
                <w:b/>
                <w:sz w:val="24"/>
              </w:rPr>
              <w:t>Layer</w:t>
            </w:r>
          </w:p>
        </w:tc>
        <w:tc>
          <w:tcPr>
            <w:tcW w:w="1900" w:type="dxa"/>
          </w:tcPr>
          <w:p>
            <w:pPr>
              <w:pStyle w:val="TableParagraph"/>
              <w:spacing w:line="276" w:lineRule="auto" w:before="12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Technology </w:t>
            </w:r>
            <w:r>
              <w:rPr>
                <w:b/>
                <w:spacing w:val="-2"/>
                <w:sz w:val="24"/>
              </w:rPr>
              <w:t>Chosen</w:t>
            </w:r>
          </w:p>
        </w:tc>
        <w:tc>
          <w:tcPr>
            <w:tcW w:w="3440" w:type="dxa"/>
          </w:tcPr>
          <w:p>
            <w:pPr>
              <w:pStyle w:val="TableParagraph"/>
              <w:spacing w:before="126"/>
              <w:ind w:left="184"/>
              <w:rPr>
                <w:b/>
                <w:sz w:val="24"/>
              </w:rPr>
            </w:pPr>
            <w:r>
              <w:rPr>
                <w:b/>
                <w:sz w:val="24"/>
              </w:rPr>
              <w:t>Justification / </w:t>
            </w:r>
            <w:r>
              <w:rPr>
                <w:b/>
                <w:spacing w:val="-2"/>
                <w:sz w:val="24"/>
              </w:rPr>
              <w:t>Purpose</w:t>
            </w:r>
          </w:p>
        </w:tc>
      </w:tr>
      <w:tr>
        <w:trPr>
          <w:trHeight w:val="3260" w:hRule="atLeast"/>
        </w:trPr>
        <w:tc>
          <w:tcPr>
            <w:tcW w:w="920" w:type="dxa"/>
          </w:tcPr>
          <w:p>
            <w:pPr>
              <w:pStyle w:val="TableParagraph"/>
              <w:spacing w:before="116"/>
              <w:ind w:left="16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1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16"/>
              <w:ind w:right="1171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Frontend / Client-Side</w:t>
            </w:r>
          </w:p>
        </w:tc>
        <w:tc>
          <w:tcPr>
            <w:tcW w:w="1900" w:type="dxa"/>
          </w:tcPr>
          <w:p>
            <w:pPr>
              <w:pStyle w:val="TableParagraph"/>
              <w:spacing w:before="116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 xml:space="preserve">Streamlit (Python)</w:t>
            </w:r>
          </w:p>
        </w:tc>
        <w:tc>
          <w:tcPr>
            <w:tcW w:w="3440" w:type="dxa"/>
          </w:tcPr>
          <w:p>
            <w:pPr>
              <w:pStyle w:val="TableParagraph"/>
              <w:spacing w:line="276" w:lineRule="auto" w:before="116"/>
              <w:ind w:left="184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Pure-Python UI that calls the FastAPI endpoints, which is the fastest option for a solo build. The FastAPI /docs page serves as a fallback demo.</w:t>
            </w:r>
          </w:p>
        </w:tc>
      </w:tr>
    </w:tbl>
    <w:p>
      <w:pPr>
        <w:pStyle w:val="TableParagraph"/>
        <w:spacing w:after="0" w:line="276" w:lineRule="auto"/>
        <w:rPr>
          <w:i/>
          <w:sz w:val="24"/>
        </w:rPr>
        <w:sectPr>
          <w:headerReference w:type="default" r:id="rId5"/>
          <w:type w:val="continuous"/>
          <w:pgSz w:w="12240" w:h="15840"/>
          <w:pgMar w:header="0" w:footer="0" w:top="1440" w:bottom="280" w:left="1440" w:right="1440"/>
          <w:pgNumType w:start="1"/>
        </w:sect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520"/>
        <w:gridCol w:w="1900"/>
        <w:gridCol w:w="3440"/>
      </w:tblGrid>
      <w:tr>
        <w:trPr>
          <w:trHeight w:val="3259" w:hRule="atLeast"/>
        </w:trPr>
        <w:tc>
          <w:tcPr>
            <w:tcW w:w="920" w:type="dxa"/>
          </w:tcPr>
          <w:p>
            <w:pPr>
              <w:pStyle w:val="TableParagraph"/>
              <w:spacing w:before="115"/>
              <w:ind w:left="16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2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15"/>
              <w:ind w:right="112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Backend / Server-Side</w:t>
            </w:r>
          </w:p>
        </w:tc>
        <w:tc>
          <w:tcPr>
            <w:tcW w:w="1900" w:type="dxa"/>
          </w:tcPr>
          <w:p>
            <w:pPr>
              <w:pStyle w:val="TableParagraph"/>
              <w:spacing w:before="115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 xml:space="preserve">Python 3.11, FastAPI, Pydantic, scikit-learn, statsmodels, joblib</w:t>
            </w:r>
          </w:p>
        </w:tc>
        <w:tc>
          <w:tcPr>
            <w:tcW w:w="3440" w:type="dxa"/>
          </w:tcPr>
          <w:p>
            <w:pPr>
              <w:pStyle w:val="TableParagraph"/>
              <w:spacing w:line="276" w:lineRule="auto" w:before="115"/>
              <w:ind w:left="184" w:right="379"/>
              <w:jc w:val="both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FastAPI gives typed validation and automatic docs. scikit-learn and statsmodels provide the TF-IDF + Logistic Regression classifier, Isolation Forest and SARIMAX models.</w:t>
            </w:r>
          </w:p>
        </w:tc>
      </w:tr>
      <w:tr>
        <w:trPr>
          <w:trHeight w:val="3580" w:hRule="atLeast"/>
        </w:trPr>
        <w:tc>
          <w:tcPr>
            <w:tcW w:w="920" w:type="dxa"/>
          </w:tcPr>
          <w:p>
            <w:pPr>
              <w:pStyle w:val="TableParagraph"/>
              <w:spacing w:before="117"/>
              <w:ind w:left="16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3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17"/>
              <w:ind w:right="19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Database / Data Storage</w:t>
            </w:r>
          </w:p>
        </w:tc>
        <w:tc>
          <w:tcPr>
            <w:tcW w:w="1900" w:type="dxa"/>
          </w:tcPr>
          <w:p>
            <w:pPr>
              <w:pStyle w:val="TableParagraph"/>
              <w:spacing w:before="117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 xml:space="preserve">No database: CSV (synthetic transactions), joblib model file, JSON (metrics and Gemini response cache)</w:t>
            </w:r>
          </w:p>
        </w:tc>
        <w:tc>
          <w:tcPr>
            <w:tcW w:w="3440" w:type="dxa"/>
          </w:tcPr>
          <w:p>
            <w:pPr>
              <w:pStyle w:val="TableParagraph"/>
              <w:spacing w:line="276" w:lineRule="auto" w:before="117"/>
              <w:ind w:left="184" w:right="189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Data is synthetic and read-only, so files avoid database overhead. The cache is keyed by input hash to save API calls.</w:t>
            </w:r>
          </w:p>
        </w:tc>
      </w:tr>
      <w:tr>
        <w:trPr>
          <w:trHeight w:val="3259" w:hRule="atLeast"/>
        </w:trPr>
        <w:tc>
          <w:tcPr>
            <w:tcW w:w="920" w:type="dxa"/>
          </w:tcPr>
          <w:p>
            <w:pPr>
              <w:pStyle w:val="TableParagraph"/>
              <w:spacing w:before="116"/>
              <w:ind w:left="16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4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16"/>
              <w:ind w:right="19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Cloud / Hosting / Deployment</w:t>
            </w:r>
          </w:p>
        </w:tc>
        <w:tc>
          <w:tcPr>
            <w:tcW w:w="1900" w:type="dxa"/>
          </w:tcPr>
          <w:p>
            <w:pPr>
              <w:pStyle w:val="TableParagraph"/>
              <w:spacing w:before="116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 xml:space="preserve">Google Cloud Run with Cloud Build (gcloud run deploy --source .)</w:t>
            </w:r>
          </w:p>
        </w:tc>
        <w:tc>
          <w:tcPr>
            <w:tcW w:w="3440" w:type="dxa"/>
          </w:tcPr>
          <w:p>
            <w:pPr>
              <w:pStyle w:val="TableParagraph"/>
              <w:spacing w:line="276" w:lineRule="auto" w:before="116"/>
              <w:ind w:left="184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Serverless container that scales to zero, Cloud Build handles amd64 builds, and it fits the Google Cloud Generative AI track.</w:t>
            </w:r>
          </w:p>
        </w:tc>
      </w:tr>
      <w:tr>
        <w:trPr>
          <w:trHeight w:val="2140" w:hRule="atLeast"/>
        </w:trPr>
        <w:tc>
          <w:tcPr>
            <w:tcW w:w="920" w:type="dxa"/>
          </w:tcPr>
          <w:p>
            <w:pPr>
              <w:pStyle w:val="TableParagraph"/>
              <w:spacing w:before="118"/>
              <w:ind w:left="16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5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18"/>
              <w:ind w:right="19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Version Control &amp; CI/CD</w:t>
            </w:r>
          </w:p>
        </w:tc>
        <w:tc>
          <w:tcPr>
            <w:tcW w:w="1900" w:type="dxa"/>
          </w:tcPr>
          <w:p>
            <w:pPr>
              <w:pStyle w:val="TableParagraph"/>
              <w:spacing w:before="118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 xml:space="preserve">Git and GitHub (Mukilkani23/pocketsmart), Cloud Build for build and deploy</w:t>
            </w:r>
          </w:p>
        </w:tc>
        <w:tc>
          <w:tcPr>
            <w:tcW w:w="3440" w:type="dxa"/>
          </w:tcPr>
          <w:p>
            <w:pPr>
              <w:pStyle w:val="TableParagraph"/>
              <w:spacing w:line="276" w:lineRule="auto" w:before="118"/>
              <w:ind w:left="184" w:right="379"/>
              <w:jc w:val="both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Simple team collaboration and one-command deployments straight from source.</w:t>
            </w:r>
          </w:p>
        </w:tc>
      </w:tr>
    </w:tbl>
    <w:p>
      <w:pPr>
        <w:pStyle w:val="TableParagraph"/>
        <w:spacing w:after="0" w:line="276" w:lineRule="auto"/>
        <w:jc w:val="both"/>
        <w:rPr>
          <w:i/>
          <w:sz w:val="24"/>
        </w:rPr>
        <w:sectPr>
          <w:pgSz w:w="12240" w:h="15840"/>
          <w:pgMar w:header="0" w:footer="0" w:top="1440" w:bottom="1391" w:left="1440" w:right="1440"/>
        </w:sectPr>
      </w:pPr>
    </w:p>
    <w:tbl>
      <w:tblPr>
        <w:tblW w:w="0" w:type="auto"/>
        <w:jc w:val="left"/>
        <w:tblInd w:w="10" w:type="dxa"/>
        <w:tblBorders>
          <w:top w:val="single" w:sz="8" w:space="0" w:color="C3C7C4"/>
          <w:left w:val="single" w:sz="8" w:space="0" w:color="C3C7C4"/>
          <w:bottom w:val="single" w:sz="8" w:space="0" w:color="C3C7C4"/>
          <w:right w:val="single" w:sz="8" w:space="0" w:color="C3C7C4"/>
          <w:insideH w:val="single" w:sz="8" w:space="0" w:color="C3C7C4"/>
          <w:insideV w:val="single" w:sz="8" w:space="0" w:color="C3C7C4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20"/>
        <w:gridCol w:w="2520"/>
        <w:gridCol w:w="1900"/>
        <w:gridCol w:w="3440"/>
      </w:tblGrid>
      <w:tr>
        <w:trPr>
          <w:trHeight w:val="3259" w:hRule="atLeast"/>
        </w:trPr>
        <w:tc>
          <w:tcPr>
            <w:tcW w:w="920" w:type="dxa"/>
          </w:tcPr>
          <w:p>
            <w:pPr>
              <w:pStyle w:val="TableParagraph"/>
              <w:spacing w:before="124"/>
              <w:ind w:left="169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>6</w:t>
            </w:r>
          </w:p>
        </w:tc>
        <w:tc>
          <w:tcPr>
            <w:tcW w:w="2520" w:type="dxa"/>
          </w:tcPr>
          <w:p>
            <w:pPr>
              <w:pStyle w:val="TableParagraph"/>
              <w:spacing w:line="276" w:lineRule="auto" w:before="124"/>
              <w:ind w:right="196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Third-Party APIs / Other Tools</w:t>
            </w:r>
          </w:p>
        </w:tc>
        <w:tc>
          <w:tcPr>
            <w:tcW w:w="1900" w:type="dxa"/>
          </w:tcPr>
          <w:p>
            <w:pPr>
              <w:pStyle w:val="TableParagraph"/>
              <w:spacing w:before="124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 xml:space="preserve">Google Gemini API (Google AI Studio key)</w:t>
            </w:r>
          </w:p>
        </w:tc>
        <w:tc>
          <w:tcPr>
            <w:tcW w:w="3440" w:type="dxa"/>
          </w:tcPr>
          <w:p>
            <w:pPr>
              <w:pStyle w:val="TableParagraph"/>
              <w:spacing w:line="276" w:lineRule="auto" w:before="124"/>
              <w:ind w:left="184" w:right="512"/>
              <w:rPr>
                <w:i/>
                <w:sz w:val="24"/>
              </w:rPr>
            </w:pPr>
            <w:r>
              <w:rPr>
                <w:i/>
                <w:sz w:val="24"/>
              </w:rPr>
              <w:t xml:space="preserve">Turns model output into plain-English budget advice. It never computes or predicts numbers.</w:t>
            </w:r>
          </w:p>
        </w:tc>
      </w:tr>
    </w:tbl>
    <w:sectPr>
      <w:type w:val="continuous"/>
      <w:pgSz w:w="12240" w:h="15840"/>
      <w:pgMar w:header="0" w:footer="0" w:top="1440" w:bottom="280" w:left="144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481856">
          <wp:simplePos x="0" y="0"/>
          <wp:positionH relativeFrom="page">
            <wp:posOffset>466725</wp:posOffset>
          </wp:positionH>
          <wp:positionV relativeFrom="page">
            <wp:posOffset>142875</wp:posOffset>
          </wp:positionV>
          <wp:extent cx="1828800" cy="771525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2880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drawing>
        <wp:anchor distT="0" distB="0" distL="0" distR="0" allowOverlap="1" layoutInCell="1" locked="0" behindDoc="1" simplePos="0" relativeHeight="487482368">
          <wp:simplePos x="0" y="0"/>
          <wp:positionH relativeFrom="page">
            <wp:posOffset>6172200</wp:posOffset>
          </wp:positionH>
          <wp:positionV relativeFrom="page">
            <wp:posOffset>276225</wp:posOffset>
          </wp:positionV>
          <wp:extent cx="1095375" cy="504825"/>
          <wp:effectExtent l="0" t="0" r="0" b="0"/>
          <wp:wrapNone/>
          <wp:docPr id="2" name="Image 2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095375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jc w:val="center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79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Stack</dc:title>
  <dcterms:created xsi:type="dcterms:W3CDTF">2026-09-30T04:45:57Z</dcterms:created>
  <dcterms:modified xsi:type="dcterms:W3CDTF">2026-09-30T04:45:57Z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