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3749" w:val="left" w:leader="none"/>
        </w:tabs>
        <w:spacing w:line="240" w:lineRule="auto"/>
        <w:ind w:left="24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48055" cy="7355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219200" cy="5619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bookmarkStart w:name="Initial Project Planning Template " w:id="1"/>
      <w:bookmarkEnd w:id="1"/>
      <w:r>
        <w:rPr>
          <w:b w:val="0"/>
        </w:rPr>
      </w:r>
      <w:r>
        <w:rPr/>
        <w:t>Initial</w:t>
      </w:r>
      <w:r>
        <w:rPr>
          <w:spacing w:val="-9"/>
        </w:rPr>
        <w:t> </w:t>
      </w:r>
      <w:r>
        <w:rPr/>
        <w:t>Project</w:t>
      </w:r>
      <w:r>
        <w:rPr>
          <w:spacing w:val="-9"/>
        </w:rPr>
        <w:t> </w:t>
      </w:r>
      <w:r>
        <w:rPr/>
        <w:t>Planning</w:t>
      </w:r>
      <w:r>
        <w:rPr>
          <w:spacing w:val="-9"/>
        </w:rPr>
        <w:t> </w:t>
      </w:r>
      <w:r>
        <w:rPr>
          <w:spacing w:val="-2"/>
        </w:rPr>
        <w:t>Template</w:t>
      </w: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860"/>
      </w:tblGrid>
      <w:tr>
        <w:trPr>
          <w:trHeight w:val="279" w:hRule="atLeast"/>
        </w:trPr>
        <w:tc>
          <w:tcPr>
            <w:tcW w:w="4500" w:type="dxa"/>
          </w:tcPr>
          <w:p>
            <w:pPr>
              <w:pStyle w:val="TableParagraph"/>
              <w:spacing w:line="247" w:lineRule="exact" w:before="13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>
            <w:pPr>
              <w:pStyle w:val="TableParagraph"/>
              <w:spacing w:line="247" w:lineRule="exact" w:before="13"/>
              <w:ind w:left="139"/>
              <w:rPr>
                <w:sz w:val="24"/>
              </w:rPr>
            </w:pPr>
            <w:r>
              <w:rPr>
                <w:sz w:val="24"/>
              </w:rPr>
              <w:t xml:space="preserve">02 October 2026</w:t>
            </w:r>
          </w:p>
        </w:tc>
      </w:tr>
      <w:tr>
        <w:trPr>
          <w:trHeight w:val="320" w:hRule="atLeast"/>
        </w:trPr>
        <w:tc>
          <w:tcPr>
            <w:tcW w:w="4500" w:type="dxa"/>
          </w:tcPr>
          <w:p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>
            <w:pPr>
              <w:pStyle w:val="TableParagraph"/>
              <w:spacing w:before="21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SWTID-2026-6594</w:t>
            </w:r>
          </w:p>
        </w:tc>
      </w:tr>
      <w:tr>
        <w:trPr>
          <w:trHeight w:val="260" w:hRule="atLeast"/>
        </w:trPr>
        <w:tc>
          <w:tcPr>
            <w:tcW w:w="4500" w:type="dxa"/>
          </w:tcPr>
          <w:p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PocketSmart AI</w:t>
            </w:r>
          </w:p>
        </w:tc>
      </w:tr>
      <w:tr>
        <w:trPr>
          <w:trHeight w:val="320" w:hRule="atLeast"/>
        </w:trPr>
        <w:tc>
          <w:tcPr>
            <w:tcW w:w="4500" w:type="dxa"/>
          </w:tcPr>
          <w:p>
            <w:pPr>
              <w:pStyle w:val="TableParagraph"/>
              <w:spacing w:line="269" w:lineRule="exact" w:before="31"/>
              <w:ind w:left="124"/>
              <w:rPr>
                <w:sz w:val="24"/>
              </w:rPr>
            </w:pPr>
            <w:r>
              <w:rPr>
                <w:sz w:val="24"/>
              </w:rPr>
              <w:t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>
            <w:pPr>
              <w:pStyle w:val="TableParagraph"/>
              <w:spacing w:line="269" w:lineRule="exact" w:before="31"/>
              <w:ind w:left="139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48"/>
        <w:rPr>
          <w:b/>
          <w:sz w:val="28"/>
        </w:rPr>
      </w:pPr>
    </w:p>
    <w:p>
      <w:pPr>
        <w:pStyle w:val="Heading2"/>
      </w:pPr>
      <w:bookmarkStart w:name="Product Backlog, Sprint Schedule, and Es" w:id="2"/>
      <w:bookmarkEnd w:id="2"/>
      <w:r>
        <w:rPr>
          <w:b w:val="0"/>
        </w:rPr>
      </w:r>
      <w:r>
        <w:rPr/>
        <w:t>Product</w:t>
      </w:r>
      <w:r>
        <w:rPr>
          <w:spacing w:val="-1"/>
        </w:rPr>
        <w:t> </w:t>
      </w:r>
      <w:r>
        <w:rPr/>
        <w:t>Backlog,</w:t>
      </w:r>
      <w:r>
        <w:rPr>
          <w:spacing w:val="-1"/>
        </w:rPr>
        <w:t> </w:t>
      </w:r>
      <w:r>
        <w:rPr/>
        <w:t>Sprint</w:t>
      </w:r>
      <w:r>
        <w:rPr>
          <w:spacing w:val="-1"/>
        </w:rPr>
        <w:t> </w:t>
      </w:r>
      <w:r>
        <w:rPr/>
        <w:t>Schedule, and</w:t>
      </w:r>
      <w:r>
        <w:rPr>
          <w:spacing w:val="-1"/>
        </w:rPr>
        <w:t> </w:t>
      </w:r>
      <w:r>
        <w:rPr/>
        <w:t>Estimation</w:t>
      </w:r>
      <w:r>
        <w:rPr>
          <w:spacing w:val="-1"/>
        </w:rPr>
        <w:t> </w:t>
      </w:r>
      <w:r>
        <w:rPr/>
        <w:t>(4 </w:t>
      </w:r>
      <w:r>
        <w:rPr>
          <w:spacing w:val="-2"/>
        </w:rPr>
        <w:t>Marks)</w:t>
      </w:r>
    </w:p>
    <w:p>
      <w:pPr>
        <w:pStyle w:val="BodyText"/>
        <w:spacing w:before="182"/>
        <w:ind w:left="864"/>
      </w:pPr>
      <w:r>
        <w:rPr/>
        <w:t>Use the below template to create a product backlog and sprint </w:t>
      </w:r>
      <w:r>
        <w:rPr>
          <w:spacing w:val="-2"/>
        </w:rPr>
        <w:t>schedule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>
        <w:trPr>
          <w:trHeight w:val="940" w:hRule="atLeast"/>
        </w:trPr>
        <w:tc>
          <w:tcPr>
            <w:tcW w:w="1080" w:type="dxa"/>
          </w:tcPr>
          <w:p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>
            <w:pPr>
              <w:pStyle w:val="TableParagraph"/>
              <w:spacing w:line="256" w:lineRule="auto" w:before="10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End </w:t>
            </w:r>
            <w:r>
              <w:rPr>
                <w:b/>
                <w:spacing w:val="-4"/>
                <w:sz w:val="24"/>
              </w:rPr>
              <w:t>Date</w:t>
            </w:r>
          </w:p>
          <w:p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>
        <w:trPr>
          <w:trHeight w:val="1099" w:hRule="atLeast"/>
        </w:trPr>
        <w:tc>
          <w:tcPr>
            <w:tcW w:w="1080" w:type="dxa"/>
          </w:tcPr>
          <w:p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Sprint-1</w:t>
            </w:r>
          </w:p>
        </w:tc>
        <w:tc>
          <w:tcPr>
            <w:tcW w:w="1640" w:type="dxa"/>
          </w:tcPr>
          <w:p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Data Generation</w:t>
            </w:r>
          </w:p>
        </w:tc>
        <w:tc>
          <w:tcPr>
            <w:tcW w:w="1380" w:type="dxa"/>
          </w:tcPr>
          <w:p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 xml:space="preserve">USN-1</w:t>
            </w:r>
          </w:p>
        </w:tc>
        <w:tc>
          <w:tcPr>
            <w:tcW w:w="3840" w:type="dxa"/>
          </w:tcPr>
          <w:p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rPr>
                <w:sz w:val="24"/>
              </w:rPr>
              <w:t xml:space="preserve">As a developer, I can generate 30 months of seeded synthetic transactions with 10 categories and injected anomalies.</w:t>
            </w:r>
          </w:p>
        </w:tc>
        <w:tc>
          <w:tcPr>
            <w:tcW w:w="1200" w:type="dxa"/>
          </w:tcPr>
          <w:p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3</w:t>
            </w:r>
          </w:p>
        </w:tc>
        <w:tc>
          <w:tcPr>
            <w:tcW w:w="1180" w:type="dxa"/>
          </w:tcPr>
          <w:p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High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Mukilkani R P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28 Sep 2026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30 Sep 2026</w:t>
            </w:r>
          </w:p>
        </w:tc>
      </w:tr>
      <w:tr>
        <w:trPr>
          <w:trHeight w:val="815" w:hRule="atLeast"/>
        </w:trPr>
        <w:tc>
          <w:tcPr>
            <w:tcW w:w="1080" w:type="dxa"/>
          </w:tcPr>
          <w:p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Sprint-1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 xml:space="preserve">USN-2</w:t>
            </w:r>
          </w:p>
        </w:tc>
        <w:tc>
          <w:tcPr>
            <w:tcW w:w="3840" w:type="dxa"/>
          </w:tcPr>
          <w:p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rPr>
                <w:sz w:val="24"/>
              </w:rPr>
              <w:t xml:space="preserve">As a tester, I have 300 hand-labelled merchant strings to validate the classifier.</w:t>
            </w:r>
          </w:p>
        </w:tc>
        <w:tc>
          <w:tcPr>
            <w:tcW w:w="1200" w:type="dxa"/>
          </w:tcPr>
          <w:p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</w:p>
        </w:tc>
        <w:tc>
          <w:tcPr>
            <w:tcW w:w="1180" w:type="dxa"/>
          </w:tcPr>
          <w:p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High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Chandru S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28 Sep 2026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30 Sep 2026</w:t>
            </w:r>
          </w:p>
        </w:tc>
      </w:tr>
      <w:tr>
        <w:trPr>
          <w:trHeight w:val="608" w:hRule="atLeast"/>
        </w:trPr>
        <w:tc>
          <w:tcPr>
            <w:tcW w:w="1080" w:type="dxa"/>
          </w:tcPr>
          <w:p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Sprint-1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Merchant Classification</w:t>
            </w:r>
          </w:p>
        </w:tc>
        <w:tc>
          <w:tcPr>
            <w:tcW w:w="1380" w:type="dxa"/>
          </w:tcPr>
          <w:p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 xml:space="preserve">USN-3</w:t>
            </w:r>
          </w:p>
        </w:tc>
        <w:tc>
          <w:tcPr>
            <w:tcW w:w="3840" w:type="dxa"/>
          </w:tcPr>
          <w:p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 xml:space="preserve">As a user, I can get a spending category for any merchant string so my spending is organized.</w:t>
            </w:r>
          </w:p>
        </w:tc>
        <w:tc>
          <w:tcPr>
            <w:tcW w:w="1200" w:type="dxa"/>
          </w:tcPr>
          <w:p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5</w:t>
            </w:r>
          </w:p>
        </w:tc>
        <w:tc>
          <w:tcPr>
            <w:tcW w:w="1180" w:type="dxa"/>
          </w:tcPr>
          <w:p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High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Mukilkani R P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28 Sep 2026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30 Sep 2026</w:t>
            </w:r>
          </w:p>
        </w:tc>
      </w:tr>
      <w:tr>
        <w:trPr>
          <w:trHeight w:val="540" w:hRule="atLeast"/>
        </w:trPr>
        <w:tc>
          <w:tcPr>
            <w:tcW w:w="1080" w:type="dxa"/>
          </w:tcPr>
          <w:p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Sprint-1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 xml:space="preserve">USN-4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>
              <w:rPr>
                <w:sz w:val="24"/>
              </w:rPr>
              <w:t xml:space="preserve">As a user, I can see the confidence of each category prediction.</w:t>
            </w:r>
          </w:p>
        </w:tc>
        <w:tc>
          <w:tcPr>
            <w:tcW w:w="1200" w:type="dxa"/>
          </w:tcPr>
          <w:p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</w:p>
        </w:tc>
        <w:tc>
          <w:tcPr>
            <w:tcW w:w="1180" w:type="dxa"/>
          </w:tcPr>
          <w:p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Medium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Mukilkani R P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28 Sep 2026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30 Sep 2026</w:t>
            </w:r>
          </w:p>
        </w:tc>
      </w:tr>
      <w:tr>
        <w:trPr>
          <w:trHeight w:val="928" w:hRule="atLeast"/>
        </w:trPr>
        <w:tc>
          <w:tcPr>
            <w:tcW w:w="1080" w:type="dxa"/>
          </w:tcPr>
          <w:p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Sprint-2</w:t>
            </w:r>
          </w:p>
        </w:tc>
        <w:tc>
          <w:tcPr>
            <w:tcW w:w="1640" w:type="dxa"/>
          </w:tcPr>
          <w:p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Anomaly Detection</w:t>
            </w:r>
          </w:p>
        </w:tc>
        <w:tc>
          <w:tcPr>
            <w:tcW w:w="1380" w:type="dxa"/>
          </w:tcPr>
          <w:p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 xml:space="preserve">USN-5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>
              <w:rPr>
                <w:sz w:val="24"/>
              </w:rPr>
              <w:t xml:space="preserve">As a user, I can see unusual transactions flagged against my normal per-category spending.</w:t>
            </w:r>
          </w:p>
        </w:tc>
        <w:tc>
          <w:tcPr>
            <w:tcW w:w="1200" w:type="dxa"/>
          </w:tcPr>
          <w:p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3</w:t>
            </w:r>
          </w:p>
        </w:tc>
        <w:tc>
          <w:tcPr>
            <w:tcW w:w="1180" w:type="dxa"/>
          </w:tcPr>
          <w:p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Medium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Mukilkani R P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30 Sep 2026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02 Oct 2026</w:t>
            </w:r>
          </w:p>
        </w:tc>
      </w:tr>
      <w:tr>
        <w:trPr>
          <w:trHeight w:val="1099" w:hRule="atLeast"/>
        </w:trPr>
        <w:tc>
          <w:tcPr>
            <w:tcW w:w="1080" w:type="dxa"/>
          </w:tcPr>
          <w:p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Sprint-2</w:t>
            </w:r>
          </w:p>
        </w:tc>
        <w:tc>
          <w:tcPr>
            <w:tcW w:w="1640" w:type="dxa"/>
          </w:tcPr>
          <w:p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Forecasting</w:t>
            </w:r>
          </w:p>
        </w:tc>
        <w:tc>
          <w:tcPr>
            <w:tcW w:w="1380" w:type="dxa"/>
          </w:tcPr>
          <w:p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 xml:space="preserve">USN-6</w:t>
            </w:r>
          </w:p>
        </w:tc>
        <w:tc>
          <w:tcPr>
            <w:tcW w:w="3840" w:type="dxa"/>
          </w:tcPr>
          <w:p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rPr>
                <w:sz w:val="24"/>
              </w:rPr>
              <w:t xml:space="preserve">As a user, I can see next-week spend forecast per category, compared against baselines.</w:t>
            </w:r>
          </w:p>
        </w:tc>
        <w:tc>
          <w:tcPr>
            <w:tcW w:w="1200" w:type="dxa"/>
          </w:tcPr>
          <w:p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5</w:t>
            </w:r>
          </w:p>
        </w:tc>
        <w:tc>
          <w:tcPr>
            <w:tcW w:w="1180" w:type="dxa"/>
          </w:tcPr>
          <w:p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High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Mukilkani R P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30 Sep 2026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02 Oct 2026</w:t>
            </w:r>
          </w:p>
        </w:tc>
      </w:tr>
      <w:tr>
        <w:trPr>
          <w:trHeight w:val="1099" w:hRule="atLeast"/>
        </w:trPr>
        <w:tc>
          <w:tcPr>
            <w:tcW w:w="1080" w:type="dxa"/>
          </w:tcPr>
          <w:p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Sprint-2</w:t>
            </w:r>
          </w:p>
        </w:tc>
        <w:tc>
          <w:tcPr>
            <w:tcW w:w="1640" w:type="dxa"/>
          </w:tcPr>
          <w:p>
            <w:pPr>
              <w:pStyle w:val="TableParagraph"/>
              <w:spacing w:before="8"/>
              <w:ind w:left="140"/>
              <w:rPr>
                <w:sz w:val="24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 xml:space="preserve">USN-7</w:t>
            </w:r>
          </w:p>
        </w:tc>
        <w:tc>
          <w:tcPr>
            <w:tcW w:w="3840" w:type="dxa"/>
          </w:tcPr>
          <w:p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rPr>
                <w:sz w:val="24"/>
              </w:rPr>
              <w:t xml:space="preserve">As a developer, I can regenerate all evaluation metrics and plots with one command.</w:t>
            </w:r>
          </w:p>
        </w:tc>
        <w:tc>
          <w:tcPr>
            <w:tcW w:w="1200" w:type="dxa"/>
          </w:tcPr>
          <w:p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3</w:t>
            </w:r>
          </w:p>
        </w:tc>
        <w:tc>
          <w:tcPr>
            <w:tcW w:w="1180" w:type="dxa"/>
          </w:tcPr>
          <w:p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High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Mukilkani R P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30 Sep 2026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02 Oct 2026</w:t>
            </w:r>
          </w:p>
        </w:tc>
      </w:tr>
      <w:tr>
        <w:trPr>
          <w:trHeight w:val="1099" w:hRule="atLeast"/>
        </w:trPr>
        <w:tc>
          <w:tcPr>
            <w:tcW w:w="1080" w:type="dxa"/>
          </w:tcPr>
          <w:p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Sprint-2</w:t>
            </w:r>
          </w:p>
        </w:tc>
        <w:tc>
          <w:tcPr>
            <w:tcW w:w="1640" w:type="dxa"/>
          </w:tcPr>
          <w:p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REST API</w:t>
            </w:r>
          </w:p>
        </w:tc>
        <w:tc>
          <w:tcPr>
            <w:tcW w:w="1380" w:type="dxa"/>
          </w:tcPr>
          <w:p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 xml:space="preserve">USN-8</w:t>
            </w:r>
          </w:p>
        </w:tc>
        <w:tc>
          <w:tcPr>
            <w:tcW w:w="3840" w:type="dxa"/>
          </w:tcPr>
          <w:p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rPr>
                <w:sz w:val="24"/>
              </w:rPr>
              <w:t xml:space="preserve">As a user, I can call /categorize, /summary, /forecast, /anomalies and /advice with validated inputs.</w:t>
            </w:r>
          </w:p>
        </w:tc>
        <w:tc>
          <w:tcPr>
            <w:tcW w:w="1200" w:type="dxa"/>
          </w:tcPr>
          <w:p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5</w:t>
            </w:r>
          </w:p>
        </w:tc>
        <w:tc>
          <w:tcPr>
            <w:tcW w:w="1180" w:type="dxa"/>
          </w:tcPr>
          <w:p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High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Mukilkani R P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30 Sep 2026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02 Oct 2026</w:t>
            </w:r>
          </w:p>
        </w:tc>
      </w:tr>
      <w:tr>
        <w:trPr>
          <w:trHeight w:val="1099" w:hRule="atLeast"/>
        </w:trPr>
        <w:tc>
          <w:tcPr>
            <w:tcW w:w="1080" w:type="dxa"/>
          </w:tcPr>
          <w:p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Sprint-3</w:t>
            </w:r>
          </w:p>
        </w:tc>
        <w:tc>
          <w:tcPr>
            <w:tcW w:w="1640" w:type="dxa"/>
          </w:tcPr>
          <w:p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AI Advice</w:t>
            </w:r>
          </w:p>
        </w:tc>
        <w:tc>
          <w:tcPr>
            <w:tcW w:w="1380" w:type="dxa"/>
          </w:tcPr>
          <w:p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 xml:space="preserve">USN-9</w:t>
            </w:r>
          </w:p>
        </w:tc>
        <w:tc>
          <w:tcPr>
            <w:tcW w:w="3840" w:type="dxa"/>
          </w:tcPr>
          <w:p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rPr>
                <w:sz w:val="24"/>
              </w:rPr>
              <w:t xml:space="preserve">As a user, I receive plain-English advice that still works when the Gemini API is unreachable.</w:t>
            </w:r>
          </w:p>
        </w:tc>
        <w:tc>
          <w:tcPr>
            <w:tcW w:w="1200" w:type="dxa"/>
          </w:tcPr>
          <w:p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5</w:t>
            </w:r>
          </w:p>
        </w:tc>
        <w:tc>
          <w:tcPr>
            <w:tcW w:w="1180" w:type="dxa"/>
          </w:tcPr>
          <w:p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High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Mukilkani R P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02 Oct 2026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03 Oct 2026</w:t>
            </w:r>
          </w:p>
        </w:tc>
      </w:tr>
      <w:tr>
        <w:trPr>
          <w:trHeight w:val="1099" w:hRule="atLeast"/>
        </w:trPr>
        <w:tc>
          <w:tcPr>
            <w:tcW w:w="1080" w:type="dxa"/>
          </w:tcPr>
          <w:p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Sprint-3</w:t>
            </w:r>
          </w:p>
        </w:tc>
        <w:tc>
          <w:tcPr>
            <w:tcW w:w="1640" w:type="dxa"/>
          </w:tcPr>
          <w:p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Frontend</w:t>
            </w:r>
          </w:p>
        </w:tc>
        <w:tc>
          <w:tcPr>
            <w:tcW w:w="1380" w:type="dxa"/>
          </w:tcPr>
          <w:p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 xml:space="preserve">USN-10</w:t>
            </w:r>
          </w:p>
        </w:tc>
        <w:tc>
          <w:tcPr>
            <w:tcW w:w="3840" w:type="dxa"/>
          </w:tcPr>
          <w:p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rPr>
                <w:sz w:val="24"/>
              </w:rPr>
              <w:t xml:space="preserve">As a user, I can use a simple web interface instead of calling the API by hand.</w:t>
            </w:r>
          </w:p>
        </w:tc>
        <w:tc>
          <w:tcPr>
            <w:tcW w:w="1200" w:type="dxa"/>
          </w:tcPr>
          <w:p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5</w:t>
            </w:r>
          </w:p>
        </w:tc>
        <w:tc>
          <w:tcPr>
            <w:tcW w:w="1180" w:type="dxa"/>
          </w:tcPr>
          <w:p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Medium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Prabhagaran E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02 Oct 2026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03 Oct 2026</w:t>
            </w:r>
          </w:p>
        </w:tc>
      </w:tr>
      <w:tr>
        <w:trPr>
          <w:trHeight w:val="1099" w:hRule="atLeast"/>
        </w:trPr>
        <w:tc>
          <w:tcPr>
            <w:tcW w:w="1080" w:type="dxa"/>
          </w:tcPr>
          <w:p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Sprint-3</w:t>
            </w:r>
          </w:p>
        </w:tc>
        <w:tc>
          <w:tcPr>
            <w:tcW w:w="1640" w:type="dxa"/>
          </w:tcPr>
          <w:p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Deployment</w:t>
            </w:r>
          </w:p>
        </w:tc>
        <w:tc>
          <w:tcPr>
            <w:tcW w:w="1380" w:type="dxa"/>
          </w:tcPr>
          <w:p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 xml:space="preserve">USN-11</w:t>
            </w:r>
          </w:p>
        </w:tc>
        <w:tc>
          <w:tcPr>
            <w:tcW w:w="3840" w:type="dxa"/>
          </w:tcPr>
          <w:p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rPr>
                <w:sz w:val="24"/>
              </w:rPr>
              <w:t xml:space="preserve">As a user, I can open the app through a public Cloud Run URL on my phone.</w:t>
            </w:r>
          </w:p>
        </w:tc>
        <w:tc>
          <w:tcPr>
            <w:tcW w:w="1200" w:type="dxa"/>
          </w:tcPr>
          <w:p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3</w:t>
            </w:r>
          </w:p>
        </w:tc>
        <w:tc>
          <w:tcPr>
            <w:tcW w:w="1180" w:type="dxa"/>
          </w:tcPr>
          <w:p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High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Mukilkani R P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02 Oct 2026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03 Oct 2026</w:t>
            </w:r>
          </w:p>
        </w:tc>
      </w:tr>
      <w:tr>
        <w:trPr>
          <w:trHeight w:val="1099" w:hRule="atLeast"/>
        </w:trPr>
        <w:tc>
          <w:tcPr>
            <w:tcW w:w="1080" w:type="dxa"/>
          </w:tcPr>
          <w:p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Sprint-3</w:t>
            </w:r>
          </w:p>
        </w:tc>
        <w:tc>
          <w:tcPr>
            <w:tcW w:w="1640" w:type="dxa"/>
          </w:tcPr>
          <w:p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</w:t>
            </w:r>
          </w:p>
        </w:tc>
        <w:tc>
          <w:tcPr>
            <w:tcW w:w="1380" w:type="dxa"/>
          </w:tcPr>
          <w:p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 xml:space="preserve">USN-12</w:t>
            </w:r>
          </w:p>
        </w:tc>
        <w:tc>
          <w:tcPr>
            <w:tcW w:w="3840" w:type="dxa"/>
          </w:tcPr>
          <w:p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rPr>
                <w:sz w:val="24"/>
              </w:rPr>
              <w:t xml:space="preserve">As a team, we have the lab report, PPT and demo script ready for submission.</w:t>
            </w:r>
          </w:p>
        </w:tc>
        <w:tc>
          <w:tcPr>
            <w:tcW w:w="1200" w:type="dxa"/>
          </w:tcPr>
          <w:p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3</w:t>
            </w:r>
          </w:p>
        </w:tc>
        <w:tc>
          <w:tcPr>
            <w:tcW w:w="1180" w:type="dxa"/>
          </w:tcPr>
          <w:p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Medium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Naveen K, Chandru S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02 Oct 2026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03 Oct 2026</w:t>
            </w:r>
          </w:p>
        </w:tc>
      </w:tr>
    </w:tbl>
    <w:sectPr>
      <w:type w:val="continuous"/>
      <w:pgSz w:w="16840" w:h="11920" w:orient="landscape"/>
      <w:pgMar w:top="28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3"/>
      <w:ind w:left="57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6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terms:created xsi:type="dcterms:W3CDTF">2026-09-30T04:48:18Z</dcterms:created>
  <dcterms:modified xsi:type="dcterms:W3CDTF">2026-09-30T04:48:18Z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